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F436A" w:rsidR="00F0257F" w:rsidP="000A1CD8" w:rsidRDefault="00810378" w14:paraId="01D41473" w14:textId="73539994">
      <w:pPr>
        <w:pStyle w:val="NoSpacing"/>
        <w:rPr>
          <w:rFonts w:ascii="Verdana" w:hAnsi="Verdana"/>
          <w:b/>
          <w:bCs/>
          <w:sz w:val="18"/>
          <w:szCs w:val="18"/>
        </w:rPr>
      </w:pPr>
      <w:r w:rsidRPr="005F436A">
        <w:rPr>
          <w:rFonts w:ascii="Verdana" w:hAnsi="Verdana"/>
          <w:b/>
          <w:bCs/>
          <w:sz w:val="18"/>
          <w:szCs w:val="18"/>
        </w:rPr>
        <w:t>Verslag van de 7</w:t>
      </w:r>
      <w:r w:rsidRPr="005F436A" w:rsidR="005456BC">
        <w:rPr>
          <w:rFonts w:ascii="Verdana" w:hAnsi="Verdana"/>
          <w:b/>
          <w:bCs/>
          <w:sz w:val="18"/>
          <w:szCs w:val="18"/>
        </w:rPr>
        <w:t>8</w:t>
      </w:r>
      <w:r w:rsidRPr="005F436A">
        <w:rPr>
          <w:rFonts w:ascii="Verdana" w:hAnsi="Verdana"/>
          <w:b/>
          <w:bCs/>
          <w:sz w:val="18"/>
          <w:szCs w:val="18"/>
        </w:rPr>
        <w:t>e zitting van de Algemene Vergadering van de Verenigde Naties</w:t>
      </w:r>
      <w:r w:rsidRPr="005F436A" w:rsidR="006F0DEC">
        <w:rPr>
          <w:rFonts w:ascii="Verdana" w:hAnsi="Verdana"/>
          <w:b/>
          <w:bCs/>
          <w:sz w:val="18"/>
          <w:szCs w:val="18"/>
        </w:rPr>
        <w:t xml:space="preserve"> (AVVN)</w:t>
      </w:r>
    </w:p>
    <w:p w:rsidRPr="005F436A" w:rsidR="00810378" w:rsidP="000A1CD8" w:rsidRDefault="00810378" w14:paraId="7A17C20D" w14:textId="63C70256">
      <w:pPr>
        <w:pStyle w:val="NoSpacing"/>
        <w:rPr>
          <w:rFonts w:ascii="Verdana" w:hAnsi="Verdana" w:eastAsia="Times New Roman" w:cs="Calibri"/>
          <w:color w:val="FF0000"/>
          <w:sz w:val="18"/>
          <w:szCs w:val="18"/>
        </w:rPr>
      </w:pPr>
    </w:p>
    <w:p w:rsidRPr="005F436A" w:rsidR="00E702F1" w:rsidP="000A1CD8" w:rsidRDefault="00DB6A95" w14:paraId="618B8171" w14:textId="072BC80E">
      <w:pPr>
        <w:pStyle w:val="NoSpacing"/>
        <w:rPr>
          <w:rFonts w:ascii="Verdana" w:hAnsi="Verdana"/>
          <w:sz w:val="18"/>
          <w:szCs w:val="18"/>
        </w:rPr>
      </w:pPr>
      <w:r w:rsidRPr="005F436A">
        <w:rPr>
          <w:rFonts w:ascii="Verdana" w:hAnsi="Verdana"/>
          <w:sz w:val="18"/>
          <w:szCs w:val="18"/>
        </w:rPr>
        <w:t xml:space="preserve">Dit verslag </w:t>
      </w:r>
      <w:r w:rsidRPr="005F436A" w:rsidR="00F9084F">
        <w:rPr>
          <w:rFonts w:ascii="Verdana" w:hAnsi="Verdana"/>
          <w:sz w:val="18"/>
          <w:szCs w:val="18"/>
        </w:rPr>
        <w:t>beslaat de inzet van het Koninkrijk der Nederlanden in de Verenigde Naties over het afgelopen zittingsjaar - de 78e zitting van de Algemene Vergadering. Het volgt</w:t>
      </w:r>
      <w:r w:rsidRPr="005F436A" w:rsidR="00D44FDF">
        <w:rPr>
          <w:rFonts w:ascii="Verdana" w:hAnsi="Verdana"/>
          <w:sz w:val="18"/>
          <w:szCs w:val="18"/>
        </w:rPr>
        <w:t xml:space="preserve"> </w:t>
      </w:r>
      <w:r w:rsidRPr="005F436A" w:rsidR="000A1CD8">
        <w:rPr>
          <w:rFonts w:ascii="Verdana" w:hAnsi="Verdana"/>
          <w:sz w:val="18"/>
          <w:szCs w:val="18"/>
        </w:rPr>
        <w:t xml:space="preserve">de </w:t>
      </w:r>
      <w:r w:rsidRPr="005F436A" w:rsidR="00F9084F">
        <w:rPr>
          <w:rFonts w:ascii="Verdana" w:hAnsi="Verdana"/>
          <w:sz w:val="18"/>
          <w:szCs w:val="18"/>
        </w:rPr>
        <w:t>indeling</w:t>
      </w:r>
      <w:r w:rsidRPr="005F436A">
        <w:rPr>
          <w:rFonts w:ascii="Verdana" w:hAnsi="Verdana"/>
          <w:sz w:val="18"/>
          <w:szCs w:val="18"/>
        </w:rPr>
        <w:t xml:space="preserve"> </w:t>
      </w:r>
      <w:r w:rsidRPr="005F436A" w:rsidR="000A1CD8">
        <w:rPr>
          <w:rFonts w:ascii="Verdana" w:hAnsi="Verdana"/>
          <w:sz w:val="18"/>
          <w:szCs w:val="18"/>
        </w:rPr>
        <w:t>van</w:t>
      </w:r>
      <w:r w:rsidRPr="005F436A">
        <w:rPr>
          <w:rFonts w:ascii="Verdana" w:hAnsi="Verdana"/>
          <w:sz w:val="18"/>
          <w:szCs w:val="18"/>
        </w:rPr>
        <w:t xml:space="preserve"> de </w:t>
      </w:r>
      <w:r w:rsidRPr="005F436A" w:rsidR="00CA43BB">
        <w:rPr>
          <w:rFonts w:ascii="Verdana" w:hAnsi="Verdana"/>
          <w:sz w:val="18"/>
          <w:szCs w:val="18"/>
        </w:rPr>
        <w:t>Kamer</w:t>
      </w:r>
      <w:r w:rsidRPr="005F436A">
        <w:rPr>
          <w:rFonts w:ascii="Verdana" w:hAnsi="Verdana"/>
          <w:sz w:val="18"/>
          <w:szCs w:val="18"/>
        </w:rPr>
        <w:t xml:space="preserve">brief </w:t>
      </w:r>
      <w:r w:rsidRPr="005F436A" w:rsidR="000A1CD8">
        <w:rPr>
          <w:rFonts w:ascii="Verdana" w:hAnsi="Verdana"/>
          <w:sz w:val="18"/>
          <w:szCs w:val="18"/>
        </w:rPr>
        <w:t>met de i</w:t>
      </w:r>
      <w:r w:rsidRPr="005F436A">
        <w:rPr>
          <w:rFonts w:ascii="Verdana" w:hAnsi="Verdana"/>
          <w:sz w:val="18"/>
          <w:szCs w:val="18"/>
        </w:rPr>
        <w:t xml:space="preserve">nzet </w:t>
      </w:r>
      <w:r w:rsidRPr="005F436A" w:rsidR="000A1CD8">
        <w:rPr>
          <w:rFonts w:ascii="Verdana" w:hAnsi="Verdana"/>
          <w:sz w:val="18"/>
          <w:szCs w:val="18"/>
        </w:rPr>
        <w:t xml:space="preserve">van het </w:t>
      </w:r>
      <w:r w:rsidRPr="005F436A">
        <w:rPr>
          <w:rFonts w:ascii="Verdana" w:hAnsi="Verdana"/>
          <w:sz w:val="18"/>
          <w:szCs w:val="18"/>
        </w:rPr>
        <w:t xml:space="preserve">Koninkrijk </w:t>
      </w:r>
      <w:r w:rsidRPr="005F436A" w:rsidR="00F9084F">
        <w:rPr>
          <w:rFonts w:ascii="Verdana" w:hAnsi="Verdana"/>
          <w:sz w:val="18"/>
          <w:szCs w:val="18"/>
        </w:rPr>
        <w:t>voor die zitting</w:t>
      </w:r>
      <w:r w:rsidRPr="005F436A" w:rsidR="00BF0DCE">
        <w:rPr>
          <w:rFonts w:ascii="Verdana" w:hAnsi="Verdana"/>
          <w:sz w:val="18"/>
          <w:szCs w:val="18"/>
        </w:rPr>
        <w:t>, die uw Kamer ontving in september 2023</w:t>
      </w:r>
      <w:r w:rsidRPr="005F436A" w:rsidR="00CA43BB">
        <w:rPr>
          <w:rFonts w:ascii="Verdana" w:hAnsi="Verdana"/>
          <w:sz w:val="18"/>
          <w:szCs w:val="18"/>
        </w:rPr>
        <w:t>.</w:t>
      </w:r>
      <w:r w:rsidRPr="005F436A">
        <w:rPr>
          <w:rStyle w:val="FootnoteReference"/>
          <w:rFonts w:ascii="Verdana" w:hAnsi="Verdana"/>
          <w:sz w:val="18"/>
          <w:szCs w:val="18"/>
        </w:rPr>
        <w:footnoteReference w:id="2"/>
      </w:r>
      <w:r w:rsidRPr="005F436A" w:rsidR="000A1CD8">
        <w:rPr>
          <w:rFonts w:ascii="Verdana" w:hAnsi="Verdana"/>
          <w:sz w:val="18"/>
          <w:szCs w:val="18"/>
        </w:rPr>
        <w:t xml:space="preserve"> Over de ministeriele week van de 78</w:t>
      </w:r>
      <w:r w:rsidRPr="005F436A" w:rsidR="000A1CD8">
        <w:rPr>
          <w:rFonts w:ascii="Verdana" w:hAnsi="Verdana"/>
          <w:sz w:val="18"/>
          <w:szCs w:val="18"/>
          <w:vertAlign w:val="superscript"/>
        </w:rPr>
        <w:t>ste</w:t>
      </w:r>
      <w:r w:rsidRPr="005F436A" w:rsidR="000A1CD8">
        <w:rPr>
          <w:rFonts w:ascii="Verdana" w:hAnsi="Verdana"/>
          <w:sz w:val="18"/>
          <w:szCs w:val="18"/>
        </w:rPr>
        <w:t xml:space="preserve"> zitting, de zgn. </w:t>
      </w:r>
      <w:r w:rsidRPr="005F436A" w:rsidR="000A1CD8">
        <w:rPr>
          <w:rFonts w:ascii="Verdana" w:hAnsi="Verdana"/>
          <w:i/>
          <w:iCs/>
          <w:sz w:val="18"/>
          <w:szCs w:val="18"/>
        </w:rPr>
        <w:t>High Level Week</w:t>
      </w:r>
      <w:r w:rsidRPr="005F436A" w:rsidR="000A1CD8">
        <w:rPr>
          <w:rFonts w:ascii="Verdana" w:hAnsi="Verdana"/>
          <w:sz w:val="18"/>
          <w:szCs w:val="18"/>
        </w:rPr>
        <w:t xml:space="preserve">, heeft de Kamer een apart verslag </w:t>
      </w:r>
      <w:r w:rsidRPr="005F436A" w:rsidR="002446EA">
        <w:rPr>
          <w:rFonts w:ascii="Verdana" w:hAnsi="Verdana"/>
          <w:sz w:val="18"/>
          <w:szCs w:val="18"/>
        </w:rPr>
        <w:t>ontvangen</w:t>
      </w:r>
      <w:r w:rsidRPr="005F436A" w:rsidR="000A1CD8">
        <w:rPr>
          <w:rFonts w:ascii="Verdana" w:hAnsi="Verdana"/>
          <w:sz w:val="18"/>
          <w:szCs w:val="18"/>
        </w:rPr>
        <w:t>.</w:t>
      </w:r>
      <w:r w:rsidRPr="005F436A" w:rsidR="000A1CD8">
        <w:rPr>
          <w:rStyle w:val="FootnoteReference"/>
          <w:rFonts w:ascii="Verdana" w:hAnsi="Verdana"/>
          <w:sz w:val="18"/>
          <w:szCs w:val="18"/>
        </w:rPr>
        <w:footnoteReference w:id="3"/>
      </w:r>
    </w:p>
    <w:p w:rsidRPr="005F436A" w:rsidR="0081701C" w:rsidP="000A1CD8" w:rsidRDefault="0081701C" w14:paraId="6B220C72" w14:textId="77777777">
      <w:pPr>
        <w:pStyle w:val="NoSpacing"/>
        <w:rPr>
          <w:rFonts w:ascii="Verdana" w:hAnsi="Verdana"/>
          <w:sz w:val="18"/>
          <w:szCs w:val="18"/>
        </w:rPr>
      </w:pPr>
    </w:p>
    <w:p w:rsidRPr="005F436A" w:rsidR="00E702F1" w:rsidP="000A1CD8" w:rsidRDefault="00E702F1" w14:paraId="0F946D02" w14:textId="0CDEFC8E">
      <w:pPr>
        <w:pStyle w:val="NoSpacing"/>
        <w:rPr>
          <w:rFonts w:ascii="Verdana" w:hAnsi="Verdana"/>
          <w:b/>
          <w:bCs/>
          <w:sz w:val="18"/>
          <w:szCs w:val="18"/>
        </w:rPr>
      </w:pPr>
      <w:r w:rsidRPr="005F436A">
        <w:rPr>
          <w:rFonts w:ascii="Verdana" w:hAnsi="Verdana"/>
          <w:b/>
          <w:bCs/>
          <w:sz w:val="18"/>
          <w:szCs w:val="18"/>
        </w:rPr>
        <w:t xml:space="preserve">1) Versterkt multilateralisme </w:t>
      </w:r>
    </w:p>
    <w:p w:rsidRPr="005F436A" w:rsidR="00E702F1" w:rsidP="000A1CD8" w:rsidRDefault="00E702F1" w14:paraId="1825A5C2" w14:textId="77777777">
      <w:pPr>
        <w:pStyle w:val="NoSpacing"/>
        <w:rPr>
          <w:rFonts w:ascii="Verdana" w:hAnsi="Verdana"/>
          <w:sz w:val="18"/>
          <w:szCs w:val="18"/>
        </w:rPr>
      </w:pPr>
    </w:p>
    <w:p w:rsidRPr="005F436A" w:rsidR="00E702F1" w:rsidP="000A1CD8" w:rsidRDefault="00E702F1" w14:paraId="38F7019C" w14:textId="62BA1788">
      <w:pPr>
        <w:pStyle w:val="NoSpacing"/>
        <w:rPr>
          <w:rFonts w:ascii="Verdana" w:hAnsi="Verdana" w:eastAsia="Times New Roman" w:cs="Calibri"/>
          <w:i/>
          <w:iCs/>
          <w:sz w:val="18"/>
          <w:szCs w:val="18"/>
        </w:rPr>
      </w:pPr>
      <w:r w:rsidRPr="005F436A">
        <w:rPr>
          <w:rFonts w:ascii="Verdana" w:hAnsi="Verdana"/>
          <w:i/>
          <w:iCs/>
          <w:sz w:val="18"/>
          <w:szCs w:val="18"/>
        </w:rPr>
        <w:t>Beschermen, versterken en hervormen</w:t>
      </w:r>
    </w:p>
    <w:p w:rsidRPr="005F436A" w:rsidR="00FD51AF" w:rsidP="000A1CD8" w:rsidRDefault="00FD51AF" w14:paraId="6F001074" w14:textId="77777777">
      <w:pPr>
        <w:pStyle w:val="NoSpacing"/>
        <w:rPr>
          <w:rFonts w:ascii="Verdana" w:hAnsi="Verdana" w:eastAsia="Times New Roman" w:cs="Calibri"/>
          <w:color w:val="000000"/>
          <w:sz w:val="18"/>
          <w:szCs w:val="18"/>
        </w:rPr>
      </w:pPr>
    </w:p>
    <w:p w:rsidRPr="005F436A" w:rsidR="002F4190" w:rsidP="000A1CD8" w:rsidRDefault="002938AC" w14:paraId="3E2D597D" w14:textId="1CBEF30E">
      <w:pPr>
        <w:pStyle w:val="NoSpacing"/>
        <w:rPr>
          <w:rFonts w:ascii="Verdana" w:hAnsi="Verdana" w:eastAsia="Times New Roman" w:cs="Calibri"/>
          <w:color w:val="000000"/>
          <w:sz w:val="18"/>
          <w:szCs w:val="18"/>
        </w:rPr>
      </w:pPr>
      <w:r w:rsidRPr="005F436A">
        <w:rPr>
          <w:rFonts w:ascii="Verdana" w:hAnsi="Verdana" w:eastAsia="Times New Roman" w:cs="Calibri"/>
          <w:color w:val="000000"/>
          <w:sz w:val="18"/>
          <w:szCs w:val="18"/>
        </w:rPr>
        <w:t>Het Beleidskader Mondiaal Multilateralisme vormt de basis van de Koninkrijksinzet over de gehele breedte van het multilaterale stelsel. Deze inzet gaat uit van de drieslag beschermen (van de fundamentele beginselen</w:t>
      </w:r>
      <w:r w:rsidRPr="005F436A" w:rsidR="000A1CD8">
        <w:rPr>
          <w:rFonts w:ascii="Verdana" w:hAnsi="Verdana" w:eastAsia="Times New Roman" w:cs="Calibri"/>
          <w:color w:val="000000"/>
          <w:sz w:val="18"/>
          <w:szCs w:val="18"/>
        </w:rPr>
        <w:t xml:space="preserve"> van het stelsel</w:t>
      </w:r>
      <w:r w:rsidRPr="005F436A">
        <w:rPr>
          <w:rFonts w:ascii="Verdana" w:hAnsi="Verdana" w:eastAsia="Times New Roman" w:cs="Calibri"/>
          <w:color w:val="000000"/>
          <w:sz w:val="18"/>
          <w:szCs w:val="18"/>
        </w:rPr>
        <w:t>), versterken (van de positie van het Koninkrijk en de EU</w:t>
      </w:r>
      <w:r w:rsidRPr="005F436A" w:rsidR="000A1CD8">
        <w:rPr>
          <w:rFonts w:ascii="Verdana" w:hAnsi="Verdana" w:eastAsia="Times New Roman" w:cs="Calibri"/>
          <w:color w:val="000000"/>
          <w:sz w:val="18"/>
          <w:szCs w:val="18"/>
        </w:rPr>
        <w:t xml:space="preserve"> binnen het stelsel</w:t>
      </w:r>
      <w:r w:rsidRPr="005F436A">
        <w:rPr>
          <w:rFonts w:ascii="Verdana" w:hAnsi="Verdana" w:eastAsia="Times New Roman" w:cs="Calibri"/>
          <w:color w:val="000000"/>
          <w:sz w:val="18"/>
          <w:szCs w:val="18"/>
        </w:rPr>
        <w:t xml:space="preserve">) en hervormen (om het multilaterale stelsel representatiever en </w:t>
      </w:r>
      <w:r w:rsidRPr="005F436A">
        <w:rPr>
          <w:rFonts w:ascii="Verdana" w:hAnsi="Verdana" w:eastAsia="Times New Roman" w:cs="Calibri"/>
          <w:i/>
          <w:iCs/>
          <w:color w:val="000000"/>
          <w:sz w:val="18"/>
          <w:szCs w:val="18"/>
        </w:rPr>
        <w:t>fit-for-purpose</w:t>
      </w:r>
      <w:r w:rsidRPr="005F436A">
        <w:rPr>
          <w:rFonts w:ascii="Verdana" w:hAnsi="Verdana" w:eastAsia="Times New Roman" w:cs="Calibri"/>
          <w:color w:val="000000"/>
          <w:sz w:val="18"/>
          <w:szCs w:val="18"/>
        </w:rPr>
        <w:t xml:space="preserve"> te maken). Gedurende het zittingsjaar is deze drieslag consequent toegepast. </w:t>
      </w:r>
      <w:r w:rsidRPr="005F436A" w:rsidR="000A1CD8">
        <w:rPr>
          <w:rFonts w:ascii="Verdana" w:hAnsi="Verdana" w:eastAsia="Times New Roman" w:cs="Calibri"/>
          <w:color w:val="000000"/>
          <w:sz w:val="18"/>
          <w:szCs w:val="18"/>
        </w:rPr>
        <w:t>D</w:t>
      </w:r>
      <w:r w:rsidRPr="005F436A">
        <w:rPr>
          <w:rFonts w:ascii="Verdana" w:hAnsi="Verdana" w:eastAsia="Times New Roman" w:cs="Calibri"/>
          <w:color w:val="000000"/>
          <w:sz w:val="18"/>
          <w:szCs w:val="18"/>
        </w:rPr>
        <w:t xml:space="preserve">e </w:t>
      </w:r>
      <w:r w:rsidRPr="005F436A" w:rsidR="004E2C85">
        <w:rPr>
          <w:rFonts w:ascii="Verdana" w:hAnsi="Verdana" w:eastAsia="Times New Roman" w:cs="Calibri"/>
          <w:color w:val="000000"/>
          <w:sz w:val="18"/>
          <w:szCs w:val="18"/>
        </w:rPr>
        <w:t xml:space="preserve">voortdurende </w:t>
      </w:r>
      <w:r w:rsidRPr="005F436A" w:rsidR="000A1CD8">
        <w:rPr>
          <w:rFonts w:ascii="Verdana" w:hAnsi="Verdana" w:eastAsia="Times New Roman" w:cs="Calibri"/>
          <w:color w:val="000000"/>
          <w:sz w:val="18"/>
          <w:szCs w:val="18"/>
        </w:rPr>
        <w:t xml:space="preserve">Russische </w:t>
      </w:r>
      <w:r w:rsidRPr="005F436A">
        <w:rPr>
          <w:rFonts w:ascii="Verdana" w:hAnsi="Verdana" w:eastAsia="Times New Roman" w:cs="Calibri"/>
          <w:color w:val="000000"/>
          <w:sz w:val="18"/>
          <w:szCs w:val="18"/>
        </w:rPr>
        <w:t xml:space="preserve">agressie tegen Oekraïne en het conflict </w:t>
      </w:r>
      <w:r w:rsidRPr="005F436A" w:rsidR="00CD69CF">
        <w:rPr>
          <w:rFonts w:ascii="Verdana" w:hAnsi="Verdana" w:eastAsia="Times New Roman" w:cs="Calibri"/>
          <w:color w:val="000000"/>
          <w:sz w:val="18"/>
          <w:szCs w:val="18"/>
        </w:rPr>
        <w:t>tussen Israël en Hamas</w:t>
      </w:r>
      <w:r w:rsidRPr="005F436A">
        <w:rPr>
          <w:rFonts w:ascii="Verdana" w:hAnsi="Verdana" w:eastAsia="Times New Roman" w:cs="Calibri"/>
          <w:color w:val="000000"/>
          <w:sz w:val="18"/>
          <w:szCs w:val="18"/>
        </w:rPr>
        <w:t xml:space="preserve"> zijn </w:t>
      </w:r>
      <w:r w:rsidRPr="005F436A" w:rsidR="000A1CD8">
        <w:rPr>
          <w:rFonts w:ascii="Verdana" w:hAnsi="Verdana" w:eastAsia="Times New Roman" w:cs="Calibri"/>
          <w:color w:val="000000"/>
          <w:sz w:val="18"/>
          <w:szCs w:val="18"/>
        </w:rPr>
        <w:t xml:space="preserve">daarbij </w:t>
      </w:r>
      <w:r w:rsidRPr="005F436A">
        <w:rPr>
          <w:rFonts w:ascii="Verdana" w:hAnsi="Verdana" w:eastAsia="Times New Roman" w:cs="Calibri"/>
          <w:color w:val="000000"/>
          <w:sz w:val="18"/>
          <w:szCs w:val="18"/>
        </w:rPr>
        <w:t xml:space="preserve">sterk van invloed geweest </w:t>
      </w:r>
      <w:r w:rsidRPr="005F436A" w:rsidR="00A771CD">
        <w:rPr>
          <w:rFonts w:ascii="Verdana" w:hAnsi="Verdana" w:eastAsia="Times New Roman" w:cs="Calibri"/>
          <w:color w:val="000000"/>
          <w:sz w:val="18"/>
          <w:szCs w:val="18"/>
        </w:rPr>
        <w:t>op</w:t>
      </w:r>
      <w:r w:rsidRPr="005F436A">
        <w:rPr>
          <w:rFonts w:ascii="Verdana" w:hAnsi="Verdana" w:eastAsia="Times New Roman" w:cs="Calibri"/>
          <w:color w:val="000000"/>
          <w:sz w:val="18"/>
          <w:szCs w:val="18"/>
        </w:rPr>
        <w:t xml:space="preserve"> de mate waarin </w:t>
      </w:r>
      <w:r w:rsidRPr="005F436A" w:rsidR="000A1CD8">
        <w:rPr>
          <w:rFonts w:ascii="Verdana" w:hAnsi="Verdana" w:eastAsia="Times New Roman" w:cs="Calibri"/>
          <w:color w:val="000000"/>
          <w:sz w:val="18"/>
          <w:szCs w:val="18"/>
        </w:rPr>
        <w:t>binn</w:t>
      </w:r>
      <w:r w:rsidRPr="005F436A" w:rsidR="004B652B">
        <w:rPr>
          <w:rFonts w:ascii="Verdana" w:hAnsi="Verdana" w:eastAsia="Times New Roman" w:cs="Calibri"/>
          <w:color w:val="000000"/>
          <w:sz w:val="18"/>
          <w:szCs w:val="18"/>
        </w:rPr>
        <w:t xml:space="preserve">en </w:t>
      </w:r>
      <w:r w:rsidRPr="005F436A">
        <w:rPr>
          <w:rFonts w:ascii="Verdana" w:hAnsi="Verdana" w:eastAsia="Times New Roman" w:cs="Calibri"/>
          <w:color w:val="000000"/>
          <w:sz w:val="18"/>
          <w:szCs w:val="18"/>
        </w:rPr>
        <w:t xml:space="preserve">de VN </w:t>
      </w:r>
      <w:r w:rsidRPr="005F436A" w:rsidR="004B652B">
        <w:rPr>
          <w:rFonts w:ascii="Verdana" w:hAnsi="Verdana" w:eastAsia="Times New Roman" w:cs="Calibri"/>
          <w:color w:val="000000"/>
          <w:sz w:val="18"/>
          <w:szCs w:val="18"/>
        </w:rPr>
        <w:t>gewerkt kon worden</w:t>
      </w:r>
      <w:r w:rsidRPr="005F436A">
        <w:rPr>
          <w:rFonts w:ascii="Verdana" w:hAnsi="Verdana" w:eastAsia="Times New Roman" w:cs="Calibri"/>
          <w:color w:val="000000"/>
          <w:sz w:val="18"/>
          <w:szCs w:val="18"/>
        </w:rPr>
        <w:t xml:space="preserve">. Er is sprake van een toenemende polarisatie, waardoor onderhandelingen een </w:t>
      </w:r>
      <w:r w:rsidRPr="005F436A" w:rsidR="004E2C85">
        <w:rPr>
          <w:rFonts w:ascii="Verdana" w:hAnsi="Verdana" w:eastAsia="Times New Roman" w:cs="Calibri"/>
          <w:color w:val="000000"/>
          <w:sz w:val="18"/>
          <w:szCs w:val="18"/>
        </w:rPr>
        <w:t xml:space="preserve">steeds </w:t>
      </w:r>
      <w:r w:rsidRPr="005F436A">
        <w:rPr>
          <w:rFonts w:ascii="Verdana" w:hAnsi="Verdana" w:eastAsia="Times New Roman" w:cs="Calibri"/>
          <w:color w:val="000000"/>
          <w:sz w:val="18"/>
          <w:szCs w:val="18"/>
        </w:rPr>
        <w:t xml:space="preserve">meer politieke lading hebben gekregen, of </w:t>
      </w:r>
      <w:r w:rsidRPr="005F436A" w:rsidR="004E2C85">
        <w:rPr>
          <w:rFonts w:ascii="Verdana" w:hAnsi="Verdana" w:eastAsia="Times New Roman" w:cs="Calibri"/>
          <w:color w:val="000000"/>
          <w:sz w:val="18"/>
          <w:szCs w:val="18"/>
        </w:rPr>
        <w:t xml:space="preserve">vaker </w:t>
      </w:r>
      <w:r w:rsidRPr="005F436A">
        <w:rPr>
          <w:rFonts w:ascii="Verdana" w:hAnsi="Verdana" w:eastAsia="Times New Roman" w:cs="Calibri"/>
          <w:color w:val="000000"/>
          <w:sz w:val="18"/>
          <w:szCs w:val="18"/>
        </w:rPr>
        <w:t xml:space="preserve">uitmonden in </w:t>
      </w:r>
      <w:r w:rsidRPr="005F436A" w:rsidR="004E2C85">
        <w:rPr>
          <w:rFonts w:ascii="Verdana" w:hAnsi="Verdana" w:eastAsia="Times New Roman" w:cs="Calibri"/>
          <w:color w:val="000000"/>
          <w:sz w:val="18"/>
          <w:szCs w:val="18"/>
        </w:rPr>
        <w:t>“</w:t>
      </w:r>
      <w:r w:rsidRPr="005F436A">
        <w:rPr>
          <w:rFonts w:ascii="Verdana" w:hAnsi="Verdana" w:eastAsia="Times New Roman" w:cs="Calibri"/>
          <w:color w:val="000000"/>
          <w:sz w:val="18"/>
          <w:szCs w:val="18"/>
        </w:rPr>
        <w:t>wij-zij</w:t>
      </w:r>
      <w:r w:rsidRPr="005F436A" w:rsidR="004E2C85">
        <w:rPr>
          <w:rFonts w:ascii="Verdana" w:hAnsi="Verdana" w:eastAsia="Times New Roman" w:cs="Calibri"/>
          <w:color w:val="000000"/>
          <w:sz w:val="18"/>
          <w:szCs w:val="18"/>
        </w:rPr>
        <w:t>”</w:t>
      </w:r>
      <w:r w:rsidRPr="005F436A">
        <w:rPr>
          <w:rFonts w:ascii="Verdana" w:hAnsi="Verdana" w:eastAsia="Times New Roman" w:cs="Calibri"/>
          <w:color w:val="000000"/>
          <w:sz w:val="18"/>
          <w:szCs w:val="18"/>
        </w:rPr>
        <w:t xml:space="preserve"> tegenstellingen tussen westerse landen en het mondiale zuiden (verenigd in de </w:t>
      </w:r>
      <w:r w:rsidRPr="005F436A" w:rsidR="00A771CD">
        <w:rPr>
          <w:rFonts w:ascii="Verdana" w:hAnsi="Verdana" w:eastAsia="Times New Roman" w:cs="Calibri"/>
          <w:color w:val="000000"/>
          <w:sz w:val="18"/>
          <w:szCs w:val="18"/>
        </w:rPr>
        <w:t>Groep van 77 (</w:t>
      </w:r>
      <w:r w:rsidRPr="005F436A">
        <w:rPr>
          <w:rFonts w:ascii="Verdana" w:hAnsi="Verdana" w:eastAsia="Times New Roman" w:cs="Calibri"/>
          <w:color w:val="000000"/>
          <w:sz w:val="18"/>
          <w:szCs w:val="18"/>
        </w:rPr>
        <w:t>G77</w:t>
      </w:r>
      <w:r w:rsidRPr="005F436A" w:rsidR="00A771CD">
        <w:rPr>
          <w:rFonts w:ascii="Verdana" w:hAnsi="Verdana" w:eastAsia="Times New Roman" w:cs="Calibri"/>
          <w:color w:val="000000"/>
          <w:sz w:val="18"/>
          <w:szCs w:val="18"/>
        </w:rPr>
        <w:t>)</w:t>
      </w:r>
      <w:r w:rsidRPr="005F436A">
        <w:rPr>
          <w:rFonts w:ascii="Verdana" w:hAnsi="Verdana" w:eastAsia="Times New Roman" w:cs="Calibri"/>
          <w:color w:val="000000"/>
          <w:sz w:val="18"/>
          <w:szCs w:val="18"/>
        </w:rPr>
        <w:t xml:space="preserve">). </w:t>
      </w:r>
      <w:r w:rsidRPr="005F436A" w:rsidR="004E2C85">
        <w:rPr>
          <w:rFonts w:ascii="Verdana" w:hAnsi="Verdana" w:eastAsia="Times New Roman" w:cs="Calibri"/>
          <w:color w:val="000000"/>
          <w:sz w:val="18"/>
          <w:szCs w:val="18"/>
        </w:rPr>
        <w:t>Voorbeelden daarvan zijn verwijten over vermeende dubbele standaarden van het Westen, achterblijvende financiering van ontwikkelingsdoelen en discussies over gender</w:t>
      </w:r>
      <w:r w:rsidRPr="005F436A" w:rsidR="00EE3428">
        <w:rPr>
          <w:rFonts w:ascii="Verdana" w:hAnsi="Verdana" w:eastAsia="Times New Roman" w:cs="Calibri"/>
          <w:color w:val="000000"/>
          <w:sz w:val="18"/>
          <w:szCs w:val="18"/>
        </w:rPr>
        <w:t>gelijkheid</w:t>
      </w:r>
      <w:r w:rsidRPr="005F436A" w:rsidR="00E42E26">
        <w:rPr>
          <w:rFonts w:ascii="Verdana" w:hAnsi="Verdana" w:eastAsia="Times New Roman" w:cs="Calibri"/>
          <w:color w:val="000000"/>
          <w:sz w:val="18"/>
          <w:szCs w:val="18"/>
        </w:rPr>
        <w:t>.</w:t>
      </w:r>
      <w:r w:rsidRPr="005F436A" w:rsidR="004E2C85">
        <w:rPr>
          <w:rFonts w:ascii="Verdana" w:hAnsi="Verdana" w:eastAsia="Times New Roman" w:cs="Calibri"/>
          <w:color w:val="000000"/>
          <w:sz w:val="18"/>
          <w:szCs w:val="18"/>
        </w:rPr>
        <w:t xml:space="preserve"> </w:t>
      </w:r>
      <w:r w:rsidRPr="005F436A">
        <w:rPr>
          <w:rFonts w:ascii="Verdana" w:hAnsi="Verdana" w:eastAsia="Times New Roman" w:cs="Calibri"/>
          <w:color w:val="000000"/>
          <w:sz w:val="18"/>
          <w:szCs w:val="18"/>
        </w:rPr>
        <w:t xml:space="preserve">Het beschermen van minimale standaarden en behoud van </w:t>
      </w:r>
      <w:r w:rsidRPr="005F436A" w:rsidR="002F4190">
        <w:rPr>
          <w:rFonts w:ascii="Verdana" w:hAnsi="Verdana" w:eastAsia="Times New Roman" w:cs="Calibri"/>
          <w:color w:val="000000"/>
          <w:sz w:val="18"/>
          <w:szCs w:val="18"/>
        </w:rPr>
        <w:t xml:space="preserve">overeengekomen taal, </w:t>
      </w:r>
      <w:r w:rsidRPr="005F436A">
        <w:rPr>
          <w:rFonts w:ascii="Verdana" w:hAnsi="Verdana" w:eastAsia="Times New Roman" w:cs="Calibri"/>
          <w:i/>
          <w:color w:val="000000"/>
          <w:sz w:val="18"/>
          <w:szCs w:val="18"/>
        </w:rPr>
        <w:t>agreed language</w:t>
      </w:r>
      <w:r w:rsidRPr="005F436A" w:rsidR="002F4190">
        <w:rPr>
          <w:rFonts w:ascii="Verdana" w:hAnsi="Verdana" w:eastAsia="Times New Roman" w:cs="Calibri"/>
          <w:color w:val="000000"/>
          <w:sz w:val="18"/>
          <w:szCs w:val="18"/>
        </w:rPr>
        <w:t>,</w:t>
      </w:r>
      <w:r w:rsidRPr="005F436A">
        <w:rPr>
          <w:rFonts w:ascii="Verdana" w:hAnsi="Verdana" w:eastAsia="Times New Roman" w:cs="Calibri"/>
          <w:color w:val="000000"/>
          <w:sz w:val="18"/>
          <w:szCs w:val="18"/>
        </w:rPr>
        <w:t xml:space="preserve"> zijn daarmee belangrijker geworden. Tegelijkertijd </w:t>
      </w:r>
      <w:r w:rsidRPr="005F436A" w:rsidR="000B24EC">
        <w:rPr>
          <w:rFonts w:ascii="Verdana" w:hAnsi="Verdana" w:eastAsia="Times New Roman" w:cs="Calibri"/>
          <w:color w:val="000000"/>
          <w:sz w:val="18"/>
          <w:szCs w:val="18"/>
        </w:rPr>
        <w:t>wordt het door deze toenemende polarisatie lastiger om verschillen te overbruggen, compromissen te sluiten en tot consensus te komen.</w:t>
      </w:r>
    </w:p>
    <w:p w:rsidRPr="005F436A" w:rsidR="00090B61" w:rsidP="000A1CD8" w:rsidRDefault="00090B61" w14:paraId="19896137" w14:textId="77777777">
      <w:pPr>
        <w:pStyle w:val="NoSpacing"/>
        <w:rPr>
          <w:rFonts w:ascii="Verdana" w:hAnsi="Verdana" w:eastAsia="Times New Roman" w:cs="Calibri"/>
          <w:color w:val="000000"/>
          <w:sz w:val="18"/>
          <w:szCs w:val="18"/>
        </w:rPr>
      </w:pPr>
    </w:p>
    <w:p w:rsidRPr="005F436A" w:rsidR="00E702F1" w:rsidP="000A1CD8" w:rsidRDefault="001F6197" w14:paraId="0A34A6B6" w14:textId="71A1EA4C">
      <w:pPr>
        <w:pStyle w:val="NoSpacing"/>
        <w:rPr>
          <w:rFonts w:ascii="Verdana" w:hAnsi="Verdana" w:eastAsia="Times New Roman" w:cs="Calibri"/>
          <w:color w:val="000000"/>
          <w:sz w:val="18"/>
          <w:szCs w:val="18"/>
        </w:rPr>
      </w:pPr>
      <w:r w:rsidRPr="005F436A">
        <w:rPr>
          <w:rFonts w:ascii="Verdana" w:hAnsi="Verdana" w:eastAsia="Times New Roman" w:cs="Calibri"/>
          <w:color w:val="000000"/>
          <w:sz w:val="18"/>
          <w:szCs w:val="18"/>
        </w:rPr>
        <w:t>De in 2019 ingezette hervormingen van het VN-ontwikkelingssysteem</w:t>
      </w:r>
      <w:r w:rsidRPr="005F436A" w:rsidR="004E2C85">
        <w:rPr>
          <w:rFonts w:ascii="Verdana" w:hAnsi="Verdana" w:eastAsia="Times New Roman" w:cs="Calibri"/>
          <w:color w:val="000000"/>
          <w:sz w:val="18"/>
          <w:szCs w:val="18"/>
        </w:rPr>
        <w:t xml:space="preserve">, zoals het wereldwijd instellen van VN-landenvertegenwoordigers die de inzet van verschillenden VN-organisaties onderling beter afstemmen, </w:t>
      </w:r>
      <w:r w:rsidRPr="005F436A">
        <w:rPr>
          <w:rFonts w:ascii="Verdana" w:hAnsi="Verdana" w:eastAsia="Times New Roman" w:cs="Calibri"/>
          <w:color w:val="000000"/>
          <w:sz w:val="18"/>
          <w:szCs w:val="18"/>
        </w:rPr>
        <w:t xml:space="preserve">zijn afgelopen jaar verder geïmplementeerd door de verschillende betrokken VN-organisaties. De actieve inzet van het Koninkrijk </w:t>
      </w:r>
      <w:r w:rsidRPr="005F436A" w:rsidR="00A771CD">
        <w:rPr>
          <w:rFonts w:ascii="Verdana" w:hAnsi="Verdana" w:eastAsia="Times New Roman" w:cs="Calibri"/>
          <w:color w:val="000000"/>
          <w:sz w:val="18"/>
          <w:szCs w:val="18"/>
        </w:rPr>
        <w:t xml:space="preserve">hiervoor </w:t>
      </w:r>
      <w:r w:rsidRPr="005F436A">
        <w:rPr>
          <w:rFonts w:ascii="Verdana" w:hAnsi="Verdana" w:eastAsia="Times New Roman" w:cs="Calibri"/>
          <w:color w:val="000000"/>
          <w:sz w:val="18"/>
          <w:szCs w:val="18"/>
        </w:rPr>
        <w:t xml:space="preserve">in zowel de AVVN, </w:t>
      </w:r>
      <w:r w:rsidRPr="005F436A" w:rsidR="00A771CD">
        <w:rPr>
          <w:rFonts w:ascii="Verdana" w:hAnsi="Verdana" w:eastAsia="Times New Roman" w:cs="Calibri"/>
          <w:color w:val="000000"/>
          <w:sz w:val="18"/>
          <w:szCs w:val="18"/>
        </w:rPr>
        <w:t>de Economische en Sociale Raad van de Verenigde Naties (</w:t>
      </w:r>
      <w:r w:rsidRPr="005F436A">
        <w:rPr>
          <w:rFonts w:ascii="Verdana" w:hAnsi="Verdana" w:eastAsia="Times New Roman" w:cs="Calibri"/>
          <w:color w:val="000000"/>
          <w:sz w:val="18"/>
          <w:szCs w:val="18"/>
        </w:rPr>
        <w:t>ECOSOC</w:t>
      </w:r>
      <w:r w:rsidRPr="005F436A" w:rsidR="00A771CD">
        <w:rPr>
          <w:rFonts w:ascii="Verdana" w:hAnsi="Verdana" w:eastAsia="Times New Roman" w:cs="Calibri"/>
          <w:color w:val="000000"/>
          <w:sz w:val="18"/>
          <w:szCs w:val="18"/>
        </w:rPr>
        <w:t>)</w:t>
      </w:r>
      <w:r w:rsidRPr="005F436A">
        <w:rPr>
          <w:rFonts w:ascii="Verdana" w:hAnsi="Verdana" w:eastAsia="Times New Roman" w:cs="Calibri"/>
          <w:color w:val="000000"/>
          <w:sz w:val="18"/>
          <w:szCs w:val="18"/>
        </w:rPr>
        <w:t xml:space="preserve">, alsook in de verschillende bestuursorganen van VN-organisaties heeft hier mede aan bijgedragen. Een hernieuwd en meer strategisch </w:t>
      </w:r>
      <w:r w:rsidRPr="005F436A">
        <w:rPr>
          <w:rFonts w:ascii="Verdana" w:hAnsi="Verdana" w:eastAsia="Times New Roman" w:cs="Calibri"/>
          <w:i/>
          <w:color w:val="000000"/>
          <w:sz w:val="18"/>
          <w:szCs w:val="18"/>
        </w:rPr>
        <w:t>Funding Compact 2.0</w:t>
      </w:r>
      <w:r w:rsidRPr="005F436A">
        <w:rPr>
          <w:rFonts w:ascii="Verdana" w:hAnsi="Verdana" w:eastAsia="Times New Roman" w:cs="Calibri"/>
          <w:color w:val="000000"/>
          <w:sz w:val="18"/>
          <w:szCs w:val="18"/>
        </w:rPr>
        <w:t xml:space="preserve"> is door de </w:t>
      </w:r>
      <w:r w:rsidRPr="005F436A" w:rsidR="00A771CD">
        <w:rPr>
          <w:rFonts w:ascii="Verdana" w:hAnsi="Verdana" w:eastAsia="Times New Roman" w:cs="Calibri"/>
          <w:color w:val="000000"/>
          <w:sz w:val="18"/>
          <w:szCs w:val="18"/>
        </w:rPr>
        <w:t>secretaris-generaal van de Verenigde Naties (</w:t>
      </w:r>
      <w:r w:rsidRPr="005F436A">
        <w:rPr>
          <w:rFonts w:ascii="Verdana" w:hAnsi="Verdana" w:eastAsia="Times New Roman" w:cs="Calibri"/>
          <w:color w:val="000000"/>
          <w:sz w:val="18"/>
          <w:szCs w:val="18"/>
        </w:rPr>
        <w:t>SGVN</w:t>
      </w:r>
      <w:r w:rsidRPr="005F436A" w:rsidR="00A771CD">
        <w:rPr>
          <w:rFonts w:ascii="Verdana" w:hAnsi="Verdana" w:eastAsia="Times New Roman" w:cs="Calibri"/>
          <w:color w:val="000000"/>
          <w:sz w:val="18"/>
          <w:szCs w:val="18"/>
        </w:rPr>
        <w:t>)</w:t>
      </w:r>
      <w:r w:rsidRPr="005F436A">
        <w:rPr>
          <w:rFonts w:ascii="Verdana" w:hAnsi="Verdana" w:eastAsia="Times New Roman" w:cs="Calibri"/>
          <w:color w:val="000000"/>
          <w:sz w:val="18"/>
          <w:szCs w:val="18"/>
        </w:rPr>
        <w:t xml:space="preserve"> samen met de lidstaten opgesteld om dit </w:t>
      </w:r>
      <w:r w:rsidRPr="005F436A" w:rsidR="008A0EA7">
        <w:rPr>
          <w:rFonts w:ascii="Verdana" w:hAnsi="Verdana" w:eastAsia="Times New Roman" w:cs="Calibri"/>
          <w:color w:val="000000"/>
          <w:sz w:val="18"/>
          <w:szCs w:val="18"/>
        </w:rPr>
        <w:t>hervormingsproces</w:t>
      </w:r>
      <w:r w:rsidRPr="005F436A">
        <w:rPr>
          <w:rFonts w:ascii="Verdana" w:hAnsi="Verdana" w:eastAsia="Times New Roman" w:cs="Calibri"/>
          <w:color w:val="000000"/>
          <w:sz w:val="18"/>
          <w:szCs w:val="18"/>
        </w:rPr>
        <w:t xml:space="preserve"> verder te ondersteunen en versnellen. </w:t>
      </w:r>
      <w:r w:rsidRPr="005F436A" w:rsidR="004E2C85">
        <w:rPr>
          <w:rFonts w:ascii="Verdana" w:hAnsi="Verdana" w:eastAsia="Times New Roman" w:cs="Calibri"/>
          <w:color w:val="000000"/>
          <w:sz w:val="18"/>
          <w:szCs w:val="18"/>
        </w:rPr>
        <w:t>In ruil voor meer besparingen in het VN-systeem beloven donoren daarvoor meer middelen ongeoormerkt</w:t>
      </w:r>
      <w:r w:rsidRPr="005F436A" w:rsidR="00226A1F">
        <w:rPr>
          <w:rFonts w:ascii="Verdana" w:hAnsi="Verdana" w:eastAsia="Times New Roman" w:cs="Calibri"/>
          <w:color w:val="000000"/>
          <w:sz w:val="18"/>
          <w:szCs w:val="18"/>
        </w:rPr>
        <w:t xml:space="preserve"> </w:t>
      </w:r>
      <w:r w:rsidRPr="005F436A" w:rsidR="004E2C85">
        <w:rPr>
          <w:rFonts w:ascii="Verdana" w:hAnsi="Verdana" w:eastAsia="Times New Roman" w:cs="Calibri"/>
          <w:color w:val="000000"/>
          <w:sz w:val="18"/>
          <w:szCs w:val="18"/>
        </w:rPr>
        <w:t xml:space="preserve">ter beschikking te stellen aan VN-organisaties. </w:t>
      </w:r>
      <w:r w:rsidRPr="005F436A">
        <w:rPr>
          <w:rFonts w:ascii="Verdana" w:hAnsi="Verdana" w:eastAsia="Times New Roman" w:cs="Calibri"/>
          <w:color w:val="000000"/>
          <w:sz w:val="18"/>
          <w:szCs w:val="18"/>
        </w:rPr>
        <w:t>Blijvend zorgwekkend is dat de sterk achterblijvende vrijwillige bijdrage</w:t>
      </w:r>
      <w:r w:rsidRPr="005F436A" w:rsidR="00A771CD">
        <w:rPr>
          <w:rFonts w:ascii="Verdana" w:hAnsi="Verdana" w:eastAsia="Times New Roman" w:cs="Calibri"/>
          <w:color w:val="000000"/>
          <w:sz w:val="18"/>
          <w:szCs w:val="18"/>
        </w:rPr>
        <w:t>n</w:t>
      </w:r>
      <w:r w:rsidRPr="005F436A">
        <w:rPr>
          <w:rFonts w:ascii="Verdana" w:hAnsi="Verdana" w:eastAsia="Times New Roman" w:cs="Calibri"/>
          <w:color w:val="000000"/>
          <w:sz w:val="18"/>
          <w:szCs w:val="18"/>
        </w:rPr>
        <w:t xml:space="preserve"> aan het systeem van de VN-landenvertegenwoordigers (‘</w:t>
      </w:r>
      <w:r w:rsidRPr="005F436A">
        <w:rPr>
          <w:rFonts w:ascii="Verdana" w:hAnsi="Verdana" w:eastAsia="Times New Roman" w:cs="Calibri"/>
          <w:i/>
          <w:color w:val="000000"/>
          <w:sz w:val="18"/>
          <w:szCs w:val="18"/>
        </w:rPr>
        <w:t>Resident Coordinator</w:t>
      </w:r>
      <w:r w:rsidRPr="005F436A">
        <w:rPr>
          <w:rFonts w:ascii="Verdana" w:hAnsi="Verdana" w:eastAsia="Times New Roman" w:cs="Calibri"/>
          <w:color w:val="000000"/>
          <w:sz w:val="18"/>
          <w:szCs w:val="18"/>
        </w:rPr>
        <w:t xml:space="preserve">-systeem’) het goed en duurzaam functioneren van dat systeem ondermijnen. Op basis van een, door het Koninkrijk ondersteund, voorstel van de SGVN wordt momenteel onderhandeld </w:t>
      </w:r>
      <w:r w:rsidRPr="005F436A" w:rsidR="00A771CD">
        <w:rPr>
          <w:rFonts w:ascii="Verdana" w:hAnsi="Verdana" w:eastAsia="Times New Roman" w:cs="Calibri"/>
          <w:color w:val="000000"/>
          <w:sz w:val="18"/>
          <w:szCs w:val="18"/>
        </w:rPr>
        <w:t>over</w:t>
      </w:r>
      <w:r w:rsidRPr="005F436A">
        <w:rPr>
          <w:rFonts w:ascii="Verdana" w:hAnsi="Verdana" w:eastAsia="Times New Roman" w:cs="Calibri"/>
          <w:color w:val="000000"/>
          <w:sz w:val="18"/>
          <w:szCs w:val="18"/>
        </w:rPr>
        <w:t xml:space="preserve"> een duurzamer en stabielere </w:t>
      </w:r>
      <w:r w:rsidRPr="005F436A" w:rsidR="008A0EA7">
        <w:rPr>
          <w:rFonts w:ascii="Verdana" w:hAnsi="Verdana" w:eastAsia="Times New Roman" w:cs="Calibri"/>
          <w:color w:val="000000"/>
          <w:sz w:val="18"/>
          <w:szCs w:val="18"/>
        </w:rPr>
        <w:t>financieringsmethodiek</w:t>
      </w:r>
      <w:r w:rsidRPr="005F436A">
        <w:rPr>
          <w:rFonts w:ascii="Verdana" w:hAnsi="Verdana" w:eastAsia="Times New Roman" w:cs="Calibri"/>
          <w:color w:val="000000"/>
          <w:sz w:val="18"/>
          <w:szCs w:val="18"/>
        </w:rPr>
        <w:t xml:space="preserve"> voor het VN-landenvertegenwoordigerssysteem.</w:t>
      </w:r>
      <w:r w:rsidRPr="005F436A" w:rsidR="008A0EA7">
        <w:rPr>
          <w:rFonts w:ascii="Verdana" w:hAnsi="Verdana" w:eastAsia="Times New Roman" w:cs="Calibri"/>
          <w:color w:val="000000"/>
          <w:sz w:val="18"/>
          <w:szCs w:val="18"/>
        </w:rPr>
        <w:t xml:space="preserve"> </w:t>
      </w:r>
      <w:r w:rsidRPr="005F436A">
        <w:rPr>
          <w:rFonts w:ascii="Verdana" w:hAnsi="Verdana" w:eastAsia="Times New Roman" w:cs="Calibri"/>
          <w:color w:val="000000"/>
          <w:sz w:val="18"/>
          <w:szCs w:val="18"/>
        </w:rPr>
        <w:t xml:space="preserve">Daarnaast heeft het Koninkrijk </w:t>
      </w:r>
      <w:r w:rsidRPr="005F436A" w:rsidR="008A0EA7">
        <w:rPr>
          <w:rFonts w:ascii="Verdana" w:hAnsi="Verdana" w:eastAsia="Times New Roman" w:cs="Calibri"/>
          <w:color w:val="000000"/>
          <w:sz w:val="18"/>
          <w:szCs w:val="18"/>
        </w:rPr>
        <w:t>ingezet op een verdere versterking van het VN-toezichtsysteem en het beter functioneren van de bestuursorganen van verschillende VN-entiteiten op dit terrein.</w:t>
      </w:r>
    </w:p>
    <w:p w:rsidRPr="005F436A" w:rsidR="00E702F1" w:rsidP="000A1CD8" w:rsidRDefault="00E702F1" w14:paraId="0BFB3E8E" w14:textId="77777777">
      <w:pPr>
        <w:pStyle w:val="NoSpacing"/>
        <w:rPr>
          <w:rFonts w:ascii="Verdana" w:hAnsi="Verdana" w:eastAsia="Times New Roman" w:cs="Calibri"/>
          <w:i/>
          <w:sz w:val="18"/>
          <w:szCs w:val="18"/>
        </w:rPr>
      </w:pPr>
    </w:p>
    <w:p w:rsidRPr="005F436A" w:rsidR="004E2C85" w:rsidP="004E2C85" w:rsidRDefault="00226A1F" w14:paraId="07878C1F" w14:textId="10D91EA7">
      <w:pPr>
        <w:pStyle w:val="NoSpacing"/>
        <w:rPr>
          <w:rFonts w:ascii="Verdana" w:hAnsi="Verdana" w:eastAsia="Times New Roman" w:cs="Calibri"/>
          <w:color w:val="000000"/>
          <w:sz w:val="18"/>
          <w:szCs w:val="18"/>
        </w:rPr>
      </w:pPr>
      <w:r w:rsidRPr="005F436A">
        <w:rPr>
          <w:rFonts w:ascii="Verdana" w:hAnsi="Verdana" w:eastAsia="Times New Roman" w:cs="Calibri"/>
          <w:color w:val="000000"/>
          <w:sz w:val="18"/>
          <w:szCs w:val="18"/>
        </w:rPr>
        <w:t>Ten aanzien van de VN</w:t>
      </w:r>
      <w:r w:rsidRPr="005F436A" w:rsidR="00540F78">
        <w:rPr>
          <w:rFonts w:ascii="Verdana" w:hAnsi="Verdana" w:eastAsia="Times New Roman" w:cs="Calibri"/>
          <w:color w:val="000000"/>
          <w:sz w:val="18"/>
          <w:szCs w:val="18"/>
        </w:rPr>
        <w:t>-</w:t>
      </w:r>
      <w:r w:rsidRPr="005F436A">
        <w:rPr>
          <w:rFonts w:ascii="Verdana" w:hAnsi="Verdana" w:eastAsia="Times New Roman" w:cs="Calibri"/>
          <w:color w:val="000000"/>
          <w:sz w:val="18"/>
          <w:szCs w:val="18"/>
        </w:rPr>
        <w:t xml:space="preserve">Veiligheidsraad (VNVR) blijven geopolitieke tegenstellingen het werk van de Raad sterk bemoeilijken. Ook in dit zittingsjaar blijkt de Raad nauwelijks in staat om effectief te </w:t>
      </w:r>
      <w:r w:rsidRPr="005F436A" w:rsidR="00E42E26">
        <w:rPr>
          <w:rFonts w:ascii="Verdana" w:hAnsi="Verdana" w:eastAsia="Times New Roman" w:cs="Calibri"/>
          <w:color w:val="000000"/>
          <w:sz w:val="18"/>
          <w:szCs w:val="18"/>
        </w:rPr>
        <w:t>handelen</w:t>
      </w:r>
      <w:r w:rsidRPr="005F436A">
        <w:rPr>
          <w:rFonts w:ascii="Verdana" w:hAnsi="Verdana" w:eastAsia="Times New Roman" w:cs="Calibri"/>
          <w:color w:val="000000"/>
          <w:sz w:val="18"/>
          <w:szCs w:val="18"/>
        </w:rPr>
        <w:t xml:space="preserve"> op de grote conflicten van het moment, zoals Oekraïne en Gaza. </w:t>
      </w:r>
      <w:r w:rsidRPr="005F436A" w:rsidR="004E2C85">
        <w:rPr>
          <w:rFonts w:ascii="Verdana" w:hAnsi="Verdana" w:eastAsia="Times New Roman" w:cs="Calibri"/>
          <w:color w:val="000000"/>
          <w:sz w:val="18"/>
          <w:szCs w:val="18"/>
        </w:rPr>
        <w:t xml:space="preserve">Het Koninkrijk blijft zich in Benelux-verband actief inzetten voor hervorming van de VN-Veiligheidsraad. In de </w:t>
      </w:r>
      <w:r w:rsidRPr="005F436A" w:rsidR="004E2C85">
        <w:rPr>
          <w:rFonts w:ascii="Verdana" w:hAnsi="Verdana" w:eastAsia="Times New Roman" w:cs="Calibri"/>
          <w:i/>
          <w:iCs/>
          <w:color w:val="000000"/>
          <w:sz w:val="18"/>
          <w:szCs w:val="18"/>
        </w:rPr>
        <w:t>Intergovernmental Negotiations on the question of equitable representation on and increase in the membership of the Security Council and other matters related to the Council</w:t>
      </w:r>
      <w:r w:rsidRPr="005F436A" w:rsidR="004E2C85">
        <w:rPr>
          <w:rFonts w:ascii="Verdana" w:hAnsi="Verdana" w:eastAsia="Times New Roman" w:cs="Calibri"/>
          <w:color w:val="000000"/>
          <w:sz w:val="18"/>
          <w:szCs w:val="18"/>
        </w:rPr>
        <w:t xml:space="preserve"> (IGN) werden voor het eerst concrete ‘modellen’ voor hervorming besproken, ingediend door (groepen van) lidstaten</w:t>
      </w:r>
      <w:r w:rsidRPr="005F436A">
        <w:rPr>
          <w:rFonts w:ascii="Verdana" w:hAnsi="Verdana" w:eastAsia="Times New Roman" w:cs="Calibri"/>
          <w:color w:val="000000"/>
          <w:sz w:val="18"/>
          <w:szCs w:val="18"/>
        </w:rPr>
        <w:t>,</w:t>
      </w:r>
      <w:r w:rsidRPr="005F436A" w:rsidR="004E2C85">
        <w:rPr>
          <w:rFonts w:ascii="Verdana" w:hAnsi="Verdana" w:eastAsia="Times New Roman" w:cs="Calibri"/>
          <w:color w:val="000000"/>
          <w:sz w:val="18"/>
          <w:szCs w:val="18"/>
        </w:rPr>
        <w:t xml:space="preserve"> </w:t>
      </w:r>
      <w:r w:rsidRPr="005F436A">
        <w:rPr>
          <w:rFonts w:ascii="Verdana" w:hAnsi="Verdana" w:eastAsia="Times New Roman" w:cs="Calibri"/>
          <w:color w:val="000000"/>
          <w:sz w:val="18"/>
          <w:szCs w:val="18"/>
        </w:rPr>
        <w:t xml:space="preserve">waarbij </w:t>
      </w:r>
      <w:r w:rsidRPr="005F436A" w:rsidR="004E2C85">
        <w:rPr>
          <w:rFonts w:ascii="Verdana" w:hAnsi="Verdana" w:eastAsia="Times New Roman" w:cs="Calibri"/>
          <w:color w:val="000000"/>
          <w:sz w:val="18"/>
          <w:szCs w:val="18"/>
        </w:rPr>
        <w:t xml:space="preserve">de Benelux actief </w:t>
      </w:r>
      <w:r w:rsidRPr="005F436A">
        <w:rPr>
          <w:rFonts w:ascii="Verdana" w:hAnsi="Verdana" w:eastAsia="Times New Roman" w:cs="Calibri"/>
          <w:color w:val="000000"/>
          <w:sz w:val="18"/>
          <w:szCs w:val="18"/>
        </w:rPr>
        <w:t xml:space="preserve">heeft </w:t>
      </w:r>
      <w:r w:rsidRPr="005F436A" w:rsidR="004E2C85">
        <w:rPr>
          <w:rFonts w:ascii="Verdana" w:hAnsi="Verdana" w:eastAsia="Times New Roman" w:cs="Calibri"/>
          <w:color w:val="000000"/>
          <w:sz w:val="18"/>
          <w:szCs w:val="18"/>
        </w:rPr>
        <w:t>deelgenomen aan de discussie</w:t>
      </w:r>
      <w:r w:rsidRPr="005F436A">
        <w:rPr>
          <w:rFonts w:ascii="Verdana" w:hAnsi="Verdana" w:eastAsia="Times New Roman" w:cs="Calibri"/>
          <w:color w:val="000000"/>
          <w:sz w:val="18"/>
          <w:szCs w:val="18"/>
        </w:rPr>
        <w:t>s</w:t>
      </w:r>
      <w:r w:rsidRPr="005F436A" w:rsidR="00C3394E">
        <w:rPr>
          <w:rFonts w:ascii="Verdana" w:hAnsi="Verdana" w:eastAsia="Times New Roman" w:cs="Calibri"/>
          <w:color w:val="000000"/>
          <w:sz w:val="18"/>
          <w:szCs w:val="18"/>
        </w:rPr>
        <w:t xml:space="preserve"> </w:t>
      </w:r>
      <w:r w:rsidRPr="005F436A" w:rsidR="00025B51">
        <w:rPr>
          <w:rFonts w:ascii="Verdana" w:hAnsi="Verdana" w:eastAsia="Times New Roman" w:cs="Calibri"/>
          <w:color w:val="000000"/>
          <w:sz w:val="18"/>
          <w:szCs w:val="18"/>
        </w:rPr>
        <w:t>en</w:t>
      </w:r>
      <w:r w:rsidRPr="005F436A" w:rsidR="00C3394E">
        <w:rPr>
          <w:rFonts w:ascii="Verdana" w:hAnsi="Verdana" w:eastAsia="Times New Roman" w:cs="Calibri"/>
          <w:color w:val="000000"/>
          <w:sz w:val="18"/>
          <w:szCs w:val="18"/>
        </w:rPr>
        <w:t xml:space="preserve"> inzet op </w:t>
      </w:r>
      <w:r w:rsidRPr="005F436A" w:rsidR="00025B51">
        <w:rPr>
          <w:rFonts w:ascii="Verdana" w:hAnsi="Verdana" w:eastAsia="Times New Roman" w:cs="Calibri"/>
          <w:color w:val="000000"/>
          <w:sz w:val="18"/>
          <w:szCs w:val="18"/>
        </w:rPr>
        <w:t xml:space="preserve">een combinatie van nieuwe permanente en tijdelijke zetels, voorstander is van </w:t>
      </w:r>
      <w:r w:rsidRPr="005F436A" w:rsidR="00860AA2">
        <w:rPr>
          <w:rFonts w:ascii="Verdana" w:hAnsi="Verdana" w:eastAsia="Times New Roman" w:cs="Calibri"/>
          <w:color w:val="000000"/>
          <w:sz w:val="18"/>
          <w:szCs w:val="18"/>
        </w:rPr>
        <w:t>het beperken van gebruik</w:t>
      </w:r>
      <w:r w:rsidRPr="005F436A" w:rsidR="00025B51">
        <w:rPr>
          <w:rFonts w:ascii="Verdana" w:hAnsi="Verdana" w:eastAsia="Times New Roman" w:cs="Calibri"/>
          <w:color w:val="000000"/>
          <w:sz w:val="18"/>
          <w:szCs w:val="18"/>
        </w:rPr>
        <w:t xml:space="preserve"> van het veto en binnen het IGN-proces pleit voor het starten van onderhandelingen op basis van een tekst</w:t>
      </w:r>
      <w:r w:rsidRPr="005F436A" w:rsidR="004E2C85">
        <w:rPr>
          <w:rFonts w:ascii="Verdana" w:hAnsi="Verdana" w:eastAsia="Times New Roman" w:cs="Calibri"/>
          <w:color w:val="000000"/>
          <w:sz w:val="18"/>
          <w:szCs w:val="18"/>
        </w:rPr>
        <w:t xml:space="preserve">. </w:t>
      </w:r>
      <w:r w:rsidRPr="005F436A">
        <w:rPr>
          <w:rFonts w:ascii="Verdana" w:hAnsi="Verdana" w:eastAsia="Times New Roman" w:cs="Calibri"/>
          <w:color w:val="000000"/>
          <w:sz w:val="18"/>
          <w:szCs w:val="18"/>
        </w:rPr>
        <w:t xml:space="preserve">De tegenstellingen tussen de verschillende belangen van landen in deze hervormingsdiscussies blijven </w:t>
      </w:r>
      <w:r w:rsidRPr="005F436A">
        <w:rPr>
          <w:rFonts w:ascii="Verdana" w:hAnsi="Verdana" w:eastAsia="Times New Roman" w:cs="Calibri"/>
          <w:color w:val="000000"/>
          <w:sz w:val="18"/>
          <w:szCs w:val="18"/>
        </w:rPr>
        <w:lastRenderedPageBreak/>
        <w:t xml:space="preserve">evenwel groot en betekenisvolle stappen op dit lastige dossier lijken </w:t>
      </w:r>
      <w:r w:rsidRPr="005F436A" w:rsidR="00C3394E">
        <w:rPr>
          <w:rFonts w:ascii="Verdana" w:hAnsi="Verdana" w:eastAsia="Times New Roman" w:cs="Calibri"/>
          <w:color w:val="000000"/>
          <w:sz w:val="18"/>
          <w:szCs w:val="18"/>
        </w:rPr>
        <w:t xml:space="preserve">in de huidige geopolitieke context </w:t>
      </w:r>
      <w:r w:rsidRPr="005F436A">
        <w:rPr>
          <w:rFonts w:ascii="Verdana" w:hAnsi="Verdana" w:eastAsia="Times New Roman" w:cs="Calibri"/>
          <w:color w:val="000000"/>
          <w:sz w:val="18"/>
          <w:szCs w:val="18"/>
        </w:rPr>
        <w:t>vooralsnog ver weg.</w:t>
      </w:r>
    </w:p>
    <w:p w:rsidRPr="005F436A" w:rsidR="004E2C85" w:rsidP="000A1CD8" w:rsidRDefault="004E2C85" w14:paraId="753D7216" w14:textId="77777777">
      <w:pPr>
        <w:pStyle w:val="NoSpacing"/>
        <w:rPr>
          <w:rFonts w:ascii="Verdana" w:hAnsi="Verdana"/>
          <w:i/>
          <w:iCs/>
          <w:sz w:val="18"/>
          <w:szCs w:val="18"/>
        </w:rPr>
      </w:pPr>
    </w:p>
    <w:p w:rsidRPr="005F436A" w:rsidR="00E702F1" w:rsidP="000A1CD8" w:rsidRDefault="00E702F1" w14:paraId="40D7D555" w14:textId="7617419F">
      <w:pPr>
        <w:pStyle w:val="NoSpacing"/>
        <w:rPr>
          <w:rFonts w:ascii="Verdana" w:hAnsi="Verdana"/>
          <w:i/>
          <w:iCs/>
          <w:sz w:val="18"/>
          <w:szCs w:val="18"/>
        </w:rPr>
      </w:pPr>
      <w:r w:rsidRPr="005F436A">
        <w:rPr>
          <w:rFonts w:ascii="Verdana" w:hAnsi="Verdana"/>
          <w:i/>
          <w:iCs/>
          <w:sz w:val="18"/>
          <w:szCs w:val="18"/>
        </w:rPr>
        <w:t xml:space="preserve">Feministisch buitenlands beleid </w:t>
      </w:r>
    </w:p>
    <w:p w:rsidRPr="005F436A" w:rsidR="00E836A2" w:rsidP="000A1CD8" w:rsidRDefault="00E836A2" w14:paraId="1D206805" w14:textId="77777777">
      <w:pPr>
        <w:pStyle w:val="NoSpacing"/>
        <w:rPr>
          <w:rFonts w:ascii="Verdana" w:hAnsi="Verdana"/>
          <w:sz w:val="18"/>
          <w:szCs w:val="18"/>
        </w:rPr>
      </w:pPr>
    </w:p>
    <w:p w:rsidRPr="005F436A" w:rsidR="000572A1" w:rsidP="000A1CD8" w:rsidRDefault="000572A1" w14:paraId="0F22C18C" w14:textId="27F4A39D">
      <w:pPr>
        <w:pStyle w:val="NoSpacing"/>
        <w:rPr>
          <w:rFonts w:ascii="Verdana" w:hAnsi="Verdana"/>
          <w:sz w:val="18"/>
          <w:szCs w:val="18"/>
        </w:rPr>
      </w:pPr>
      <w:r w:rsidRPr="005F436A">
        <w:rPr>
          <w:rFonts w:ascii="Verdana" w:hAnsi="Verdana"/>
          <w:sz w:val="18"/>
          <w:szCs w:val="18"/>
        </w:rPr>
        <w:t xml:space="preserve">Sinds 2022 voert het Koninkrijk een feministisch buitenlands beleid. Dit betekent dat het Koninkrijk </w:t>
      </w:r>
      <w:r w:rsidRPr="005F436A" w:rsidR="00040DF9">
        <w:rPr>
          <w:rFonts w:ascii="Verdana" w:hAnsi="Verdana"/>
          <w:sz w:val="18"/>
          <w:szCs w:val="18"/>
        </w:rPr>
        <w:t xml:space="preserve">nog meer dan voorheen </w:t>
      </w:r>
      <w:r w:rsidRPr="005F436A">
        <w:rPr>
          <w:rFonts w:ascii="Verdana" w:hAnsi="Verdana"/>
          <w:sz w:val="18"/>
          <w:szCs w:val="18"/>
        </w:rPr>
        <w:t xml:space="preserve">inzet op gelijkheid en gelijkwaardigheid voor iedereen, met een speciale focus op vrouwen, </w:t>
      </w:r>
      <w:r w:rsidRPr="005F436A" w:rsidR="007556DA">
        <w:rPr>
          <w:rFonts w:ascii="Verdana" w:hAnsi="Verdana"/>
          <w:sz w:val="18"/>
          <w:szCs w:val="18"/>
        </w:rPr>
        <w:t>LHBTIQ</w:t>
      </w:r>
      <w:r w:rsidRPr="005F436A">
        <w:rPr>
          <w:rFonts w:ascii="Verdana" w:hAnsi="Verdana"/>
          <w:sz w:val="18"/>
          <w:szCs w:val="18"/>
        </w:rPr>
        <w:t xml:space="preserve">+-personen en gemarginaliseerde groepen. </w:t>
      </w:r>
      <w:r w:rsidRPr="005F436A" w:rsidR="00EE6453">
        <w:rPr>
          <w:rFonts w:ascii="Verdana" w:hAnsi="Verdana"/>
          <w:sz w:val="18"/>
          <w:szCs w:val="18"/>
        </w:rPr>
        <w:t xml:space="preserve">Als </w:t>
      </w:r>
      <w:r w:rsidRPr="005F436A" w:rsidR="004F139B">
        <w:rPr>
          <w:rFonts w:ascii="Verdana" w:hAnsi="Verdana"/>
          <w:sz w:val="18"/>
          <w:szCs w:val="18"/>
        </w:rPr>
        <w:t xml:space="preserve">onderdeel van deze inzet co-organiseerde </w:t>
      </w:r>
      <w:r w:rsidRPr="005F436A">
        <w:rPr>
          <w:rFonts w:ascii="Verdana" w:hAnsi="Verdana"/>
          <w:sz w:val="18"/>
          <w:szCs w:val="18"/>
        </w:rPr>
        <w:t xml:space="preserve">het Koninkrijk </w:t>
      </w:r>
      <w:r w:rsidRPr="005F436A" w:rsidR="00853A03">
        <w:rPr>
          <w:rFonts w:ascii="Verdana" w:hAnsi="Verdana"/>
          <w:sz w:val="18"/>
          <w:szCs w:val="18"/>
        </w:rPr>
        <w:t>t</w:t>
      </w:r>
      <w:r w:rsidRPr="005F436A" w:rsidR="004F139B">
        <w:rPr>
          <w:rFonts w:ascii="Verdana" w:hAnsi="Verdana"/>
          <w:sz w:val="18"/>
          <w:szCs w:val="18"/>
        </w:rPr>
        <w:t xml:space="preserve">ijdens de </w:t>
      </w:r>
      <w:r w:rsidRPr="005F436A" w:rsidR="006F0DEC">
        <w:rPr>
          <w:rFonts w:ascii="Verdana" w:hAnsi="Verdana"/>
          <w:sz w:val="18"/>
          <w:szCs w:val="18"/>
        </w:rPr>
        <w:t>High Level Week</w:t>
      </w:r>
      <w:r w:rsidRPr="005F436A" w:rsidR="004F139B">
        <w:rPr>
          <w:rFonts w:ascii="Verdana" w:hAnsi="Verdana"/>
          <w:i/>
          <w:sz w:val="18"/>
          <w:szCs w:val="18"/>
        </w:rPr>
        <w:t xml:space="preserve"> </w:t>
      </w:r>
      <w:r w:rsidRPr="005F436A" w:rsidR="00937AFD">
        <w:rPr>
          <w:rFonts w:ascii="Verdana" w:hAnsi="Verdana"/>
          <w:sz w:val="18"/>
          <w:szCs w:val="18"/>
        </w:rPr>
        <w:t>samen met Chili, Duitsland, Frankrijk, Spanje en Mongolië een</w:t>
      </w:r>
      <w:r w:rsidRPr="005F436A" w:rsidDel="00937AFD">
        <w:rPr>
          <w:rFonts w:ascii="Verdana" w:hAnsi="Verdana"/>
          <w:sz w:val="18"/>
          <w:szCs w:val="18"/>
        </w:rPr>
        <w:t xml:space="preserve"> </w:t>
      </w:r>
      <w:r w:rsidRPr="005F436A">
        <w:rPr>
          <w:rFonts w:ascii="Verdana" w:hAnsi="Verdana"/>
          <w:sz w:val="18"/>
          <w:szCs w:val="18"/>
        </w:rPr>
        <w:t>ministeri</w:t>
      </w:r>
      <w:r w:rsidRPr="005F436A" w:rsidR="00937AFD">
        <w:rPr>
          <w:rFonts w:ascii="Verdana" w:hAnsi="Verdana"/>
          <w:sz w:val="18"/>
          <w:szCs w:val="18"/>
        </w:rPr>
        <w:t>ë</w:t>
      </w:r>
      <w:r w:rsidRPr="005F436A">
        <w:rPr>
          <w:rFonts w:ascii="Verdana" w:hAnsi="Verdana"/>
          <w:sz w:val="18"/>
          <w:szCs w:val="18"/>
        </w:rPr>
        <w:t>le bijeenkomst over feministisch buitenlands beleid</w:t>
      </w:r>
      <w:r w:rsidRPr="005F436A" w:rsidR="00470F43">
        <w:rPr>
          <w:rFonts w:ascii="Verdana" w:hAnsi="Verdana"/>
          <w:sz w:val="18"/>
          <w:szCs w:val="18"/>
        </w:rPr>
        <w:t xml:space="preserve">. </w:t>
      </w:r>
      <w:r w:rsidRPr="005F436A" w:rsidR="00937AFD">
        <w:rPr>
          <w:rFonts w:ascii="Verdana" w:hAnsi="Verdana"/>
          <w:sz w:val="18"/>
          <w:szCs w:val="18"/>
        </w:rPr>
        <w:t>Tijdens deze bijeenkomst</w:t>
      </w:r>
      <w:r w:rsidRPr="005F436A" w:rsidDel="00ED4140">
        <w:rPr>
          <w:rFonts w:ascii="Verdana" w:hAnsi="Verdana"/>
          <w:sz w:val="18"/>
          <w:szCs w:val="18"/>
        </w:rPr>
        <w:t xml:space="preserve"> </w:t>
      </w:r>
      <w:r w:rsidRPr="005F436A">
        <w:rPr>
          <w:rFonts w:ascii="Verdana" w:hAnsi="Verdana"/>
          <w:sz w:val="18"/>
          <w:szCs w:val="18"/>
        </w:rPr>
        <w:t xml:space="preserve">werd de eerste politieke verklaring over feministisch buitenlands beleid </w:t>
      </w:r>
      <w:r w:rsidRPr="005F436A" w:rsidR="00937AFD">
        <w:rPr>
          <w:rFonts w:ascii="Verdana" w:hAnsi="Verdana"/>
          <w:sz w:val="18"/>
          <w:szCs w:val="18"/>
        </w:rPr>
        <w:t xml:space="preserve">ooit </w:t>
      </w:r>
      <w:r w:rsidRPr="005F436A">
        <w:rPr>
          <w:rFonts w:ascii="Verdana" w:hAnsi="Verdana"/>
          <w:sz w:val="18"/>
          <w:szCs w:val="18"/>
        </w:rPr>
        <w:t>aangenomen</w:t>
      </w:r>
      <w:r w:rsidRPr="005F436A" w:rsidR="00937AFD">
        <w:rPr>
          <w:rFonts w:ascii="Verdana" w:hAnsi="Verdana"/>
          <w:sz w:val="18"/>
          <w:szCs w:val="18"/>
        </w:rPr>
        <w:t xml:space="preserve">, </w:t>
      </w:r>
      <w:bookmarkStart w:name="_Hlk167883002" w:id="0"/>
      <w:r w:rsidRPr="005F436A" w:rsidR="00937AFD">
        <w:rPr>
          <w:rFonts w:ascii="Verdana" w:hAnsi="Verdana"/>
          <w:sz w:val="18"/>
          <w:szCs w:val="18"/>
        </w:rPr>
        <w:t>waarin landen zich committeerden aan concrete acties op het gebied van feministisch buitenlands beleid</w:t>
      </w:r>
      <w:r w:rsidRPr="005F436A" w:rsidR="00426B62">
        <w:rPr>
          <w:rFonts w:ascii="Verdana" w:hAnsi="Verdana"/>
          <w:sz w:val="18"/>
          <w:szCs w:val="18"/>
        </w:rPr>
        <w:t xml:space="preserve"> en inzet voor vrouwenrechten en gendergelijkheid</w:t>
      </w:r>
      <w:bookmarkEnd w:id="0"/>
      <w:r w:rsidRPr="005F436A" w:rsidR="00937AFD">
        <w:rPr>
          <w:rFonts w:ascii="Verdana" w:hAnsi="Verdana"/>
          <w:sz w:val="18"/>
          <w:szCs w:val="18"/>
        </w:rPr>
        <w:t xml:space="preserve">. </w:t>
      </w:r>
      <w:r w:rsidRPr="005F436A" w:rsidR="005A1C1F">
        <w:rPr>
          <w:rFonts w:ascii="Verdana" w:hAnsi="Verdana"/>
          <w:sz w:val="18"/>
          <w:szCs w:val="18"/>
        </w:rPr>
        <w:t xml:space="preserve">Minister Bruins Slot benadrukte </w:t>
      </w:r>
      <w:r w:rsidRPr="005F436A" w:rsidR="00937AFD">
        <w:rPr>
          <w:rFonts w:ascii="Verdana" w:hAnsi="Verdana"/>
          <w:sz w:val="18"/>
          <w:szCs w:val="18"/>
        </w:rPr>
        <w:t xml:space="preserve">in haar interventie </w:t>
      </w:r>
      <w:r w:rsidRPr="005F436A" w:rsidR="005A1C1F">
        <w:rPr>
          <w:rFonts w:ascii="Verdana" w:hAnsi="Verdana"/>
          <w:sz w:val="18"/>
          <w:szCs w:val="18"/>
        </w:rPr>
        <w:t xml:space="preserve">het belang van het toepassen van een genderlens in veiligheidsvraagstukken </w:t>
      </w:r>
      <w:r w:rsidRPr="005F436A" w:rsidR="00937AFD">
        <w:rPr>
          <w:rFonts w:ascii="Verdana" w:hAnsi="Verdana"/>
          <w:sz w:val="18"/>
          <w:szCs w:val="18"/>
        </w:rPr>
        <w:t xml:space="preserve">en </w:t>
      </w:r>
      <w:r w:rsidRPr="005F436A" w:rsidR="00426B62">
        <w:rPr>
          <w:rFonts w:ascii="Verdana" w:hAnsi="Verdana"/>
          <w:sz w:val="18"/>
          <w:szCs w:val="18"/>
        </w:rPr>
        <w:t>conflictsituaties</w:t>
      </w:r>
      <w:r w:rsidRPr="005F436A" w:rsidR="005A1C1F">
        <w:rPr>
          <w:rFonts w:ascii="Verdana" w:hAnsi="Verdana"/>
          <w:sz w:val="18"/>
          <w:szCs w:val="18"/>
        </w:rPr>
        <w:t xml:space="preserve">. </w:t>
      </w:r>
      <w:r w:rsidRPr="005F436A">
        <w:rPr>
          <w:rFonts w:ascii="Verdana" w:hAnsi="Verdana"/>
          <w:sz w:val="18"/>
          <w:szCs w:val="18"/>
        </w:rPr>
        <w:t xml:space="preserve">Ter opvolging van dit evenement heeft Nederland </w:t>
      </w:r>
      <w:r w:rsidRPr="005F436A" w:rsidR="0044101C">
        <w:rPr>
          <w:rFonts w:ascii="Verdana" w:hAnsi="Verdana"/>
          <w:sz w:val="18"/>
          <w:szCs w:val="18"/>
        </w:rPr>
        <w:t>in november 2023</w:t>
      </w:r>
      <w:r w:rsidRPr="005F436A">
        <w:rPr>
          <w:rFonts w:ascii="Verdana" w:hAnsi="Verdana"/>
          <w:sz w:val="18"/>
          <w:szCs w:val="18"/>
        </w:rPr>
        <w:t xml:space="preserve"> de </w:t>
      </w:r>
      <w:proofErr w:type="spellStart"/>
      <w:r w:rsidRPr="005F436A">
        <w:rPr>
          <w:rFonts w:ascii="Verdana" w:hAnsi="Verdana"/>
          <w:i/>
          <w:iCs/>
          <w:sz w:val="18"/>
          <w:szCs w:val="18"/>
        </w:rPr>
        <w:t>Shaping</w:t>
      </w:r>
      <w:proofErr w:type="spellEnd"/>
      <w:r w:rsidRPr="005F436A">
        <w:rPr>
          <w:rFonts w:ascii="Verdana" w:hAnsi="Verdana"/>
          <w:i/>
          <w:iCs/>
          <w:sz w:val="18"/>
          <w:szCs w:val="18"/>
        </w:rPr>
        <w:t xml:space="preserve"> Feminist Foreign Policy</w:t>
      </w:r>
      <w:r w:rsidRPr="005F436A">
        <w:rPr>
          <w:rFonts w:ascii="Verdana" w:hAnsi="Verdana"/>
          <w:sz w:val="18"/>
          <w:szCs w:val="18"/>
        </w:rPr>
        <w:t xml:space="preserve"> conferentie georganiseerd </w:t>
      </w:r>
      <w:r w:rsidRPr="005F436A" w:rsidDel="00ED4140">
        <w:rPr>
          <w:rFonts w:ascii="Verdana" w:hAnsi="Verdana"/>
          <w:sz w:val="18"/>
          <w:szCs w:val="18"/>
        </w:rPr>
        <w:t xml:space="preserve">in </w:t>
      </w:r>
      <w:r w:rsidRPr="005F436A">
        <w:rPr>
          <w:rFonts w:ascii="Verdana" w:hAnsi="Verdana"/>
          <w:sz w:val="18"/>
          <w:szCs w:val="18"/>
        </w:rPr>
        <w:t xml:space="preserve">Den Haag. </w:t>
      </w:r>
    </w:p>
    <w:p w:rsidRPr="005F436A" w:rsidR="00E702F1" w:rsidP="000A1CD8" w:rsidRDefault="00E702F1" w14:paraId="42CC49D1" w14:textId="77777777">
      <w:pPr>
        <w:pStyle w:val="NoSpacing"/>
        <w:rPr>
          <w:rFonts w:ascii="Verdana" w:hAnsi="Verdana" w:eastAsia="Times New Roman" w:cs="Calibri"/>
          <w:i/>
          <w:sz w:val="18"/>
          <w:szCs w:val="18"/>
        </w:rPr>
      </w:pPr>
    </w:p>
    <w:p w:rsidRPr="005F436A" w:rsidR="00E702F1" w:rsidP="000A1CD8" w:rsidRDefault="00E702F1" w14:paraId="6A58E67D" w14:textId="24BD5AC6">
      <w:pPr>
        <w:pStyle w:val="NoSpacing"/>
        <w:rPr>
          <w:rFonts w:ascii="Verdana" w:hAnsi="Verdana" w:eastAsia="Times New Roman" w:cs="Calibri"/>
          <w:b/>
          <w:bCs/>
          <w:i/>
          <w:sz w:val="18"/>
          <w:szCs w:val="18"/>
        </w:rPr>
      </w:pPr>
      <w:r w:rsidRPr="005F436A">
        <w:rPr>
          <w:rFonts w:ascii="Verdana" w:hAnsi="Verdana"/>
          <w:b/>
          <w:bCs/>
          <w:sz w:val="18"/>
          <w:szCs w:val="18"/>
        </w:rPr>
        <w:t>2) Vrede, veiligheid en recht</w:t>
      </w:r>
    </w:p>
    <w:p w:rsidRPr="005F436A" w:rsidR="00E702F1" w:rsidP="000A1CD8" w:rsidRDefault="00E702F1" w14:paraId="42FF0B18" w14:textId="77777777">
      <w:pPr>
        <w:pStyle w:val="NoSpacing"/>
        <w:rPr>
          <w:rFonts w:ascii="Verdana" w:hAnsi="Verdana" w:eastAsia="Times New Roman" w:cs="Calibri"/>
          <w:i/>
          <w:sz w:val="18"/>
          <w:szCs w:val="18"/>
        </w:rPr>
      </w:pPr>
    </w:p>
    <w:p w:rsidRPr="005F436A" w:rsidR="00660FBC" w:rsidP="000A1CD8" w:rsidRDefault="00810378" w14:paraId="3A8F3482" w14:textId="77777777">
      <w:pPr>
        <w:pStyle w:val="NoSpacing"/>
        <w:rPr>
          <w:rFonts w:ascii="Verdana" w:hAnsi="Verdana" w:eastAsia="Times New Roman" w:cs="Calibri"/>
          <w:sz w:val="18"/>
          <w:szCs w:val="18"/>
        </w:rPr>
      </w:pPr>
      <w:r w:rsidRPr="005F436A">
        <w:rPr>
          <w:rFonts w:ascii="Verdana" w:hAnsi="Verdana" w:eastAsia="Times New Roman" w:cs="Calibri"/>
          <w:i/>
          <w:sz w:val="18"/>
          <w:szCs w:val="18"/>
        </w:rPr>
        <w:t>Accountability</w:t>
      </w:r>
      <w:r w:rsidRPr="005F436A">
        <w:rPr>
          <w:rFonts w:ascii="Verdana" w:hAnsi="Verdana" w:eastAsia="Times New Roman" w:cs="Calibri"/>
          <w:sz w:val="18"/>
          <w:szCs w:val="18"/>
        </w:rPr>
        <w:t xml:space="preserve"> </w:t>
      </w:r>
    </w:p>
    <w:p w:rsidRPr="005F436A" w:rsidR="00250BCE" w:rsidP="000A1CD8" w:rsidRDefault="00250BCE" w14:paraId="22DE44D5" w14:textId="77777777">
      <w:pPr>
        <w:pStyle w:val="NoSpacing"/>
        <w:rPr>
          <w:rFonts w:ascii="Verdana" w:hAnsi="Verdana" w:eastAsia="Times New Roman" w:cs="Calibri"/>
          <w:sz w:val="18"/>
          <w:szCs w:val="18"/>
        </w:rPr>
      </w:pPr>
    </w:p>
    <w:p w:rsidRPr="005F436A" w:rsidR="009B36C8" w:rsidP="000A1CD8" w:rsidRDefault="00AF6847" w14:paraId="7BE9D0C3" w14:textId="1495D78D">
      <w:pPr>
        <w:pStyle w:val="NoSpacing"/>
        <w:rPr>
          <w:rFonts w:ascii="Verdana" w:hAnsi="Verdana" w:eastAsia="Times New Roman" w:cs="Calibri"/>
          <w:sz w:val="18"/>
          <w:szCs w:val="18"/>
        </w:rPr>
      </w:pPr>
      <w:bookmarkStart w:name="_Hlk136596883" w:id="1"/>
      <w:r w:rsidRPr="005F436A">
        <w:rPr>
          <w:rFonts w:ascii="Verdana" w:hAnsi="Verdana" w:eastAsia="Times New Roman" w:cs="Calibri"/>
          <w:sz w:val="18"/>
          <w:szCs w:val="18"/>
        </w:rPr>
        <w:t xml:space="preserve">Ook het afgelopen jaar heeft het Koninkrijk zich </w:t>
      </w:r>
      <w:r w:rsidRPr="005F436A" w:rsidR="004E1F8F">
        <w:rPr>
          <w:rFonts w:ascii="Verdana" w:hAnsi="Verdana" w:eastAsia="Times New Roman" w:cs="Calibri"/>
          <w:sz w:val="18"/>
          <w:szCs w:val="18"/>
        </w:rPr>
        <w:t>in diverse VN-gremia</w:t>
      </w:r>
      <w:r w:rsidRPr="005F436A" w:rsidR="00C3394E">
        <w:rPr>
          <w:rFonts w:ascii="Verdana" w:hAnsi="Verdana" w:eastAsia="Times New Roman" w:cs="Calibri"/>
          <w:sz w:val="18"/>
          <w:szCs w:val="18"/>
        </w:rPr>
        <w:t xml:space="preserve"> waaronder </w:t>
      </w:r>
      <w:r w:rsidRPr="005F436A" w:rsidR="000B6008">
        <w:rPr>
          <w:rFonts w:ascii="Verdana" w:hAnsi="Verdana" w:eastAsia="Times New Roman" w:cs="Calibri"/>
          <w:sz w:val="18"/>
          <w:szCs w:val="18"/>
        </w:rPr>
        <w:t>de</w:t>
      </w:r>
      <w:r w:rsidRPr="005F436A" w:rsidR="002C06F5">
        <w:rPr>
          <w:rFonts w:ascii="Verdana" w:hAnsi="Verdana" w:eastAsia="Times New Roman" w:cs="Calibri"/>
          <w:sz w:val="18"/>
          <w:szCs w:val="18"/>
        </w:rPr>
        <w:t xml:space="preserve"> AVVN, de</w:t>
      </w:r>
      <w:r w:rsidRPr="005F436A" w:rsidR="000B6008">
        <w:rPr>
          <w:rFonts w:ascii="Verdana" w:hAnsi="Verdana" w:eastAsia="Times New Roman" w:cs="Calibri"/>
          <w:sz w:val="18"/>
          <w:szCs w:val="18"/>
        </w:rPr>
        <w:t xml:space="preserve"> Mensenrechtenraad en de Derde Commissie</w:t>
      </w:r>
      <w:r w:rsidRPr="005F436A" w:rsidR="00540F78">
        <w:rPr>
          <w:rFonts w:ascii="Verdana" w:hAnsi="Verdana" w:eastAsia="Times New Roman" w:cs="Calibri"/>
          <w:sz w:val="18"/>
          <w:szCs w:val="18"/>
        </w:rPr>
        <w:t xml:space="preserve"> van de </w:t>
      </w:r>
      <w:r w:rsidRPr="005F436A" w:rsidR="002D2C01">
        <w:rPr>
          <w:rFonts w:ascii="Verdana" w:hAnsi="Verdana" w:eastAsia="Times New Roman" w:cs="Calibri"/>
          <w:sz w:val="18"/>
          <w:szCs w:val="18"/>
        </w:rPr>
        <w:t>AVVN</w:t>
      </w:r>
      <w:r w:rsidRPr="005F436A" w:rsidR="00651B59">
        <w:rPr>
          <w:rFonts w:ascii="Verdana" w:hAnsi="Verdana" w:eastAsia="Times New Roman" w:cs="Calibri"/>
          <w:sz w:val="18"/>
          <w:szCs w:val="18"/>
        </w:rPr>
        <w:t xml:space="preserve"> (Mensenrechtencommissie)</w:t>
      </w:r>
      <w:r w:rsidRPr="005F436A" w:rsidR="000B6008">
        <w:rPr>
          <w:rFonts w:ascii="Verdana" w:hAnsi="Verdana" w:eastAsia="Times New Roman" w:cs="Calibri"/>
          <w:sz w:val="18"/>
          <w:szCs w:val="18"/>
        </w:rPr>
        <w:t>,</w:t>
      </w:r>
      <w:r w:rsidRPr="005F436A">
        <w:rPr>
          <w:rFonts w:ascii="Verdana" w:hAnsi="Verdana" w:eastAsia="Times New Roman" w:cs="Calibri"/>
          <w:sz w:val="18"/>
          <w:szCs w:val="18"/>
        </w:rPr>
        <w:t xml:space="preserve"> ingezet voor het bestrijden van straffeloosheid voor internationale misdrijven en ernstige en grootschalige mensenrechtenschendingen. </w:t>
      </w:r>
    </w:p>
    <w:p w:rsidRPr="005F436A" w:rsidR="009B36C8" w:rsidP="000A1CD8" w:rsidRDefault="009B36C8" w14:paraId="4F734328" w14:textId="77777777">
      <w:pPr>
        <w:pStyle w:val="NoSpacing"/>
        <w:rPr>
          <w:rFonts w:ascii="Verdana" w:hAnsi="Verdana" w:eastAsia="Times New Roman" w:cs="Calibri"/>
          <w:sz w:val="18"/>
          <w:szCs w:val="18"/>
        </w:rPr>
      </w:pPr>
    </w:p>
    <w:p w:rsidRPr="005F436A" w:rsidR="008420F3" w:rsidP="000A1CD8" w:rsidRDefault="009B36C8" w14:paraId="2160B351" w14:textId="032DD427">
      <w:pPr>
        <w:pStyle w:val="NoSpacing"/>
        <w:rPr>
          <w:rFonts w:ascii="Verdana" w:hAnsi="Verdana" w:eastAsia="Times New Roman" w:cs="Calibri"/>
          <w:sz w:val="18"/>
          <w:szCs w:val="18"/>
        </w:rPr>
      </w:pPr>
      <w:r w:rsidRPr="005F436A">
        <w:rPr>
          <w:rFonts w:ascii="Verdana" w:hAnsi="Verdana" w:eastAsia="Times New Roman" w:cs="Calibri"/>
          <w:sz w:val="18"/>
          <w:szCs w:val="18"/>
        </w:rPr>
        <w:t xml:space="preserve">Zo zijn er mede dankzij de inzet van het Koninkrijk </w:t>
      </w:r>
      <w:r w:rsidRPr="005F436A" w:rsidR="00532655">
        <w:rPr>
          <w:rFonts w:ascii="Verdana" w:hAnsi="Verdana" w:eastAsia="Times New Roman" w:cs="Calibri"/>
          <w:sz w:val="18"/>
          <w:szCs w:val="18"/>
        </w:rPr>
        <w:t xml:space="preserve">zowel in de Mensenrechtenraad als de Derde Commissie </w:t>
      </w:r>
      <w:r w:rsidRPr="005F436A">
        <w:rPr>
          <w:rFonts w:ascii="Verdana" w:hAnsi="Verdana" w:eastAsia="Times New Roman" w:cs="Calibri"/>
          <w:sz w:val="18"/>
          <w:szCs w:val="18"/>
        </w:rPr>
        <w:t xml:space="preserve">resoluties aangenomen over de mensenrechtensituatie in Myanmar </w:t>
      </w:r>
      <w:r w:rsidRPr="005F436A" w:rsidR="00B91051">
        <w:rPr>
          <w:rFonts w:ascii="Verdana" w:hAnsi="Verdana" w:eastAsia="Times New Roman" w:cs="Calibri"/>
          <w:sz w:val="18"/>
          <w:szCs w:val="18"/>
        </w:rPr>
        <w:t xml:space="preserve">en kon </w:t>
      </w:r>
      <w:r w:rsidRPr="005F436A" w:rsidR="00C97C7C">
        <w:rPr>
          <w:rFonts w:ascii="Verdana" w:hAnsi="Verdana" w:eastAsia="Times New Roman" w:cs="Calibri"/>
          <w:sz w:val="18"/>
          <w:szCs w:val="18"/>
        </w:rPr>
        <w:t>de VN-bewijzenbank</w:t>
      </w:r>
      <w:r w:rsidRPr="005F436A" w:rsidR="00B91051">
        <w:rPr>
          <w:rFonts w:ascii="Verdana" w:hAnsi="Verdana" w:eastAsia="Times New Roman" w:cs="Calibri"/>
          <w:sz w:val="18"/>
          <w:szCs w:val="18"/>
        </w:rPr>
        <w:t xml:space="preserve"> </w:t>
      </w:r>
      <w:r w:rsidRPr="005F436A" w:rsidR="00532655">
        <w:rPr>
          <w:rFonts w:ascii="Verdana" w:hAnsi="Verdana" w:eastAsia="Times New Roman" w:cs="Calibri"/>
          <w:i/>
          <w:iCs/>
          <w:sz w:val="18"/>
          <w:szCs w:val="18"/>
        </w:rPr>
        <w:t>Independent Investigative Mechanism for Myanmar</w:t>
      </w:r>
      <w:r w:rsidRPr="005F436A" w:rsidR="00532655">
        <w:rPr>
          <w:rFonts w:ascii="Verdana" w:hAnsi="Verdana" w:eastAsia="Times New Roman" w:cs="Calibri"/>
          <w:sz w:val="18"/>
          <w:szCs w:val="18"/>
        </w:rPr>
        <w:t xml:space="preserve"> (</w:t>
      </w:r>
      <w:r w:rsidRPr="005F436A" w:rsidR="00B91051">
        <w:rPr>
          <w:rFonts w:ascii="Verdana" w:hAnsi="Verdana" w:eastAsia="Times New Roman" w:cs="Calibri"/>
          <w:sz w:val="18"/>
          <w:szCs w:val="18"/>
        </w:rPr>
        <w:t>IIMM</w:t>
      </w:r>
      <w:r w:rsidRPr="005F436A" w:rsidR="00532655">
        <w:rPr>
          <w:rFonts w:ascii="Verdana" w:hAnsi="Verdana" w:eastAsia="Times New Roman" w:cs="Calibri"/>
          <w:sz w:val="18"/>
          <w:szCs w:val="18"/>
        </w:rPr>
        <w:t>)</w:t>
      </w:r>
      <w:r w:rsidRPr="005F436A" w:rsidR="00B91051">
        <w:rPr>
          <w:rFonts w:ascii="Verdana" w:hAnsi="Verdana" w:eastAsia="Times New Roman" w:cs="Calibri"/>
          <w:sz w:val="18"/>
          <w:szCs w:val="18"/>
        </w:rPr>
        <w:t xml:space="preserve"> op </w:t>
      </w:r>
      <w:r w:rsidRPr="005F436A" w:rsidR="00C3394E">
        <w:rPr>
          <w:rFonts w:ascii="Verdana" w:hAnsi="Verdana" w:eastAsia="Times New Roman" w:cs="Calibri"/>
          <w:sz w:val="18"/>
          <w:szCs w:val="18"/>
        </w:rPr>
        <w:t xml:space="preserve">voortgezette </w:t>
      </w:r>
      <w:r w:rsidRPr="005F436A" w:rsidR="00B91051">
        <w:rPr>
          <w:rFonts w:ascii="Verdana" w:hAnsi="Verdana" w:eastAsia="Times New Roman" w:cs="Calibri"/>
          <w:sz w:val="18"/>
          <w:szCs w:val="18"/>
        </w:rPr>
        <w:t>steun rekenen.</w:t>
      </w:r>
      <w:r w:rsidRPr="005F436A">
        <w:rPr>
          <w:rFonts w:ascii="Verdana" w:hAnsi="Verdana" w:eastAsia="Times New Roman" w:cs="Calibri"/>
          <w:sz w:val="18"/>
          <w:szCs w:val="18"/>
        </w:rPr>
        <w:t xml:space="preserve"> Ook heeft het Koninkrijk </w:t>
      </w:r>
      <w:r w:rsidRPr="005F436A" w:rsidR="00C3394E">
        <w:rPr>
          <w:rFonts w:ascii="Verdana" w:hAnsi="Verdana" w:eastAsia="Times New Roman" w:cs="Calibri"/>
          <w:sz w:val="18"/>
          <w:szCs w:val="18"/>
        </w:rPr>
        <w:t>in duidelijke bewoordingen</w:t>
      </w:r>
      <w:r w:rsidRPr="005F436A">
        <w:rPr>
          <w:rFonts w:ascii="Verdana" w:hAnsi="Verdana" w:eastAsia="Times New Roman" w:cs="Calibri"/>
          <w:sz w:val="18"/>
          <w:szCs w:val="18"/>
        </w:rPr>
        <w:t xml:space="preserve"> </w:t>
      </w:r>
      <w:r w:rsidRPr="005F436A" w:rsidR="00C3394E">
        <w:rPr>
          <w:rFonts w:ascii="Verdana" w:hAnsi="Verdana" w:eastAsia="Times New Roman" w:cs="Calibri"/>
          <w:sz w:val="18"/>
          <w:szCs w:val="18"/>
        </w:rPr>
        <w:t xml:space="preserve">de </w:t>
      </w:r>
      <w:r w:rsidRPr="005F436A">
        <w:rPr>
          <w:rFonts w:ascii="Verdana" w:hAnsi="Verdana" w:eastAsia="Times New Roman" w:cs="Calibri"/>
          <w:sz w:val="18"/>
          <w:szCs w:val="18"/>
        </w:rPr>
        <w:t>mensenrechtenschendingen in Iran</w:t>
      </w:r>
      <w:r w:rsidRPr="005F436A" w:rsidR="00C3394E">
        <w:rPr>
          <w:rFonts w:ascii="Verdana" w:hAnsi="Verdana" w:eastAsia="Times New Roman" w:cs="Calibri"/>
          <w:sz w:val="18"/>
          <w:szCs w:val="18"/>
        </w:rPr>
        <w:t xml:space="preserve"> aan de orde gesteld</w:t>
      </w:r>
      <w:r w:rsidRPr="005F436A">
        <w:rPr>
          <w:rFonts w:ascii="Verdana" w:hAnsi="Verdana" w:eastAsia="Times New Roman" w:cs="Calibri"/>
          <w:sz w:val="18"/>
          <w:szCs w:val="18"/>
        </w:rPr>
        <w:t xml:space="preserve">. Mede door de actieve steun en outreach van het Koninkrijk zijn door de Mensenrechtenraad de mandaten van de VN </w:t>
      </w:r>
      <w:r w:rsidRPr="005F436A">
        <w:rPr>
          <w:rFonts w:ascii="Verdana" w:hAnsi="Verdana" w:eastAsia="Times New Roman" w:cs="Calibri"/>
          <w:i/>
          <w:sz w:val="18"/>
          <w:szCs w:val="18"/>
        </w:rPr>
        <w:t>Fact Finding Mision</w:t>
      </w:r>
      <w:r w:rsidRPr="005F436A">
        <w:rPr>
          <w:rFonts w:ascii="Verdana" w:hAnsi="Verdana" w:eastAsia="Times New Roman" w:cs="Calibri"/>
          <w:sz w:val="18"/>
          <w:szCs w:val="18"/>
        </w:rPr>
        <w:t xml:space="preserve"> (FFM) en de </w:t>
      </w:r>
      <w:r w:rsidRPr="005F436A">
        <w:rPr>
          <w:rFonts w:ascii="Verdana" w:hAnsi="Verdana" w:eastAsia="Times New Roman" w:cs="Calibri"/>
          <w:i/>
          <w:sz w:val="18"/>
          <w:szCs w:val="18"/>
        </w:rPr>
        <w:t>Special Rapporteur</w:t>
      </w:r>
      <w:r w:rsidRPr="005F436A">
        <w:rPr>
          <w:rFonts w:ascii="Verdana" w:hAnsi="Verdana" w:eastAsia="Times New Roman" w:cs="Calibri"/>
          <w:sz w:val="18"/>
          <w:szCs w:val="18"/>
        </w:rPr>
        <w:t xml:space="preserve"> Iran met één jaar verlengd. Daarnaast is </w:t>
      </w:r>
      <w:r w:rsidRPr="005F436A" w:rsidR="00C3394E">
        <w:rPr>
          <w:rFonts w:ascii="Verdana" w:hAnsi="Verdana" w:eastAsia="Times New Roman" w:cs="Calibri"/>
          <w:sz w:val="18"/>
          <w:szCs w:val="18"/>
        </w:rPr>
        <w:t xml:space="preserve">met steun van het Koninkrijk </w:t>
      </w:r>
      <w:r w:rsidRPr="005F436A">
        <w:rPr>
          <w:rFonts w:ascii="Verdana" w:hAnsi="Verdana" w:eastAsia="Times New Roman" w:cs="Calibri"/>
          <w:sz w:val="18"/>
          <w:szCs w:val="18"/>
        </w:rPr>
        <w:t xml:space="preserve">het mandaat van de Speciaal Rapporteur voor mensenrechten in Afghanistan in de Mensenrechtenraad met een jaar verlengd en verstevigd. Het Koninkrijk heeft zich daarnaast in de Mensenrechtenraad </w:t>
      </w:r>
      <w:r w:rsidRPr="005F436A" w:rsidR="00532655">
        <w:rPr>
          <w:rFonts w:ascii="Verdana" w:hAnsi="Verdana" w:eastAsia="Times New Roman" w:cs="Calibri"/>
          <w:sz w:val="18"/>
          <w:szCs w:val="18"/>
        </w:rPr>
        <w:t xml:space="preserve">ingezet </w:t>
      </w:r>
      <w:r w:rsidRPr="005F436A">
        <w:rPr>
          <w:rFonts w:ascii="Verdana" w:hAnsi="Verdana" w:eastAsia="Times New Roman" w:cs="Calibri"/>
          <w:sz w:val="18"/>
          <w:szCs w:val="18"/>
        </w:rPr>
        <w:t>voor resoluties om verdere mensenrechtenschendingen in Syrië tegen te gaan. Naast de Syrië</w:t>
      </w:r>
      <w:r w:rsidRPr="005F436A" w:rsidR="00950A79">
        <w:rPr>
          <w:rFonts w:ascii="Verdana" w:hAnsi="Verdana" w:eastAsia="Times New Roman" w:cs="Calibri"/>
          <w:sz w:val="18"/>
          <w:szCs w:val="18"/>
        </w:rPr>
        <w:t>-</w:t>
      </w:r>
      <w:r w:rsidRPr="005F436A">
        <w:rPr>
          <w:rFonts w:ascii="Verdana" w:hAnsi="Verdana" w:eastAsia="Times New Roman" w:cs="Calibri"/>
          <w:sz w:val="18"/>
          <w:szCs w:val="18"/>
        </w:rPr>
        <w:t xml:space="preserve">resolutie die het mandaat van de </w:t>
      </w:r>
      <w:r w:rsidRPr="005F436A">
        <w:rPr>
          <w:rFonts w:ascii="Verdana" w:hAnsi="Verdana" w:eastAsia="Times New Roman" w:cs="Calibri"/>
          <w:i/>
          <w:sz w:val="18"/>
          <w:szCs w:val="18"/>
        </w:rPr>
        <w:t>Commission of Inquiry</w:t>
      </w:r>
      <w:r w:rsidRPr="005F436A">
        <w:rPr>
          <w:rFonts w:ascii="Verdana" w:hAnsi="Verdana" w:eastAsia="Times New Roman" w:cs="Calibri"/>
          <w:sz w:val="18"/>
          <w:szCs w:val="18"/>
        </w:rPr>
        <w:t xml:space="preserve"> (</w:t>
      </w:r>
      <w:proofErr w:type="spellStart"/>
      <w:r w:rsidRPr="005F436A">
        <w:rPr>
          <w:rFonts w:ascii="Verdana" w:hAnsi="Verdana" w:eastAsia="Times New Roman" w:cs="Calibri"/>
          <w:sz w:val="18"/>
          <w:szCs w:val="18"/>
        </w:rPr>
        <w:t>CoI</w:t>
      </w:r>
      <w:proofErr w:type="spellEnd"/>
      <w:r w:rsidRPr="005F436A">
        <w:rPr>
          <w:rFonts w:ascii="Verdana" w:hAnsi="Verdana" w:eastAsia="Times New Roman" w:cs="Calibri"/>
          <w:sz w:val="18"/>
          <w:szCs w:val="18"/>
        </w:rPr>
        <w:t xml:space="preserve">) met één jaar heeft verlengd, heeft het Koninkrijk samen met Canada een </w:t>
      </w:r>
      <w:r w:rsidRPr="005F436A">
        <w:rPr>
          <w:rFonts w:ascii="Verdana" w:hAnsi="Verdana" w:eastAsia="Times New Roman" w:cs="Calibri"/>
          <w:i/>
          <w:sz w:val="18"/>
          <w:szCs w:val="18"/>
        </w:rPr>
        <w:t>Joint Statement</w:t>
      </w:r>
      <w:r w:rsidRPr="005F436A">
        <w:rPr>
          <w:rFonts w:ascii="Verdana" w:hAnsi="Verdana" w:eastAsia="Times New Roman" w:cs="Calibri"/>
          <w:sz w:val="18"/>
          <w:szCs w:val="18"/>
        </w:rPr>
        <w:t xml:space="preserve"> </w:t>
      </w:r>
      <w:r w:rsidRPr="005F436A" w:rsidR="00950A79">
        <w:rPr>
          <w:rFonts w:ascii="Verdana" w:hAnsi="Verdana" w:eastAsia="Times New Roman" w:cs="Calibri"/>
          <w:sz w:val="18"/>
          <w:szCs w:val="18"/>
        </w:rPr>
        <w:t xml:space="preserve">over mensenrechtenschendingen in Syrië </w:t>
      </w:r>
      <w:r w:rsidRPr="005F436A">
        <w:rPr>
          <w:rFonts w:ascii="Verdana" w:hAnsi="Verdana" w:eastAsia="Times New Roman" w:cs="Calibri"/>
          <w:sz w:val="18"/>
          <w:szCs w:val="18"/>
        </w:rPr>
        <w:t>uitgesproken die –</w:t>
      </w:r>
      <w:r w:rsidRPr="005F436A" w:rsidR="00406756">
        <w:rPr>
          <w:rFonts w:ascii="Verdana" w:hAnsi="Verdana" w:eastAsia="Times New Roman" w:cs="Calibri"/>
          <w:sz w:val="18"/>
          <w:szCs w:val="18"/>
        </w:rPr>
        <w:t>met</w:t>
      </w:r>
      <w:r w:rsidRPr="005F436A">
        <w:rPr>
          <w:rFonts w:ascii="Verdana" w:hAnsi="Verdana" w:eastAsia="Times New Roman" w:cs="Calibri"/>
          <w:sz w:val="18"/>
          <w:szCs w:val="18"/>
        </w:rPr>
        <w:t xml:space="preserve"> 34 co-sponsors– </w:t>
      </w:r>
      <w:r w:rsidRPr="005F436A" w:rsidR="00BA7529">
        <w:rPr>
          <w:rFonts w:ascii="Verdana" w:hAnsi="Verdana" w:eastAsia="Times New Roman" w:cs="Calibri"/>
          <w:sz w:val="18"/>
          <w:szCs w:val="18"/>
        </w:rPr>
        <w:t>breed werd gedragen</w:t>
      </w:r>
      <w:r w:rsidRPr="005F436A">
        <w:rPr>
          <w:rFonts w:ascii="Verdana" w:hAnsi="Verdana" w:eastAsia="Times New Roman" w:cs="Calibri"/>
          <w:sz w:val="18"/>
          <w:szCs w:val="18"/>
        </w:rPr>
        <w:t xml:space="preserve">. </w:t>
      </w:r>
      <w:r w:rsidRPr="005F436A" w:rsidR="00C97C7C">
        <w:rPr>
          <w:rFonts w:ascii="Verdana" w:hAnsi="Verdana" w:eastAsia="Times New Roman" w:cs="Calibri"/>
          <w:sz w:val="18"/>
          <w:szCs w:val="18"/>
        </w:rPr>
        <w:t>Ook de</w:t>
      </w:r>
      <w:r w:rsidRPr="005F436A" w:rsidR="00B91051">
        <w:rPr>
          <w:rFonts w:ascii="Verdana" w:hAnsi="Verdana" w:eastAsia="Times New Roman" w:cs="Calibri"/>
          <w:sz w:val="18"/>
          <w:szCs w:val="18"/>
        </w:rPr>
        <w:t xml:space="preserve"> VN-</w:t>
      </w:r>
      <w:r w:rsidRPr="005F436A" w:rsidR="00C97C7C">
        <w:rPr>
          <w:rFonts w:ascii="Verdana" w:hAnsi="Verdana" w:eastAsia="Times New Roman" w:cs="Calibri"/>
          <w:sz w:val="18"/>
          <w:szCs w:val="18"/>
        </w:rPr>
        <w:t>bewijzenbank</w:t>
      </w:r>
      <w:r w:rsidRPr="005F436A" w:rsidR="00950A79">
        <w:rPr>
          <w:rFonts w:ascii="Verdana" w:hAnsi="Verdana" w:eastAsia="Times New Roman" w:cs="Calibri"/>
          <w:sz w:val="18"/>
          <w:szCs w:val="18"/>
        </w:rPr>
        <w:t xml:space="preserve"> voor Syrië</w:t>
      </w:r>
      <w:r w:rsidRPr="005F436A" w:rsidR="00C97C7C">
        <w:rPr>
          <w:rFonts w:ascii="Verdana" w:hAnsi="Verdana" w:eastAsia="Times New Roman" w:cs="Calibri"/>
          <w:sz w:val="18"/>
          <w:szCs w:val="18"/>
        </w:rPr>
        <w:t xml:space="preserve"> </w:t>
      </w:r>
      <w:r w:rsidRPr="005F436A" w:rsidR="00950A79">
        <w:rPr>
          <w:rFonts w:ascii="Verdana" w:hAnsi="Verdana" w:eastAsia="Times New Roman" w:cs="Calibri"/>
          <w:sz w:val="18"/>
          <w:szCs w:val="18"/>
        </w:rPr>
        <w:t xml:space="preserve">(het </w:t>
      </w:r>
      <w:r w:rsidRPr="005F436A" w:rsidR="000D7528">
        <w:rPr>
          <w:rFonts w:ascii="Verdana" w:hAnsi="Verdana" w:eastAsia="Times New Roman" w:cs="Calibri"/>
          <w:i/>
          <w:iCs/>
          <w:sz w:val="18"/>
          <w:szCs w:val="18"/>
        </w:rPr>
        <w:t>International, Impartial and Independent Mechanism</w:t>
      </w:r>
      <w:r w:rsidRPr="005F436A" w:rsidR="000D7528">
        <w:rPr>
          <w:rFonts w:ascii="Verdana" w:hAnsi="Verdana" w:eastAsia="Times New Roman" w:cs="Calibri"/>
          <w:sz w:val="18"/>
          <w:szCs w:val="18"/>
        </w:rPr>
        <w:t xml:space="preserve"> (</w:t>
      </w:r>
      <w:r w:rsidRPr="005F436A" w:rsidR="00B91051">
        <w:rPr>
          <w:rFonts w:ascii="Verdana" w:hAnsi="Verdana" w:eastAsia="Times New Roman" w:cs="Calibri"/>
          <w:sz w:val="18"/>
          <w:szCs w:val="18"/>
        </w:rPr>
        <w:t>IIIM</w:t>
      </w:r>
      <w:r w:rsidRPr="005F436A" w:rsidR="000D7528">
        <w:rPr>
          <w:rFonts w:ascii="Verdana" w:hAnsi="Verdana" w:eastAsia="Times New Roman" w:cs="Calibri"/>
          <w:sz w:val="18"/>
          <w:szCs w:val="18"/>
        </w:rPr>
        <w:t>)</w:t>
      </w:r>
      <w:r w:rsidRPr="005F436A" w:rsidR="00950A79">
        <w:rPr>
          <w:rFonts w:ascii="Verdana" w:hAnsi="Verdana" w:eastAsia="Times New Roman" w:cs="Calibri"/>
          <w:sz w:val="18"/>
          <w:szCs w:val="18"/>
        </w:rPr>
        <w:t>)</w:t>
      </w:r>
      <w:r w:rsidRPr="005F436A" w:rsidR="00B91051">
        <w:rPr>
          <w:rFonts w:ascii="Verdana" w:hAnsi="Verdana" w:eastAsia="Times New Roman" w:cs="Calibri"/>
          <w:sz w:val="18"/>
          <w:szCs w:val="18"/>
        </w:rPr>
        <w:t xml:space="preserve"> </w:t>
      </w:r>
      <w:r w:rsidRPr="005F436A" w:rsidR="00950A79">
        <w:rPr>
          <w:rFonts w:ascii="Verdana" w:hAnsi="Verdana" w:eastAsia="Times New Roman" w:cs="Calibri"/>
          <w:sz w:val="18"/>
          <w:szCs w:val="18"/>
        </w:rPr>
        <w:t xml:space="preserve">kon </w:t>
      </w:r>
      <w:r w:rsidRPr="005F436A" w:rsidR="00B91051">
        <w:rPr>
          <w:rFonts w:ascii="Verdana" w:hAnsi="Verdana" w:eastAsia="Times New Roman" w:cs="Calibri"/>
          <w:sz w:val="18"/>
          <w:szCs w:val="18"/>
        </w:rPr>
        <w:t xml:space="preserve">het afgelopen jaar </w:t>
      </w:r>
      <w:r w:rsidRPr="005F436A" w:rsidR="00950A79">
        <w:rPr>
          <w:rFonts w:ascii="Verdana" w:hAnsi="Verdana" w:eastAsia="Times New Roman" w:cs="Calibri"/>
          <w:sz w:val="18"/>
          <w:szCs w:val="18"/>
        </w:rPr>
        <w:t xml:space="preserve">rekenen op duidelijke </w:t>
      </w:r>
      <w:r w:rsidRPr="005F436A" w:rsidR="00BC412E">
        <w:rPr>
          <w:rFonts w:ascii="Verdana" w:hAnsi="Verdana" w:eastAsia="Times New Roman" w:cs="Calibri"/>
          <w:sz w:val="18"/>
          <w:szCs w:val="18"/>
        </w:rPr>
        <w:t>steun</w:t>
      </w:r>
      <w:r w:rsidRPr="005F436A" w:rsidR="00950A79">
        <w:rPr>
          <w:rFonts w:ascii="Verdana" w:hAnsi="Verdana" w:eastAsia="Times New Roman" w:cs="Calibri"/>
          <w:sz w:val="18"/>
          <w:szCs w:val="18"/>
        </w:rPr>
        <w:t xml:space="preserve"> door inzet van Nederland</w:t>
      </w:r>
      <w:r w:rsidRPr="005F436A" w:rsidR="00B91051">
        <w:rPr>
          <w:rFonts w:ascii="Verdana" w:hAnsi="Verdana" w:eastAsia="Times New Roman" w:cs="Calibri"/>
          <w:sz w:val="18"/>
          <w:szCs w:val="18"/>
        </w:rPr>
        <w:t>.</w:t>
      </w:r>
      <w:r w:rsidRPr="005F436A">
        <w:rPr>
          <w:rFonts w:ascii="Verdana" w:hAnsi="Verdana" w:eastAsia="Times New Roman" w:cs="Calibri"/>
          <w:sz w:val="18"/>
          <w:szCs w:val="18"/>
        </w:rPr>
        <w:t xml:space="preserve"> In het kader van Jemen heeft het Koninkrijk in de Mensenrechtenraad aandacht gevraagd voor </w:t>
      </w:r>
      <w:r w:rsidRPr="005F436A" w:rsidR="00250553">
        <w:rPr>
          <w:rFonts w:ascii="Verdana" w:hAnsi="Verdana" w:eastAsia="Times New Roman" w:cs="Calibri"/>
          <w:sz w:val="18"/>
          <w:szCs w:val="18"/>
        </w:rPr>
        <w:t xml:space="preserve">onafhankelijk onderzoek naar en </w:t>
      </w:r>
      <w:r w:rsidRPr="005F436A">
        <w:rPr>
          <w:rFonts w:ascii="Verdana" w:hAnsi="Verdana" w:eastAsia="Times New Roman" w:cs="Calibri"/>
          <w:sz w:val="18"/>
          <w:szCs w:val="18"/>
        </w:rPr>
        <w:t>het tegengaan van straffeloosheid voor gepleegde oorlogsmisdrijven</w:t>
      </w:r>
      <w:r w:rsidRPr="005F436A" w:rsidR="008420F3">
        <w:rPr>
          <w:rFonts w:ascii="Verdana" w:hAnsi="Verdana" w:eastAsia="Times New Roman" w:cs="Calibri"/>
          <w:sz w:val="18"/>
          <w:szCs w:val="18"/>
        </w:rPr>
        <w:t xml:space="preserve">. Er bleek helaas onvoldoende draagvlak om dit te concretiseren in resolutieteksten. Wel </w:t>
      </w:r>
      <w:r w:rsidRPr="005F436A" w:rsidR="00250553">
        <w:rPr>
          <w:rFonts w:ascii="Verdana" w:hAnsi="Verdana" w:eastAsia="Times New Roman" w:cs="Calibri"/>
          <w:sz w:val="18"/>
          <w:szCs w:val="18"/>
        </w:rPr>
        <w:t>is een</w:t>
      </w:r>
      <w:r w:rsidRPr="005F436A" w:rsidDel="008420F3" w:rsidR="008420F3">
        <w:rPr>
          <w:rFonts w:ascii="Verdana" w:hAnsi="Verdana" w:eastAsia="Times New Roman" w:cs="Calibri"/>
          <w:sz w:val="18"/>
          <w:szCs w:val="18"/>
        </w:rPr>
        <w:t xml:space="preserve"> </w:t>
      </w:r>
      <w:r w:rsidRPr="005F436A" w:rsidR="008420F3">
        <w:rPr>
          <w:rFonts w:ascii="Verdana" w:hAnsi="Verdana" w:eastAsia="Times New Roman" w:cs="Calibri"/>
          <w:sz w:val="18"/>
          <w:szCs w:val="18"/>
        </w:rPr>
        <w:t>verlening van technische ondersteuning aan de nationale onderzoekscommissie in Jemen (NCOI)</w:t>
      </w:r>
      <w:r w:rsidRPr="005F436A" w:rsidR="00250553">
        <w:rPr>
          <w:rFonts w:ascii="Verdana" w:hAnsi="Verdana" w:eastAsia="Times New Roman" w:cs="Calibri"/>
          <w:sz w:val="18"/>
          <w:szCs w:val="18"/>
        </w:rPr>
        <w:t xml:space="preserve"> gerealiseerd</w:t>
      </w:r>
      <w:r w:rsidRPr="005F436A" w:rsidR="008420F3">
        <w:rPr>
          <w:rFonts w:ascii="Verdana" w:hAnsi="Verdana" w:eastAsia="Times New Roman" w:cs="Calibri"/>
          <w:sz w:val="18"/>
          <w:szCs w:val="18"/>
        </w:rPr>
        <w:t xml:space="preserve">. </w:t>
      </w:r>
      <w:r w:rsidRPr="005F436A" w:rsidR="00950A79">
        <w:rPr>
          <w:rFonts w:ascii="Verdana" w:hAnsi="Verdana" w:eastAsia="Times New Roman" w:cs="Calibri"/>
          <w:sz w:val="18"/>
          <w:szCs w:val="18"/>
        </w:rPr>
        <w:t>H</w:t>
      </w:r>
      <w:r w:rsidRPr="005F436A" w:rsidR="008420F3">
        <w:rPr>
          <w:rFonts w:ascii="Verdana" w:hAnsi="Verdana" w:eastAsia="Times New Roman" w:cs="Calibri"/>
          <w:sz w:val="18"/>
          <w:szCs w:val="18"/>
        </w:rPr>
        <w:t xml:space="preserve">et Koninkrijk </w:t>
      </w:r>
      <w:r w:rsidRPr="005F436A" w:rsidR="00950A79">
        <w:rPr>
          <w:rFonts w:ascii="Verdana" w:hAnsi="Verdana" w:eastAsia="Times New Roman" w:cs="Calibri"/>
          <w:sz w:val="18"/>
          <w:szCs w:val="18"/>
        </w:rPr>
        <w:t xml:space="preserve">zal </w:t>
      </w:r>
      <w:r w:rsidRPr="005F436A" w:rsidR="008420F3">
        <w:rPr>
          <w:rFonts w:ascii="Verdana" w:hAnsi="Verdana" w:eastAsia="Times New Roman" w:cs="Calibri"/>
          <w:sz w:val="18"/>
          <w:szCs w:val="18"/>
        </w:rPr>
        <w:t>zich samen met gelijkgezinden blijven inzetten om het tegengaan van straffeloosheid in Jemen op de internationale agenda te houden.</w:t>
      </w:r>
    </w:p>
    <w:p w:rsidRPr="005F436A" w:rsidR="009B36C8" w:rsidP="000A1CD8" w:rsidRDefault="009B36C8" w14:paraId="2DC9B09E" w14:textId="77777777">
      <w:pPr>
        <w:pStyle w:val="NoSpacing"/>
        <w:rPr>
          <w:rFonts w:ascii="Verdana" w:hAnsi="Verdana" w:eastAsia="Times New Roman" w:cs="Calibri"/>
          <w:sz w:val="18"/>
          <w:szCs w:val="18"/>
        </w:rPr>
      </w:pPr>
    </w:p>
    <w:p w:rsidRPr="005F436A" w:rsidR="00AF6847" w:rsidP="000A1CD8" w:rsidRDefault="00AE0C84" w14:paraId="58914EAE" w14:textId="3E78F20F">
      <w:pPr>
        <w:pStyle w:val="NoSpacing"/>
        <w:rPr>
          <w:rFonts w:ascii="Verdana" w:hAnsi="Verdana"/>
          <w:sz w:val="18"/>
          <w:szCs w:val="18"/>
        </w:rPr>
      </w:pPr>
      <w:r w:rsidRPr="005F436A">
        <w:rPr>
          <w:rFonts w:ascii="Verdana" w:hAnsi="Verdana"/>
          <w:sz w:val="18"/>
          <w:szCs w:val="18"/>
        </w:rPr>
        <w:t>Het</w:t>
      </w:r>
      <w:r w:rsidRPr="005F436A" w:rsidR="009B36C8">
        <w:rPr>
          <w:rFonts w:ascii="Verdana" w:hAnsi="Verdana"/>
          <w:sz w:val="18"/>
          <w:szCs w:val="18"/>
        </w:rPr>
        <w:t xml:space="preserve"> Internationaal Gerechtshof (IGH)</w:t>
      </w:r>
      <w:r w:rsidRPr="005F436A" w:rsidR="00651B59">
        <w:rPr>
          <w:rFonts w:ascii="Verdana" w:hAnsi="Verdana"/>
          <w:sz w:val="18"/>
          <w:szCs w:val="18"/>
        </w:rPr>
        <w:t>, het belangrijkste juridische orgaan van de VN,</w:t>
      </w:r>
      <w:r w:rsidRPr="005F436A" w:rsidR="009B36C8">
        <w:rPr>
          <w:rFonts w:ascii="Verdana" w:hAnsi="Verdana"/>
          <w:sz w:val="18"/>
          <w:szCs w:val="18"/>
        </w:rPr>
        <w:t xml:space="preserve"> speelt een belangrijke rol </w:t>
      </w:r>
      <w:r w:rsidRPr="005F436A">
        <w:rPr>
          <w:rFonts w:ascii="Verdana" w:hAnsi="Verdana"/>
          <w:sz w:val="18"/>
          <w:szCs w:val="18"/>
        </w:rPr>
        <w:t>bij</w:t>
      </w:r>
      <w:r w:rsidRPr="005F436A" w:rsidR="009B36C8">
        <w:rPr>
          <w:rFonts w:ascii="Verdana" w:hAnsi="Verdana"/>
          <w:sz w:val="18"/>
          <w:szCs w:val="18"/>
        </w:rPr>
        <w:t xml:space="preserve"> de </w:t>
      </w:r>
      <w:r w:rsidRPr="005F436A">
        <w:rPr>
          <w:rFonts w:ascii="Verdana" w:hAnsi="Verdana"/>
          <w:sz w:val="18"/>
          <w:szCs w:val="18"/>
        </w:rPr>
        <w:t xml:space="preserve">aansprakelijkstelling van staten </w:t>
      </w:r>
      <w:r w:rsidRPr="005F436A" w:rsidR="00651B59">
        <w:rPr>
          <w:rFonts w:ascii="Verdana" w:hAnsi="Verdana"/>
          <w:sz w:val="18"/>
          <w:szCs w:val="18"/>
        </w:rPr>
        <w:t xml:space="preserve">door staten </w:t>
      </w:r>
      <w:r w:rsidRPr="005F436A">
        <w:rPr>
          <w:rFonts w:ascii="Verdana" w:hAnsi="Verdana"/>
          <w:sz w:val="18"/>
          <w:szCs w:val="18"/>
        </w:rPr>
        <w:t>voor ernstige en grootschalige mensenrechtenschendingen</w:t>
      </w:r>
      <w:r w:rsidRPr="005F436A" w:rsidR="009B36C8">
        <w:rPr>
          <w:rFonts w:ascii="Verdana" w:hAnsi="Verdana"/>
          <w:sz w:val="18"/>
          <w:szCs w:val="18"/>
        </w:rPr>
        <w:t>. Het Koninkrijk heeft op 18 september 2020 de Syrische staat aansprakelijk gesteld voor het schenden van het VN</w:t>
      </w:r>
      <w:r w:rsidRPr="005F436A" w:rsidR="00FC630B">
        <w:rPr>
          <w:rFonts w:ascii="Verdana" w:hAnsi="Verdana"/>
          <w:sz w:val="18"/>
          <w:szCs w:val="18"/>
        </w:rPr>
        <w:t>-</w:t>
      </w:r>
      <w:r w:rsidRPr="005F436A" w:rsidR="009B36C8">
        <w:rPr>
          <w:rFonts w:ascii="Verdana" w:hAnsi="Verdana"/>
          <w:sz w:val="18"/>
          <w:szCs w:val="18"/>
        </w:rPr>
        <w:t xml:space="preserve">Antifolterverdrag. Canada heeft zich </w:t>
      </w:r>
      <w:r w:rsidRPr="005F436A" w:rsidR="00FC630B">
        <w:rPr>
          <w:rFonts w:ascii="Verdana" w:hAnsi="Verdana"/>
          <w:sz w:val="18"/>
          <w:szCs w:val="18"/>
        </w:rPr>
        <w:t xml:space="preserve">hier </w:t>
      </w:r>
      <w:r w:rsidRPr="005F436A" w:rsidR="009B36C8">
        <w:rPr>
          <w:rFonts w:ascii="Verdana" w:hAnsi="Verdana"/>
          <w:sz w:val="18"/>
          <w:szCs w:val="18"/>
        </w:rPr>
        <w:t xml:space="preserve">in maart 2021 </w:t>
      </w:r>
      <w:r w:rsidRPr="005F436A" w:rsidR="00406756">
        <w:rPr>
          <w:rFonts w:ascii="Verdana" w:hAnsi="Verdana"/>
          <w:sz w:val="18"/>
          <w:szCs w:val="18"/>
        </w:rPr>
        <w:t xml:space="preserve">bij </w:t>
      </w:r>
      <w:r w:rsidRPr="005F436A" w:rsidR="009B36C8">
        <w:rPr>
          <w:rFonts w:ascii="Verdana" w:hAnsi="Verdana"/>
          <w:sz w:val="18"/>
          <w:szCs w:val="18"/>
        </w:rPr>
        <w:t xml:space="preserve">aangesloten. In juni 2023 heeft het Koninkrijk samen met Canada de zaak tegen Syrië voorgelegd aan het IGH, waarna het </w:t>
      </w:r>
      <w:r w:rsidRPr="005F436A" w:rsidR="00FC630B">
        <w:rPr>
          <w:rFonts w:ascii="Verdana" w:hAnsi="Verdana"/>
          <w:sz w:val="18"/>
          <w:szCs w:val="18"/>
        </w:rPr>
        <w:t>IGH</w:t>
      </w:r>
      <w:r w:rsidRPr="005F436A" w:rsidR="009B36C8">
        <w:rPr>
          <w:rFonts w:ascii="Verdana" w:hAnsi="Verdana"/>
          <w:sz w:val="18"/>
          <w:szCs w:val="18"/>
        </w:rPr>
        <w:t xml:space="preserve"> in november 2023 voorlopige maatregelen aan Syrië heeft opgelegd. Nederland dringt in diverse VN-gremia aan op naleving van deze voorlopige maatregelen. </w:t>
      </w:r>
    </w:p>
    <w:p w:rsidRPr="005F436A" w:rsidR="00B91051" w:rsidP="000A1CD8" w:rsidRDefault="00B91051" w14:paraId="4CFC687B" w14:textId="77777777">
      <w:pPr>
        <w:pStyle w:val="NoSpacing"/>
        <w:rPr>
          <w:rFonts w:ascii="Verdana" w:hAnsi="Verdana"/>
          <w:sz w:val="18"/>
          <w:szCs w:val="18"/>
        </w:rPr>
      </w:pPr>
    </w:p>
    <w:p w:rsidRPr="005F436A" w:rsidR="00B91051" w:rsidP="000A1CD8" w:rsidRDefault="00B91051" w14:paraId="7EBBE3FC" w14:textId="3C3C6457">
      <w:pPr>
        <w:pStyle w:val="NoSpacing"/>
        <w:rPr>
          <w:rFonts w:ascii="Verdana" w:hAnsi="Verdana"/>
          <w:sz w:val="18"/>
          <w:szCs w:val="18"/>
        </w:rPr>
      </w:pPr>
      <w:r w:rsidRPr="005F436A">
        <w:rPr>
          <w:rFonts w:ascii="Verdana" w:hAnsi="Verdana"/>
          <w:sz w:val="18"/>
          <w:szCs w:val="18"/>
        </w:rPr>
        <w:t xml:space="preserve">In Irak heeft het Koninkrijk zich gericht op het tegengaan van straffeloosheid voor misdrijven begaan door ISIS/Da’esh tegen onder andere Jezidi’s, onder meer door de financiële steun aan de </w:t>
      </w:r>
      <w:r w:rsidRPr="005F436A">
        <w:rPr>
          <w:rFonts w:ascii="Verdana" w:hAnsi="Verdana"/>
          <w:i/>
          <w:iCs/>
          <w:sz w:val="18"/>
          <w:szCs w:val="18"/>
        </w:rPr>
        <w:t>Witness Protection and Support Unit</w:t>
      </w:r>
      <w:r w:rsidRPr="005F436A">
        <w:rPr>
          <w:rFonts w:ascii="Verdana" w:hAnsi="Verdana"/>
          <w:sz w:val="18"/>
          <w:szCs w:val="18"/>
        </w:rPr>
        <w:t xml:space="preserve"> van de VN-bewijzenbank </w:t>
      </w:r>
      <w:r w:rsidRPr="005F436A" w:rsidR="00FC630B">
        <w:rPr>
          <w:rFonts w:ascii="Verdana" w:hAnsi="Verdana"/>
          <w:i/>
          <w:iCs/>
          <w:sz w:val="18"/>
          <w:szCs w:val="18"/>
        </w:rPr>
        <w:t>United Nations Investigative Team to Promote Accountability for Crimes Committed by Da'esh/ISIL</w:t>
      </w:r>
      <w:r w:rsidRPr="005F436A" w:rsidR="00FC630B">
        <w:rPr>
          <w:rFonts w:ascii="Verdana" w:hAnsi="Verdana"/>
          <w:sz w:val="18"/>
          <w:szCs w:val="18"/>
        </w:rPr>
        <w:t xml:space="preserve"> (</w:t>
      </w:r>
      <w:r w:rsidRPr="005F436A">
        <w:rPr>
          <w:rFonts w:ascii="Verdana" w:hAnsi="Verdana"/>
          <w:sz w:val="18"/>
          <w:szCs w:val="18"/>
        </w:rPr>
        <w:t>UNITAD</w:t>
      </w:r>
      <w:r w:rsidRPr="005F436A" w:rsidR="00FC630B">
        <w:rPr>
          <w:rFonts w:ascii="Verdana" w:hAnsi="Verdana"/>
          <w:sz w:val="18"/>
          <w:szCs w:val="18"/>
        </w:rPr>
        <w:t>)</w:t>
      </w:r>
      <w:r w:rsidRPr="005F436A">
        <w:rPr>
          <w:rFonts w:ascii="Verdana" w:hAnsi="Verdana"/>
          <w:sz w:val="18"/>
          <w:szCs w:val="18"/>
        </w:rPr>
        <w:t xml:space="preserve">. Het Koninkrijk zette de steun aan de </w:t>
      </w:r>
      <w:r w:rsidRPr="005F436A">
        <w:rPr>
          <w:rFonts w:ascii="Verdana" w:hAnsi="Verdana"/>
          <w:i/>
          <w:iCs/>
          <w:sz w:val="18"/>
          <w:szCs w:val="18"/>
        </w:rPr>
        <w:t>Investigative Support Unit</w:t>
      </w:r>
      <w:r w:rsidRPr="005F436A">
        <w:rPr>
          <w:rFonts w:ascii="Verdana" w:hAnsi="Verdana"/>
          <w:sz w:val="18"/>
          <w:szCs w:val="18"/>
        </w:rPr>
        <w:t xml:space="preserve"> </w:t>
      </w:r>
      <w:r w:rsidRPr="005F436A" w:rsidR="00FC630B">
        <w:rPr>
          <w:rFonts w:ascii="Verdana" w:hAnsi="Verdana"/>
          <w:sz w:val="18"/>
          <w:szCs w:val="18"/>
        </w:rPr>
        <w:t xml:space="preserve">van het Bureau van de Hoge Commissaris van de Verenigde Naties voor de Mensenrechten </w:t>
      </w:r>
      <w:r w:rsidRPr="005F436A">
        <w:rPr>
          <w:rFonts w:ascii="Verdana" w:hAnsi="Verdana"/>
          <w:sz w:val="18"/>
          <w:szCs w:val="18"/>
        </w:rPr>
        <w:t xml:space="preserve">voort. Hiermee kon deze eenheid gedegen begeleiding </w:t>
      </w:r>
      <w:r w:rsidRPr="005F436A">
        <w:rPr>
          <w:rFonts w:ascii="Verdana" w:hAnsi="Verdana"/>
          <w:sz w:val="18"/>
          <w:szCs w:val="18"/>
        </w:rPr>
        <w:lastRenderedPageBreak/>
        <w:t>bieden aan de oprichting van nieuw gemandateerde VN-onderzoeksteams en pro-actiever reageren op noodsituaties in conflictgebieden zoals in Afghanistan, Iran, Oekraïne en Myanmar.</w:t>
      </w:r>
    </w:p>
    <w:p w:rsidRPr="005F436A" w:rsidR="00AF6847" w:rsidP="000A1CD8" w:rsidRDefault="00AF6847" w14:paraId="664A14DC" w14:textId="77777777">
      <w:pPr>
        <w:pStyle w:val="NoSpacing"/>
        <w:rPr>
          <w:rFonts w:ascii="Verdana" w:hAnsi="Verdana" w:eastAsia="Times New Roman" w:cs="Calibri"/>
          <w:sz w:val="18"/>
          <w:szCs w:val="18"/>
        </w:rPr>
      </w:pPr>
    </w:p>
    <w:p w:rsidRPr="005F436A" w:rsidR="00356FD2" w:rsidP="000A1CD8" w:rsidRDefault="00E702F1" w14:paraId="363498EE" w14:textId="54E63A78">
      <w:pPr>
        <w:rPr>
          <w:rFonts w:ascii="Verdana" w:hAnsi="Verdana"/>
          <w:i/>
          <w:iCs/>
          <w:sz w:val="18"/>
          <w:szCs w:val="18"/>
        </w:rPr>
      </w:pPr>
      <w:bookmarkStart w:name="_Hlk136597970" w:id="2"/>
      <w:bookmarkEnd w:id="1"/>
      <w:r w:rsidRPr="005F436A">
        <w:rPr>
          <w:rFonts w:ascii="Verdana" w:hAnsi="Verdana"/>
          <w:i/>
          <w:iCs/>
          <w:sz w:val="18"/>
          <w:szCs w:val="18"/>
        </w:rPr>
        <w:t xml:space="preserve">Oekraïne </w:t>
      </w:r>
    </w:p>
    <w:p w:rsidRPr="005F436A" w:rsidR="00AB4A4A" w:rsidP="000A1CD8" w:rsidRDefault="00AB4A4A" w14:paraId="34533A53" w14:textId="28479039">
      <w:pPr>
        <w:rPr>
          <w:rFonts w:ascii="Verdana" w:hAnsi="Verdana" w:eastAsia="Times New Roman"/>
          <w:sz w:val="18"/>
          <w:szCs w:val="18"/>
        </w:rPr>
      </w:pPr>
      <w:bookmarkStart w:name="_Hlk136878539" w:id="3"/>
    </w:p>
    <w:p w:rsidRPr="005F436A" w:rsidR="00E702F1" w:rsidP="000A1CD8" w:rsidRDefault="0089018F" w14:paraId="0883889C" w14:textId="7EB5F816">
      <w:pPr>
        <w:rPr>
          <w:rFonts w:ascii="Verdana" w:hAnsi="Verdana"/>
          <w:sz w:val="18"/>
          <w:szCs w:val="18"/>
        </w:rPr>
      </w:pPr>
      <w:r w:rsidRPr="005F436A">
        <w:rPr>
          <w:rFonts w:ascii="Verdana" w:hAnsi="Verdana"/>
          <w:sz w:val="18"/>
          <w:szCs w:val="18"/>
        </w:rPr>
        <w:t xml:space="preserve">Het Koninkrijk heeft zich </w:t>
      </w:r>
      <w:r w:rsidRPr="005F436A" w:rsidR="00F6041D">
        <w:rPr>
          <w:rFonts w:ascii="Verdana" w:hAnsi="Verdana"/>
          <w:sz w:val="18"/>
          <w:szCs w:val="18"/>
        </w:rPr>
        <w:t xml:space="preserve">sterk </w:t>
      </w:r>
      <w:r w:rsidRPr="005F436A">
        <w:rPr>
          <w:rFonts w:ascii="Verdana" w:hAnsi="Verdana"/>
          <w:sz w:val="18"/>
          <w:szCs w:val="18"/>
        </w:rPr>
        <w:t xml:space="preserve">ingezet voor het behouden en versterken van steun voor </w:t>
      </w:r>
      <w:r w:rsidRPr="005F436A">
        <w:rPr>
          <w:rFonts w:ascii="Verdana" w:hAnsi="Verdana"/>
          <w:i/>
          <w:sz w:val="18"/>
          <w:szCs w:val="18"/>
        </w:rPr>
        <w:t>accountability</w:t>
      </w:r>
      <w:r w:rsidRPr="005F436A">
        <w:rPr>
          <w:rFonts w:ascii="Verdana" w:hAnsi="Verdana"/>
          <w:sz w:val="18"/>
          <w:szCs w:val="18"/>
        </w:rPr>
        <w:t xml:space="preserve"> voor Oekraïne. Namen</w:t>
      </w:r>
      <w:r w:rsidRPr="005F436A" w:rsidR="007805CC">
        <w:rPr>
          <w:rFonts w:ascii="Verdana" w:hAnsi="Verdana"/>
          <w:sz w:val="18"/>
          <w:szCs w:val="18"/>
        </w:rPr>
        <w:t>s</w:t>
      </w:r>
      <w:r w:rsidRPr="005F436A">
        <w:rPr>
          <w:rFonts w:ascii="Verdana" w:hAnsi="Verdana"/>
          <w:sz w:val="18"/>
          <w:szCs w:val="18"/>
        </w:rPr>
        <w:t xml:space="preserve"> de </w:t>
      </w:r>
      <w:r w:rsidRPr="005F436A">
        <w:rPr>
          <w:rFonts w:ascii="Verdana" w:hAnsi="Verdana"/>
          <w:i/>
          <w:sz w:val="18"/>
          <w:szCs w:val="18"/>
        </w:rPr>
        <w:t>Group of Friends on Accountability Following the Aggression Against Ukrain</w:t>
      </w:r>
      <w:r w:rsidRPr="005F436A" w:rsidR="00BC55EC">
        <w:rPr>
          <w:rFonts w:ascii="Verdana" w:hAnsi="Verdana"/>
          <w:i/>
          <w:sz w:val="18"/>
          <w:szCs w:val="18"/>
        </w:rPr>
        <w:t>e</w:t>
      </w:r>
      <w:r w:rsidRPr="005F436A">
        <w:rPr>
          <w:rFonts w:ascii="Verdana" w:hAnsi="Verdana"/>
          <w:sz w:val="18"/>
          <w:szCs w:val="18"/>
        </w:rPr>
        <w:t xml:space="preserve"> sprak minister Bruins</w:t>
      </w:r>
      <w:r w:rsidRPr="005F436A" w:rsidR="00CD69CF">
        <w:rPr>
          <w:rFonts w:ascii="Verdana" w:hAnsi="Verdana"/>
          <w:sz w:val="18"/>
          <w:szCs w:val="18"/>
        </w:rPr>
        <w:t xml:space="preserve"> </w:t>
      </w:r>
      <w:r w:rsidRPr="005F436A">
        <w:rPr>
          <w:rFonts w:ascii="Verdana" w:hAnsi="Verdana"/>
          <w:sz w:val="18"/>
          <w:szCs w:val="18"/>
        </w:rPr>
        <w:t>Slot in februari 2024 –twee jaar na de grootschalige Russische inval van Oekraïne– de VN-veiligheidsraad toe</w:t>
      </w:r>
      <w:r w:rsidRPr="005F436A" w:rsidR="00F6041D">
        <w:rPr>
          <w:rFonts w:ascii="Verdana" w:hAnsi="Verdana"/>
          <w:sz w:val="18"/>
          <w:szCs w:val="18"/>
        </w:rPr>
        <w:t xml:space="preserve"> met de duidelijke boodschap van de meer dan 50 leden van de Groep dat de</w:t>
      </w:r>
      <w:r w:rsidRPr="005F436A" w:rsidR="00F76AA9">
        <w:rPr>
          <w:rFonts w:ascii="Verdana" w:hAnsi="Verdana"/>
          <w:sz w:val="18"/>
          <w:szCs w:val="18"/>
        </w:rPr>
        <w:t xml:space="preserve"> in Oekraïne begane</w:t>
      </w:r>
      <w:r w:rsidRPr="005F436A" w:rsidR="00F6041D">
        <w:rPr>
          <w:rFonts w:ascii="Verdana" w:hAnsi="Verdana"/>
          <w:sz w:val="18"/>
          <w:szCs w:val="18"/>
        </w:rPr>
        <w:t xml:space="preserve"> Russische misdrijven begaan niet ongestraft zullen blijven</w:t>
      </w:r>
      <w:r w:rsidRPr="005F436A">
        <w:rPr>
          <w:rFonts w:ascii="Verdana" w:hAnsi="Verdana"/>
          <w:sz w:val="18"/>
          <w:szCs w:val="18"/>
        </w:rPr>
        <w:t>. In de Mensenrechtenraad heeft het Koninkrijk met succes gepleit voor de verlenging</w:t>
      </w:r>
      <w:r w:rsidRPr="005F436A" w:rsidR="00BB1F08">
        <w:rPr>
          <w:rFonts w:ascii="Verdana" w:hAnsi="Verdana"/>
          <w:sz w:val="18"/>
          <w:szCs w:val="18"/>
        </w:rPr>
        <w:t xml:space="preserve"> en versterking</w:t>
      </w:r>
      <w:r w:rsidRPr="005F436A">
        <w:rPr>
          <w:rFonts w:ascii="Verdana" w:hAnsi="Verdana"/>
          <w:sz w:val="18"/>
          <w:szCs w:val="18"/>
        </w:rPr>
        <w:t xml:space="preserve"> van het mandaat van de onafhankelijke </w:t>
      </w:r>
      <w:r w:rsidRPr="005F436A">
        <w:rPr>
          <w:rFonts w:ascii="Verdana" w:hAnsi="Verdana"/>
          <w:i/>
          <w:sz w:val="18"/>
          <w:szCs w:val="18"/>
        </w:rPr>
        <w:t xml:space="preserve">Commission of Inquiry </w:t>
      </w:r>
      <w:r w:rsidRPr="005F436A">
        <w:rPr>
          <w:rFonts w:ascii="Verdana" w:hAnsi="Verdana"/>
          <w:sz w:val="18"/>
          <w:szCs w:val="18"/>
        </w:rPr>
        <w:t>inzake de mensenrechtensituatie in Oekraïne als gevolg van de grootschalige Russische invasie.</w:t>
      </w:r>
      <w:r w:rsidRPr="005F436A" w:rsidR="00A80DF7">
        <w:rPr>
          <w:rFonts w:ascii="Verdana" w:hAnsi="Verdana"/>
          <w:sz w:val="18"/>
          <w:szCs w:val="18"/>
        </w:rPr>
        <w:t xml:space="preserve"> Tevens is tijdens de </w:t>
      </w:r>
      <w:r w:rsidRPr="005F436A" w:rsidR="00A80DF7">
        <w:rPr>
          <w:rFonts w:ascii="Verdana" w:hAnsi="Verdana"/>
          <w:i/>
          <w:sz w:val="18"/>
          <w:szCs w:val="18"/>
        </w:rPr>
        <w:t>Restoring Justice for Ukraine</w:t>
      </w:r>
      <w:r w:rsidRPr="005F436A" w:rsidR="00A80DF7">
        <w:rPr>
          <w:rFonts w:ascii="Verdana" w:hAnsi="Verdana"/>
          <w:sz w:val="18"/>
          <w:szCs w:val="18"/>
        </w:rPr>
        <w:t xml:space="preserve"> conferentie van 2 april </w:t>
      </w:r>
      <w:r w:rsidRPr="005F436A" w:rsidR="003467BD">
        <w:rPr>
          <w:rFonts w:ascii="Verdana" w:hAnsi="Verdana"/>
          <w:sz w:val="18"/>
          <w:szCs w:val="18"/>
        </w:rPr>
        <w:t xml:space="preserve">2024 </w:t>
      </w:r>
      <w:r w:rsidRPr="005F436A" w:rsidR="00A80DF7">
        <w:rPr>
          <w:rFonts w:ascii="Verdana" w:hAnsi="Verdana"/>
          <w:sz w:val="18"/>
          <w:szCs w:val="18"/>
        </w:rPr>
        <w:t>het schaderegister –</w:t>
      </w:r>
      <w:r w:rsidRPr="005F436A" w:rsidR="0040702C">
        <w:rPr>
          <w:rFonts w:ascii="Verdana" w:hAnsi="Verdana"/>
          <w:sz w:val="18"/>
          <w:szCs w:val="18"/>
        </w:rPr>
        <w:t>gevestigd in Den Haag</w:t>
      </w:r>
      <w:r w:rsidRPr="005F436A" w:rsidR="00CD5CBC">
        <w:rPr>
          <w:rFonts w:ascii="Verdana" w:hAnsi="Verdana"/>
          <w:sz w:val="18"/>
          <w:szCs w:val="18"/>
        </w:rPr>
        <w:t xml:space="preserve"> en</w:t>
      </w:r>
      <w:r w:rsidRPr="005F436A" w:rsidR="0040702C">
        <w:rPr>
          <w:rFonts w:ascii="Verdana" w:hAnsi="Verdana"/>
          <w:sz w:val="18"/>
          <w:szCs w:val="18"/>
        </w:rPr>
        <w:t xml:space="preserve"> </w:t>
      </w:r>
      <w:r w:rsidRPr="005F436A" w:rsidR="00A80DF7">
        <w:rPr>
          <w:rFonts w:ascii="Verdana" w:hAnsi="Verdana"/>
          <w:sz w:val="18"/>
          <w:szCs w:val="18"/>
        </w:rPr>
        <w:t xml:space="preserve">waarvan de basis een mede door Nederland </w:t>
      </w:r>
      <w:r w:rsidRPr="005F436A" w:rsidR="00EA0743">
        <w:rPr>
          <w:rFonts w:ascii="Verdana" w:hAnsi="Verdana"/>
          <w:sz w:val="18"/>
          <w:szCs w:val="18"/>
        </w:rPr>
        <w:t>gesponsorde</w:t>
      </w:r>
      <w:r w:rsidRPr="005F436A" w:rsidR="00A80DF7">
        <w:rPr>
          <w:rFonts w:ascii="Verdana" w:hAnsi="Verdana"/>
          <w:sz w:val="18"/>
          <w:szCs w:val="18"/>
        </w:rPr>
        <w:t xml:space="preserve"> </w:t>
      </w:r>
      <w:r w:rsidRPr="005F436A" w:rsidR="007805CC">
        <w:rPr>
          <w:rFonts w:ascii="Verdana" w:hAnsi="Verdana"/>
          <w:sz w:val="18"/>
          <w:szCs w:val="18"/>
        </w:rPr>
        <w:t>AVVN-</w:t>
      </w:r>
      <w:r w:rsidRPr="005F436A" w:rsidR="00A80DF7">
        <w:rPr>
          <w:rFonts w:ascii="Verdana" w:hAnsi="Verdana"/>
          <w:sz w:val="18"/>
          <w:szCs w:val="18"/>
        </w:rPr>
        <w:t xml:space="preserve">resolutie van </w:t>
      </w:r>
      <w:r w:rsidRPr="005F436A" w:rsidR="00EA0743">
        <w:rPr>
          <w:rFonts w:ascii="Verdana" w:hAnsi="Verdana"/>
          <w:sz w:val="18"/>
          <w:szCs w:val="18"/>
        </w:rPr>
        <w:t>november</w:t>
      </w:r>
      <w:r w:rsidRPr="005F436A" w:rsidR="00A80DF7">
        <w:rPr>
          <w:rFonts w:ascii="Verdana" w:hAnsi="Verdana"/>
          <w:sz w:val="18"/>
          <w:szCs w:val="18"/>
        </w:rPr>
        <w:t xml:space="preserve"> 2022 is– officieel van start gegaan</w:t>
      </w:r>
      <w:r w:rsidRPr="005F436A" w:rsidR="007805CC">
        <w:rPr>
          <w:rFonts w:ascii="Verdana" w:hAnsi="Verdana"/>
          <w:sz w:val="18"/>
          <w:szCs w:val="18"/>
        </w:rPr>
        <w:t xml:space="preserve"> met het registreren van claims</w:t>
      </w:r>
      <w:r w:rsidRPr="005F436A" w:rsidR="00A80DF7">
        <w:rPr>
          <w:rFonts w:ascii="Verdana" w:hAnsi="Verdana"/>
          <w:sz w:val="18"/>
          <w:szCs w:val="18"/>
        </w:rPr>
        <w:t>.</w:t>
      </w:r>
      <w:r w:rsidRPr="005F436A">
        <w:rPr>
          <w:rFonts w:ascii="Verdana" w:hAnsi="Verdana"/>
          <w:sz w:val="18"/>
          <w:szCs w:val="18"/>
        </w:rPr>
        <w:t xml:space="preserve"> </w:t>
      </w:r>
      <w:r w:rsidRPr="005F436A">
        <w:rPr>
          <w:rFonts w:ascii="Verdana" w:hAnsi="Verdana" w:eastAsia="Verdana" w:cs="Verdana"/>
          <w:sz w:val="18"/>
          <w:szCs w:val="18"/>
        </w:rPr>
        <w:t>Daarnaast heeft het Koninkrijk zich met betrekking tot</w:t>
      </w:r>
      <w:r w:rsidRPr="005F436A" w:rsidR="13BF1BE5">
        <w:rPr>
          <w:rFonts w:ascii="Verdana" w:hAnsi="Verdana" w:eastAsia="Verdana" w:cs="Verdana"/>
          <w:sz w:val="18"/>
          <w:szCs w:val="18"/>
        </w:rPr>
        <w:t xml:space="preserve"> de ontvoeringen van </w:t>
      </w:r>
      <w:r w:rsidRPr="005F436A" w:rsidR="00FB462C">
        <w:rPr>
          <w:rFonts w:ascii="Verdana" w:hAnsi="Verdana" w:eastAsia="Verdana" w:cs="Verdana"/>
          <w:sz w:val="18"/>
          <w:szCs w:val="18"/>
        </w:rPr>
        <w:t>Oekraïense</w:t>
      </w:r>
      <w:r w:rsidRPr="005F436A" w:rsidR="13BF1BE5">
        <w:rPr>
          <w:rFonts w:ascii="Verdana" w:hAnsi="Verdana" w:eastAsia="Verdana" w:cs="Verdana"/>
          <w:sz w:val="18"/>
          <w:szCs w:val="18"/>
        </w:rPr>
        <w:t xml:space="preserve"> kinderen door</w:t>
      </w:r>
      <w:r w:rsidRPr="005F436A" w:rsidR="07922768">
        <w:rPr>
          <w:rFonts w:ascii="Verdana" w:hAnsi="Verdana" w:eastAsia="Verdana" w:cs="Verdana"/>
          <w:sz w:val="18"/>
          <w:szCs w:val="18"/>
        </w:rPr>
        <w:t xml:space="preserve"> de Russische Federatie </w:t>
      </w:r>
      <w:r w:rsidRPr="005F436A">
        <w:rPr>
          <w:rFonts w:ascii="Verdana" w:hAnsi="Verdana" w:eastAsia="Verdana" w:cs="Verdana"/>
          <w:sz w:val="18"/>
          <w:szCs w:val="18"/>
        </w:rPr>
        <w:t xml:space="preserve">binnen de VN breder ingezet op het aanjagen van internationale besluitvorming en het genereren van </w:t>
      </w:r>
      <w:r w:rsidRPr="005F436A" w:rsidR="13BF1BE5">
        <w:rPr>
          <w:rFonts w:ascii="Verdana" w:hAnsi="Verdana" w:eastAsia="Verdana" w:cs="Verdana"/>
          <w:sz w:val="18"/>
          <w:szCs w:val="18"/>
        </w:rPr>
        <w:t xml:space="preserve">internationale </w:t>
      </w:r>
      <w:r w:rsidRPr="005F436A">
        <w:rPr>
          <w:rFonts w:ascii="Verdana" w:hAnsi="Verdana" w:eastAsia="Verdana" w:cs="Verdana"/>
          <w:sz w:val="18"/>
          <w:szCs w:val="18"/>
        </w:rPr>
        <w:t>aandacht</w:t>
      </w:r>
      <w:r w:rsidRPr="005F436A" w:rsidR="00225ED9">
        <w:rPr>
          <w:rFonts w:ascii="Verdana" w:hAnsi="Verdana"/>
          <w:sz w:val="18"/>
          <w:szCs w:val="18"/>
        </w:rPr>
        <w:t xml:space="preserve">, o.a. op 23 februari tijdens het </w:t>
      </w:r>
      <w:r w:rsidRPr="005F436A" w:rsidR="00F6041D">
        <w:rPr>
          <w:rFonts w:ascii="Verdana" w:hAnsi="Verdana"/>
          <w:sz w:val="18"/>
          <w:szCs w:val="18"/>
        </w:rPr>
        <w:t xml:space="preserve">door Nederland gecosponsorde </w:t>
      </w:r>
      <w:r w:rsidRPr="005F436A" w:rsidR="00225ED9">
        <w:rPr>
          <w:rFonts w:ascii="Verdana" w:hAnsi="Verdana"/>
          <w:i/>
          <w:sz w:val="18"/>
          <w:szCs w:val="18"/>
        </w:rPr>
        <w:t>Stolen Voices</w:t>
      </w:r>
      <w:r w:rsidRPr="005F436A" w:rsidR="00225ED9">
        <w:rPr>
          <w:rFonts w:ascii="Verdana" w:hAnsi="Verdana"/>
          <w:sz w:val="18"/>
          <w:szCs w:val="18"/>
        </w:rPr>
        <w:t xml:space="preserve"> side</w:t>
      </w:r>
      <w:r w:rsidRPr="005F436A" w:rsidR="003467BD">
        <w:rPr>
          <w:rFonts w:ascii="Verdana" w:hAnsi="Verdana"/>
          <w:sz w:val="18"/>
          <w:szCs w:val="18"/>
        </w:rPr>
        <w:t>-</w:t>
      </w:r>
      <w:r w:rsidRPr="005F436A" w:rsidR="00225ED9">
        <w:rPr>
          <w:rFonts w:ascii="Verdana" w:hAnsi="Verdana"/>
          <w:sz w:val="18"/>
          <w:szCs w:val="18"/>
        </w:rPr>
        <w:t>event</w:t>
      </w:r>
      <w:r w:rsidRPr="005F436A">
        <w:rPr>
          <w:rFonts w:ascii="Verdana" w:hAnsi="Verdana"/>
          <w:sz w:val="18"/>
          <w:szCs w:val="18"/>
        </w:rPr>
        <w:t xml:space="preserve">. </w:t>
      </w:r>
      <w:r w:rsidRPr="005F436A" w:rsidR="005E3BF9">
        <w:rPr>
          <w:rFonts w:ascii="Verdana" w:hAnsi="Verdana"/>
          <w:sz w:val="18"/>
          <w:szCs w:val="18"/>
        </w:rPr>
        <w:t>Ook</w:t>
      </w:r>
      <w:r w:rsidRPr="005F436A">
        <w:rPr>
          <w:rFonts w:ascii="Verdana" w:hAnsi="Verdana"/>
          <w:sz w:val="18"/>
          <w:szCs w:val="18"/>
        </w:rPr>
        <w:t xml:space="preserve"> heeft het Koninkrijk samen met Oekraïne en Duitsland binnen verschillende VN-fora verklaringen afgelegd</w:t>
      </w:r>
      <w:r w:rsidRPr="005F436A" w:rsidR="00F6041D">
        <w:rPr>
          <w:rFonts w:ascii="Verdana" w:hAnsi="Verdana"/>
          <w:sz w:val="18"/>
          <w:szCs w:val="18"/>
        </w:rPr>
        <w:t xml:space="preserve"> over het lot van de ontvoerde kinderen</w:t>
      </w:r>
      <w:r w:rsidRPr="005F436A">
        <w:rPr>
          <w:rFonts w:ascii="Verdana" w:hAnsi="Verdana"/>
          <w:sz w:val="18"/>
          <w:szCs w:val="18"/>
        </w:rPr>
        <w:t>, waaronder tijdens de 52e sessie van de Mensenrechtenraad.</w:t>
      </w:r>
      <w:r w:rsidRPr="005F436A" w:rsidR="00A80DF7">
        <w:rPr>
          <w:rFonts w:ascii="Verdana" w:hAnsi="Verdana"/>
          <w:sz w:val="18"/>
          <w:szCs w:val="18"/>
        </w:rPr>
        <w:t xml:space="preserve"> </w:t>
      </w:r>
    </w:p>
    <w:p w:rsidRPr="005F436A" w:rsidR="001C55ED" w:rsidP="000A1CD8" w:rsidRDefault="001C55ED" w14:paraId="4D4EF66C" w14:textId="77777777">
      <w:pPr>
        <w:rPr>
          <w:rFonts w:ascii="Verdana" w:hAnsi="Verdana" w:eastAsia="Times New Roman"/>
          <w:sz w:val="18"/>
          <w:szCs w:val="18"/>
        </w:rPr>
      </w:pPr>
    </w:p>
    <w:p w:rsidRPr="005F436A" w:rsidR="00BB6D12" w:rsidP="000A1CD8" w:rsidRDefault="00BB6D12" w14:paraId="55381ECE" w14:textId="77777777">
      <w:pPr>
        <w:rPr>
          <w:rFonts w:ascii="Verdana" w:hAnsi="Verdana"/>
          <w:i/>
          <w:iCs/>
          <w:sz w:val="18"/>
          <w:szCs w:val="18"/>
        </w:rPr>
      </w:pPr>
      <w:r w:rsidRPr="005F436A">
        <w:rPr>
          <w:rFonts w:ascii="Verdana" w:hAnsi="Verdana"/>
          <w:i/>
          <w:iCs/>
          <w:sz w:val="18"/>
          <w:szCs w:val="18"/>
        </w:rPr>
        <w:t>Conflict tussen Israël en Hamas</w:t>
      </w:r>
    </w:p>
    <w:p w:rsidRPr="005F436A" w:rsidR="007D191D" w:rsidP="000A1CD8" w:rsidRDefault="007D191D" w14:paraId="496873C7" w14:textId="77777777">
      <w:pPr>
        <w:rPr>
          <w:rFonts w:ascii="Verdana" w:hAnsi="Verdana"/>
          <w:sz w:val="18"/>
          <w:szCs w:val="18"/>
        </w:rPr>
      </w:pPr>
    </w:p>
    <w:p w:rsidRPr="005F436A" w:rsidR="00083397" w:rsidP="000A1CD8" w:rsidRDefault="00BB6D12" w14:paraId="4D7082C0" w14:textId="14BF3B1D">
      <w:pPr>
        <w:rPr>
          <w:rFonts w:ascii="Verdana" w:hAnsi="Verdana"/>
          <w:sz w:val="18"/>
          <w:szCs w:val="18"/>
        </w:rPr>
      </w:pPr>
      <w:r w:rsidRPr="005F436A">
        <w:rPr>
          <w:rFonts w:ascii="Verdana" w:hAnsi="Verdana"/>
          <w:sz w:val="18"/>
          <w:szCs w:val="18"/>
        </w:rPr>
        <w:t xml:space="preserve">De terreuraanval die Hamas in Israël </w:t>
      </w:r>
      <w:r w:rsidRPr="005F436A" w:rsidR="00FD4674">
        <w:rPr>
          <w:rFonts w:ascii="Verdana" w:hAnsi="Verdana"/>
          <w:sz w:val="18"/>
          <w:szCs w:val="18"/>
        </w:rPr>
        <w:t>pleegde</w:t>
      </w:r>
      <w:r w:rsidRPr="005F436A">
        <w:rPr>
          <w:rFonts w:ascii="Verdana" w:hAnsi="Verdana"/>
          <w:sz w:val="18"/>
          <w:szCs w:val="18"/>
        </w:rPr>
        <w:t xml:space="preserve"> op 7 oktober 2023 heeft een geweldsspiraal ontketend die zowel Israëliërs als Palestijnen diep treft. De zeer schrijnende en almaar verslechterende situatie in Gaza baart grote zorgen</w:t>
      </w:r>
      <w:r w:rsidRPr="005F436A" w:rsidR="00A720C2">
        <w:t xml:space="preserve"> </w:t>
      </w:r>
      <w:r w:rsidRPr="005F436A" w:rsidR="00A720C2">
        <w:rPr>
          <w:rFonts w:ascii="Verdana" w:hAnsi="Verdana"/>
          <w:sz w:val="18"/>
          <w:szCs w:val="18"/>
        </w:rPr>
        <w:t>alsmede het lot van de gegijzelden die nog altijd vastzitten in Gaza.</w:t>
      </w:r>
      <w:r w:rsidRPr="005F436A">
        <w:rPr>
          <w:rFonts w:ascii="Verdana" w:hAnsi="Verdana"/>
          <w:sz w:val="18"/>
          <w:szCs w:val="18"/>
        </w:rPr>
        <w:t xml:space="preserve"> Het Koninkrijk steunt het Israëlisch recht op zelfverdediging in lijn met het internationaal recht en met aantoonbare inachtneming van de eisen van noodzakelijkheid en proportionaliteit. Op Israël en Hamas rust de (internationaal-)rechtelijke plicht om geweldsgebruik tegen burgers zoveel mogelijk te voorkomen en hiertegen handhavend op te treden. Dat geeft het Koninkrijk duidelijk aan in diverse VN-gremia, </w:t>
      </w:r>
      <w:r w:rsidRPr="005F436A" w:rsidR="00C0139E">
        <w:rPr>
          <w:rFonts w:ascii="Verdana" w:hAnsi="Verdana"/>
          <w:sz w:val="18"/>
          <w:szCs w:val="18"/>
        </w:rPr>
        <w:t xml:space="preserve">waaronder bij verschillende interventies in </w:t>
      </w:r>
      <w:r w:rsidRPr="005F436A">
        <w:rPr>
          <w:rFonts w:ascii="Verdana" w:hAnsi="Verdana"/>
          <w:sz w:val="18"/>
          <w:szCs w:val="18"/>
        </w:rPr>
        <w:t xml:space="preserve">de AVVN. Ook heeft het Koninkrijk in de AVVN opgeroepen tot ongehinderde humanitaire toegang en de risico’s voor honger en ziektes in Gaza benadrukt. </w:t>
      </w:r>
      <w:r w:rsidRPr="005F436A" w:rsidR="00083397">
        <w:rPr>
          <w:rFonts w:ascii="Verdana" w:hAnsi="Verdana"/>
          <w:sz w:val="18"/>
          <w:szCs w:val="18"/>
        </w:rPr>
        <w:t xml:space="preserve">Het Koninkrijk onderstreept het belang van implementatie van VN Veiligheidsraad resolutie 2720, inclusief naleving van internationaal humanitair recht, verbetering humanitaire toegang tot en veiligheidssituatie in Gaza en het mandaat van </w:t>
      </w:r>
      <w:r w:rsidRPr="005F436A" w:rsidR="00083397">
        <w:rPr>
          <w:rFonts w:ascii="Verdana" w:hAnsi="Verdana"/>
          <w:i/>
          <w:iCs/>
          <w:sz w:val="18"/>
          <w:szCs w:val="18"/>
        </w:rPr>
        <w:t>Senior Humanitarian and Reconstruction Coordinator</w:t>
      </w:r>
      <w:r w:rsidRPr="005F436A" w:rsidR="00083397">
        <w:rPr>
          <w:rFonts w:ascii="Verdana" w:hAnsi="Verdana"/>
          <w:sz w:val="18"/>
          <w:szCs w:val="18"/>
        </w:rPr>
        <w:t xml:space="preserve"> Sigrid Kaag,</w:t>
      </w:r>
      <w:r w:rsidRPr="005F436A" w:rsidR="00A720C2">
        <w:rPr>
          <w:rFonts w:ascii="Verdana" w:hAnsi="Verdana"/>
          <w:sz w:val="18"/>
          <w:szCs w:val="18"/>
        </w:rPr>
        <w:t xml:space="preserve"> waaronder het door haar opgezette monitoringsmechanisme, en draagt hier met 5 miljoen euro vanuit de BHOS-begroting aan bij. Daarnaast roept het Koninkrijk Hamas op de gegijzelden in Gaza onmiddellijk vrij te laten.</w:t>
      </w:r>
      <w:r w:rsidRPr="005F436A" w:rsidR="00083397">
        <w:rPr>
          <w:rFonts w:ascii="Verdana" w:hAnsi="Verdana"/>
          <w:sz w:val="18"/>
          <w:szCs w:val="18"/>
        </w:rPr>
        <w:t xml:space="preserve"> Ook roept het Koninkrijk op tot een onmiddellijk staakt-het-vuren dat moet leiden tot het duurzaam neerleggen van de wapens. Het Internationaal Gerechtshof heeft in de zaak die </w:t>
      </w:r>
      <w:r w:rsidRPr="005F436A" w:rsidR="00F76AA9">
        <w:rPr>
          <w:rFonts w:ascii="Verdana" w:hAnsi="Verdana"/>
          <w:sz w:val="18"/>
          <w:szCs w:val="18"/>
        </w:rPr>
        <w:t>Zuid-Afrika</w:t>
      </w:r>
      <w:r w:rsidRPr="005F436A" w:rsidR="00083397">
        <w:rPr>
          <w:rFonts w:ascii="Verdana" w:hAnsi="Verdana"/>
          <w:sz w:val="18"/>
          <w:szCs w:val="18"/>
        </w:rPr>
        <w:t xml:space="preserve"> heeft aangespannen tegen Israël op diverse momenten voorlopige maatregelen opgelegd. Het Koninkrijk roept de partijen op tot naleving van deze (bindende) uitspraken. </w:t>
      </w:r>
      <w:r w:rsidRPr="005F436A" w:rsidR="00DD2029">
        <w:rPr>
          <w:rFonts w:ascii="Verdana" w:hAnsi="Verdana"/>
          <w:sz w:val="18"/>
          <w:szCs w:val="18"/>
        </w:rPr>
        <w:t xml:space="preserve">In het najaar van 2023 zegde Nederland 3 miljoen euro toe aan het versterken van de onderzoekscapaciteiten van het Internationaal Strafhof, gelet op de intensivering van onderzoeken sinds de terreuraanslagen van 7 oktober </w:t>
      </w:r>
      <w:r w:rsidRPr="005F436A" w:rsidR="00CD69CF">
        <w:rPr>
          <w:rFonts w:ascii="Verdana" w:hAnsi="Verdana"/>
          <w:sz w:val="18"/>
          <w:szCs w:val="18"/>
        </w:rPr>
        <w:t>2023</w:t>
      </w:r>
      <w:r w:rsidRPr="005F436A" w:rsidR="00DD2029">
        <w:rPr>
          <w:rFonts w:ascii="Verdana" w:hAnsi="Verdana"/>
          <w:sz w:val="18"/>
          <w:szCs w:val="18"/>
        </w:rPr>
        <w:t xml:space="preserve"> Ook zegde het Koninkrijk in de marges van de Mensenrechtenraad in februari jl. 1 miljoen</w:t>
      </w:r>
      <w:r w:rsidRPr="005F436A" w:rsidR="00A948E2">
        <w:rPr>
          <w:rFonts w:ascii="Verdana" w:hAnsi="Verdana"/>
          <w:sz w:val="18"/>
          <w:szCs w:val="18"/>
        </w:rPr>
        <w:t xml:space="preserve"> dollar</w:t>
      </w:r>
      <w:r w:rsidRPr="005F436A" w:rsidR="00DD2029">
        <w:rPr>
          <w:rFonts w:ascii="Verdana" w:hAnsi="Verdana"/>
          <w:sz w:val="18"/>
          <w:szCs w:val="18"/>
        </w:rPr>
        <w:t xml:space="preserve"> toe aan het landenkantoor van OHCHR in de Palestijnse Gebieden.</w:t>
      </w:r>
    </w:p>
    <w:p w:rsidRPr="005F436A" w:rsidR="00BB6D12" w:rsidP="000A1CD8" w:rsidRDefault="00BB6D12" w14:paraId="5C6898FE" w14:textId="77777777">
      <w:pPr>
        <w:rPr>
          <w:rFonts w:ascii="Verdana" w:hAnsi="Verdana"/>
          <w:sz w:val="18"/>
          <w:szCs w:val="18"/>
        </w:rPr>
      </w:pPr>
    </w:p>
    <w:p w:rsidRPr="005F436A" w:rsidR="00A04E78" w:rsidP="000A1CD8" w:rsidRDefault="00A04E78" w14:paraId="70DA9B1D" w14:textId="003A6CB2">
      <w:pPr>
        <w:rPr>
          <w:rFonts w:ascii="Verdana" w:hAnsi="Verdana"/>
          <w:i/>
          <w:iCs/>
          <w:sz w:val="18"/>
          <w:szCs w:val="18"/>
        </w:rPr>
      </w:pPr>
      <w:r w:rsidRPr="005F436A">
        <w:rPr>
          <w:rFonts w:ascii="Verdana" w:hAnsi="Verdana"/>
          <w:i/>
          <w:iCs/>
          <w:sz w:val="18"/>
          <w:szCs w:val="18"/>
        </w:rPr>
        <w:t>MH17</w:t>
      </w:r>
    </w:p>
    <w:p w:rsidRPr="005F436A" w:rsidR="00A04E78" w:rsidP="000A1CD8" w:rsidRDefault="00A04E78" w14:paraId="2B3DF44B" w14:textId="77777777">
      <w:pPr>
        <w:rPr>
          <w:rFonts w:ascii="Verdana" w:hAnsi="Verdana"/>
          <w:i/>
          <w:iCs/>
          <w:sz w:val="18"/>
          <w:szCs w:val="18"/>
        </w:rPr>
      </w:pPr>
    </w:p>
    <w:p w:rsidRPr="005F436A" w:rsidR="003467BD" w:rsidP="000A1CD8" w:rsidRDefault="00DB01CD" w14:paraId="7B6D5E90" w14:textId="5EFC8878">
      <w:pPr>
        <w:rPr>
          <w:rFonts w:ascii="Verdana" w:hAnsi="Verdana"/>
          <w:sz w:val="18"/>
          <w:szCs w:val="18"/>
        </w:rPr>
      </w:pPr>
      <w:r w:rsidRPr="005F436A">
        <w:rPr>
          <w:rFonts w:ascii="Verdana" w:hAnsi="Verdana"/>
          <w:sz w:val="18"/>
          <w:szCs w:val="18"/>
        </w:rPr>
        <w:t xml:space="preserve">De inzet van het Koninkrijk in de gerechtelijke procedures betreffende het neerhalen van vlucht MH17 heeft dit voorjaar tot twee concrete resultaten geleid. Op 12 juni jl. vond een inhoudelijke hoorzitting plaats van de statenklacht van het Koninkrijk tegen de Russische Federatie bij het Europees Hof voor de Rechten van de Mens (EHRM). Mogelijkerwijs zal het EHRM volgend jaar een uitspraak doen over de verantwoordelijkheid van de Russische Federatie voor de dood voor alle inzittenden van vlucht MH17 en het leed dat is geleden en nog altijd wordt geleden door de nabestaanden als gevolg van de acties van de Russische Federatie. </w:t>
      </w:r>
    </w:p>
    <w:p w:rsidRPr="005F436A" w:rsidR="00A04E78" w:rsidP="000A1CD8" w:rsidRDefault="00DB01CD" w14:paraId="0937BC7E" w14:textId="2DD1A1DD">
      <w:pPr>
        <w:rPr>
          <w:rFonts w:ascii="Verdana" w:hAnsi="Verdana"/>
          <w:sz w:val="18"/>
          <w:szCs w:val="18"/>
        </w:rPr>
      </w:pPr>
      <w:r w:rsidRPr="005F436A">
        <w:rPr>
          <w:rFonts w:ascii="Verdana" w:hAnsi="Verdana"/>
          <w:sz w:val="18"/>
          <w:szCs w:val="18"/>
        </w:rPr>
        <w:t xml:space="preserve">Op 15 maart jl. heeft de Raad van de </w:t>
      </w:r>
      <w:r w:rsidRPr="005F436A">
        <w:rPr>
          <w:rFonts w:ascii="Verdana" w:hAnsi="Verdana"/>
          <w:i/>
          <w:sz w:val="18"/>
          <w:szCs w:val="18"/>
        </w:rPr>
        <w:t>International Civil Aviation Organisation</w:t>
      </w:r>
      <w:r w:rsidRPr="005F436A">
        <w:rPr>
          <w:rFonts w:ascii="Verdana" w:hAnsi="Verdana"/>
          <w:sz w:val="18"/>
          <w:szCs w:val="18"/>
        </w:rPr>
        <w:t xml:space="preserve"> (ICAO) de inhoudelijke behandeling aangevangen van de door het Koninkrijk en Australië gestarte procedure tegen de Russische Federatie voor diens rol in het neerhalen van vlucht MH17. Op 18 en 20 juni jl. </w:t>
      </w:r>
      <w:r w:rsidRPr="005F436A">
        <w:rPr>
          <w:rFonts w:ascii="Verdana" w:hAnsi="Verdana"/>
          <w:sz w:val="18"/>
          <w:szCs w:val="18"/>
        </w:rPr>
        <w:lastRenderedPageBreak/>
        <w:t>vond een eerste hoorzitting plaats. Naar verwachting zal de inhoudelijke behandeling voortduren in 2025. De ICAO-Raad heeft herhaaldelijk de betrokken partijen opgeroepen de in 2019 gestarte en in 2020 door de Russische Federatie gestaakte onderhandelingen over een schikking te hervatten. De twee lopende juridische procedures zijn belangrijke stappen in het streven van het Koninkrijk naar waarheidsvinding, gerechtigheid en rekenschap voor de 298 slachtoffers en hun nabestaanden.</w:t>
      </w:r>
    </w:p>
    <w:p w:rsidRPr="005F436A" w:rsidR="00A04E78" w:rsidP="000A1CD8" w:rsidRDefault="00A04E78" w14:paraId="273FDEEE" w14:textId="77777777">
      <w:pPr>
        <w:rPr>
          <w:rFonts w:ascii="Verdana" w:hAnsi="Verdana" w:eastAsia="Times New Roman"/>
          <w:i/>
          <w:iCs/>
          <w:sz w:val="18"/>
          <w:szCs w:val="18"/>
        </w:rPr>
      </w:pPr>
    </w:p>
    <w:p w:rsidRPr="005F436A" w:rsidR="001C55ED" w:rsidP="000A1CD8" w:rsidRDefault="001C55ED" w14:paraId="236E6740" w14:textId="0D7D9EC0">
      <w:pPr>
        <w:rPr>
          <w:rFonts w:ascii="Verdana" w:hAnsi="Verdana" w:eastAsia="Times New Roman"/>
          <w:i/>
          <w:iCs/>
          <w:sz w:val="18"/>
          <w:szCs w:val="18"/>
        </w:rPr>
      </w:pPr>
      <w:r w:rsidRPr="005F436A">
        <w:rPr>
          <w:rFonts w:ascii="Verdana" w:hAnsi="Verdana" w:eastAsia="Times New Roman"/>
          <w:i/>
          <w:iCs/>
          <w:sz w:val="18"/>
          <w:szCs w:val="18"/>
        </w:rPr>
        <w:t>VN-vredesmissies</w:t>
      </w:r>
    </w:p>
    <w:p w:rsidRPr="005F436A" w:rsidR="001C55ED" w:rsidP="000A1CD8" w:rsidRDefault="001C55ED" w14:paraId="272176A9" w14:textId="49511F2D">
      <w:pPr>
        <w:rPr>
          <w:rFonts w:ascii="Verdana" w:hAnsi="Verdana" w:eastAsia="Times New Roman"/>
          <w:sz w:val="18"/>
          <w:szCs w:val="18"/>
        </w:rPr>
      </w:pPr>
    </w:p>
    <w:p w:rsidRPr="005F436A" w:rsidR="001C55ED" w:rsidP="000A1CD8" w:rsidRDefault="002943CB" w14:paraId="4C179701" w14:textId="73817888">
      <w:pPr>
        <w:rPr>
          <w:rFonts w:ascii="Verdana" w:hAnsi="Verdana" w:eastAsia="Times New Roman"/>
          <w:sz w:val="18"/>
          <w:szCs w:val="18"/>
        </w:rPr>
      </w:pPr>
      <w:r w:rsidRPr="005F436A">
        <w:rPr>
          <w:rFonts w:ascii="Verdana" w:hAnsi="Verdana" w:eastAsia="Times New Roman"/>
          <w:sz w:val="18"/>
          <w:szCs w:val="18"/>
        </w:rPr>
        <w:t>Het Koninkrijk zet in op effectieve en efficiënte VN-vredesmissies, in lijn met de door de SGVN opgestelde hervormingsagenda op VN-vredesmissies (</w:t>
      </w:r>
      <w:r w:rsidRPr="005F436A">
        <w:rPr>
          <w:rFonts w:ascii="Verdana" w:hAnsi="Verdana" w:eastAsia="Times New Roman"/>
          <w:i/>
          <w:iCs/>
          <w:sz w:val="18"/>
          <w:szCs w:val="18"/>
        </w:rPr>
        <w:t>Action for Peacekeeping</w:t>
      </w:r>
      <w:r w:rsidRPr="005F436A">
        <w:rPr>
          <w:rFonts w:ascii="Verdana" w:hAnsi="Verdana" w:eastAsia="Times New Roman"/>
          <w:sz w:val="18"/>
          <w:szCs w:val="18"/>
        </w:rPr>
        <w:t xml:space="preserve">, A4P) en het daaraan gekoppelde implementatieplan. Om deze hervorming van VN-vredesmissies te blijven stimuleren en gerichte implementatie aan te jagen, heeft het Koninkrijk verschillende prioriteiten geïdentificeerd: met een proactieve rol als </w:t>
      </w:r>
      <w:r w:rsidRPr="005F436A">
        <w:rPr>
          <w:rFonts w:ascii="Verdana" w:hAnsi="Verdana" w:eastAsia="Times New Roman"/>
          <w:i/>
          <w:iCs/>
          <w:sz w:val="18"/>
          <w:szCs w:val="18"/>
        </w:rPr>
        <w:t>champion</w:t>
      </w:r>
      <w:r w:rsidRPr="005F436A">
        <w:rPr>
          <w:rFonts w:ascii="Verdana" w:hAnsi="Verdana" w:eastAsia="Times New Roman"/>
          <w:sz w:val="18"/>
          <w:szCs w:val="18"/>
        </w:rPr>
        <w:t xml:space="preserve"> op de thema’s ‘Protection of Civilians’ en ‘Performance &amp; Accountability’, evenals met actieve inzet op de thema’s ‘Women, Peace &amp; Security (WPS)’ en ‘Safety and Security’. Dit wordt onder andere </w:t>
      </w:r>
      <w:r w:rsidRPr="005F436A" w:rsidR="00D37692">
        <w:rPr>
          <w:rFonts w:ascii="Verdana" w:hAnsi="Verdana" w:eastAsia="Times New Roman"/>
          <w:sz w:val="18"/>
          <w:szCs w:val="18"/>
        </w:rPr>
        <w:t xml:space="preserve">nagestreefd </w:t>
      </w:r>
      <w:r w:rsidRPr="005F436A" w:rsidR="00F76AA9">
        <w:rPr>
          <w:rFonts w:ascii="Verdana" w:hAnsi="Verdana" w:eastAsia="Times New Roman"/>
          <w:sz w:val="18"/>
          <w:szCs w:val="18"/>
        </w:rPr>
        <w:t xml:space="preserve">door </w:t>
      </w:r>
      <w:r w:rsidRPr="005F436A">
        <w:rPr>
          <w:rFonts w:ascii="Verdana" w:hAnsi="Verdana" w:eastAsia="Times New Roman"/>
          <w:sz w:val="18"/>
          <w:szCs w:val="18"/>
        </w:rPr>
        <w:t xml:space="preserve">deelname aan </w:t>
      </w:r>
      <w:r w:rsidRPr="005F436A" w:rsidR="00D37692">
        <w:rPr>
          <w:rFonts w:ascii="Verdana" w:hAnsi="Verdana" w:eastAsia="Times New Roman"/>
          <w:sz w:val="18"/>
          <w:szCs w:val="18"/>
        </w:rPr>
        <w:t>politieke samenwerkingsverbanden</w:t>
      </w:r>
      <w:r w:rsidRPr="005F436A">
        <w:rPr>
          <w:rFonts w:ascii="Verdana" w:hAnsi="Verdana" w:eastAsia="Times New Roman"/>
          <w:sz w:val="18"/>
          <w:szCs w:val="18"/>
        </w:rPr>
        <w:t xml:space="preserve"> (zoals de </w:t>
      </w:r>
      <w:r w:rsidRPr="005F436A">
        <w:rPr>
          <w:rFonts w:ascii="Verdana" w:hAnsi="Verdana" w:eastAsia="Times New Roman"/>
          <w:i/>
          <w:iCs/>
          <w:sz w:val="18"/>
          <w:szCs w:val="18"/>
        </w:rPr>
        <w:t>Group of Friends of the Protection of Civilians</w:t>
      </w:r>
      <w:r w:rsidRPr="005F436A">
        <w:rPr>
          <w:rFonts w:ascii="Verdana" w:hAnsi="Verdana" w:eastAsia="Times New Roman"/>
          <w:sz w:val="18"/>
          <w:szCs w:val="18"/>
        </w:rPr>
        <w:t xml:space="preserve">) en inzet binnen de Speciale Commissie voor Vredesoperaties (C34). In samenwerking met Rwanda, Indonesië en het Verenigd Koninkrijk organiseerde het Koninkrijk op 23-24 oktober 2023 een UN Peacekeeping </w:t>
      </w:r>
      <w:r w:rsidRPr="005F436A">
        <w:rPr>
          <w:rFonts w:ascii="Verdana" w:hAnsi="Verdana" w:eastAsia="Times New Roman"/>
          <w:i/>
          <w:iCs/>
          <w:sz w:val="18"/>
          <w:szCs w:val="18"/>
        </w:rPr>
        <w:t>Preparatory Conference</w:t>
      </w:r>
      <w:r w:rsidRPr="005F436A">
        <w:rPr>
          <w:rFonts w:ascii="Verdana" w:hAnsi="Verdana" w:eastAsia="Times New Roman"/>
          <w:sz w:val="18"/>
          <w:szCs w:val="18"/>
        </w:rPr>
        <w:t xml:space="preserve"> over </w:t>
      </w:r>
      <w:r w:rsidRPr="005F436A">
        <w:rPr>
          <w:rFonts w:ascii="Verdana" w:hAnsi="Verdana" w:eastAsia="Times New Roman"/>
          <w:i/>
          <w:iCs/>
          <w:sz w:val="18"/>
          <w:szCs w:val="18"/>
        </w:rPr>
        <w:t>Protection of Civilians and Strategic Communication</w:t>
      </w:r>
      <w:r w:rsidRPr="005F436A">
        <w:rPr>
          <w:rFonts w:ascii="Verdana" w:hAnsi="Verdana" w:eastAsia="Times New Roman"/>
          <w:sz w:val="18"/>
          <w:szCs w:val="18"/>
        </w:rPr>
        <w:t xml:space="preserve"> in Kigali, Rwanda, met actieve bijdragen van strategische partners (NGOs, denktanks) en van </w:t>
      </w:r>
      <w:r w:rsidRPr="005F436A">
        <w:rPr>
          <w:rFonts w:ascii="Verdana" w:hAnsi="Verdana" w:eastAsia="Times New Roman"/>
          <w:i/>
          <w:iCs/>
          <w:sz w:val="18"/>
          <w:szCs w:val="18"/>
        </w:rPr>
        <w:t>community representatives</w:t>
      </w:r>
      <w:r w:rsidRPr="005F436A">
        <w:rPr>
          <w:rFonts w:ascii="Verdana" w:hAnsi="Verdana" w:eastAsia="Times New Roman"/>
          <w:sz w:val="18"/>
          <w:szCs w:val="18"/>
        </w:rPr>
        <w:t xml:space="preserve"> uit de regio om de ervaringen en behoeften van burgers centraal te stellen. Deze Preparatory Conferences </w:t>
      </w:r>
      <w:r w:rsidRPr="005F436A" w:rsidR="00D37692">
        <w:rPr>
          <w:rFonts w:ascii="Verdana" w:hAnsi="Verdana" w:eastAsia="Times New Roman"/>
          <w:sz w:val="18"/>
          <w:szCs w:val="18"/>
        </w:rPr>
        <w:t xml:space="preserve">droegen bij aan het opvoeren van </w:t>
      </w:r>
      <w:r w:rsidRPr="005F436A">
        <w:rPr>
          <w:rFonts w:ascii="Verdana" w:hAnsi="Verdana" w:eastAsia="Times New Roman"/>
          <w:sz w:val="18"/>
          <w:szCs w:val="18"/>
        </w:rPr>
        <w:t xml:space="preserve">politiek momentum </w:t>
      </w:r>
      <w:r w:rsidRPr="005F436A" w:rsidR="00D37692">
        <w:rPr>
          <w:rFonts w:ascii="Verdana" w:hAnsi="Verdana" w:eastAsia="Times New Roman"/>
          <w:sz w:val="18"/>
          <w:szCs w:val="18"/>
        </w:rPr>
        <w:t>voor deze thema’s bij</w:t>
      </w:r>
      <w:r w:rsidRPr="005F436A">
        <w:rPr>
          <w:rFonts w:ascii="Verdana" w:hAnsi="Verdana" w:eastAsia="Times New Roman"/>
          <w:sz w:val="18"/>
          <w:szCs w:val="18"/>
        </w:rPr>
        <w:t xml:space="preserve"> de tweejaarlijkse UN Peacekeeping Ministerial Pledging Conference</w:t>
      </w:r>
      <w:r w:rsidRPr="005F436A" w:rsidR="00D37692">
        <w:rPr>
          <w:rFonts w:ascii="Verdana" w:hAnsi="Verdana" w:eastAsia="Times New Roman"/>
          <w:sz w:val="18"/>
          <w:szCs w:val="18"/>
        </w:rPr>
        <w:t>, die</w:t>
      </w:r>
      <w:r w:rsidRPr="005F436A">
        <w:rPr>
          <w:rFonts w:ascii="Verdana" w:hAnsi="Verdana" w:eastAsia="Times New Roman"/>
          <w:sz w:val="18"/>
          <w:szCs w:val="18"/>
        </w:rPr>
        <w:t xml:space="preserve"> op 5-6 december </w:t>
      </w:r>
      <w:r w:rsidRPr="005F436A" w:rsidR="00CD69CF">
        <w:rPr>
          <w:rFonts w:ascii="Verdana" w:hAnsi="Verdana" w:eastAsia="Times New Roman"/>
          <w:sz w:val="18"/>
          <w:szCs w:val="18"/>
        </w:rPr>
        <w:t>2023</w:t>
      </w:r>
      <w:r w:rsidRPr="005F436A" w:rsidR="00D37692">
        <w:rPr>
          <w:rFonts w:ascii="Verdana" w:hAnsi="Verdana" w:eastAsia="Times New Roman"/>
          <w:sz w:val="18"/>
          <w:szCs w:val="18"/>
        </w:rPr>
        <w:t xml:space="preserve"> plaatsvond in Ghana</w:t>
      </w:r>
      <w:r w:rsidRPr="005F436A">
        <w:rPr>
          <w:rFonts w:ascii="Verdana" w:hAnsi="Verdana" w:eastAsia="Times New Roman"/>
          <w:sz w:val="18"/>
          <w:szCs w:val="18"/>
        </w:rPr>
        <w:t>.</w:t>
      </w:r>
    </w:p>
    <w:p w:rsidRPr="005F436A" w:rsidR="002943CB" w:rsidP="000A1CD8" w:rsidRDefault="002943CB" w14:paraId="4E8ABEBD" w14:textId="77777777">
      <w:pPr>
        <w:rPr>
          <w:rFonts w:ascii="Verdana" w:hAnsi="Verdana" w:eastAsia="Times New Roman"/>
          <w:sz w:val="18"/>
          <w:szCs w:val="18"/>
        </w:rPr>
      </w:pPr>
    </w:p>
    <w:p w:rsidRPr="005F436A" w:rsidR="001C55ED" w:rsidP="000A1CD8" w:rsidRDefault="001C55ED" w14:paraId="119DFAF0" w14:textId="1E502FEB">
      <w:pPr>
        <w:rPr>
          <w:rFonts w:ascii="Verdana" w:hAnsi="Verdana" w:eastAsia="Times New Roman"/>
          <w:i/>
          <w:iCs/>
          <w:sz w:val="18"/>
          <w:szCs w:val="18"/>
        </w:rPr>
      </w:pPr>
      <w:r w:rsidRPr="005F436A">
        <w:rPr>
          <w:rFonts w:ascii="Verdana" w:hAnsi="Verdana" w:eastAsia="Times New Roman"/>
          <w:i/>
          <w:iCs/>
          <w:sz w:val="18"/>
          <w:szCs w:val="18"/>
        </w:rPr>
        <w:t>VN-vredesopbouw</w:t>
      </w:r>
    </w:p>
    <w:p w:rsidRPr="005F436A" w:rsidR="001C55ED" w:rsidP="000A1CD8" w:rsidRDefault="001C55ED" w14:paraId="20F74F5B" w14:textId="05240B7E">
      <w:pPr>
        <w:rPr>
          <w:rFonts w:ascii="Verdana" w:hAnsi="Verdana" w:eastAsia="Times New Roman"/>
          <w:sz w:val="18"/>
          <w:szCs w:val="18"/>
        </w:rPr>
      </w:pPr>
    </w:p>
    <w:p w:rsidRPr="005F436A" w:rsidR="001C55ED" w:rsidP="000A1CD8" w:rsidRDefault="00AA0285" w14:paraId="52532432" w14:textId="78F0E8EF">
      <w:pPr>
        <w:rPr>
          <w:rFonts w:ascii="Verdana" w:hAnsi="Verdana" w:eastAsia="Times New Roman"/>
          <w:sz w:val="18"/>
          <w:szCs w:val="18"/>
        </w:rPr>
      </w:pPr>
      <w:r w:rsidRPr="005F436A">
        <w:rPr>
          <w:rFonts w:ascii="Verdana" w:hAnsi="Verdana" w:eastAsia="Times New Roman"/>
          <w:sz w:val="18"/>
          <w:szCs w:val="18"/>
        </w:rPr>
        <w:t>De inzet van het Koninkrijk op VN-vredesopbouw focuste op de thema’s mentale gezondheid en psychosociale steun</w:t>
      </w:r>
      <w:r w:rsidRPr="005F436A" w:rsidR="00F21BAA">
        <w:rPr>
          <w:rFonts w:ascii="Verdana" w:hAnsi="Verdana" w:eastAsia="Times New Roman"/>
          <w:sz w:val="18"/>
          <w:szCs w:val="18"/>
        </w:rPr>
        <w:t xml:space="preserve">, </w:t>
      </w:r>
      <w:r w:rsidRPr="005F436A" w:rsidR="00F76AA9">
        <w:rPr>
          <w:rFonts w:ascii="Verdana" w:hAnsi="Verdana" w:eastAsia="Times New Roman"/>
          <w:sz w:val="18"/>
          <w:szCs w:val="18"/>
        </w:rPr>
        <w:t>conflictpreventie</w:t>
      </w:r>
      <w:r w:rsidRPr="005F436A" w:rsidR="00F21BAA">
        <w:rPr>
          <w:rFonts w:ascii="Verdana" w:hAnsi="Verdana" w:eastAsia="Times New Roman"/>
          <w:sz w:val="18"/>
          <w:szCs w:val="18"/>
        </w:rPr>
        <w:t xml:space="preserve"> en inclusief recht</w:t>
      </w:r>
      <w:r w:rsidRPr="005F436A">
        <w:rPr>
          <w:rFonts w:ascii="Verdana" w:hAnsi="Verdana" w:eastAsia="Times New Roman"/>
          <w:sz w:val="18"/>
          <w:szCs w:val="18"/>
        </w:rPr>
        <w:t>, evenals adequate en duurzame financiering voor VN-vredesopbouw.</w:t>
      </w:r>
      <w:r w:rsidRPr="005F436A" w:rsidR="003E43B7">
        <w:rPr>
          <w:rFonts w:ascii="Verdana" w:hAnsi="Verdana" w:eastAsia="Times New Roman"/>
          <w:sz w:val="18"/>
          <w:szCs w:val="18"/>
        </w:rPr>
        <w:t xml:space="preserve"> Het Koninkrijk bepleitte actief om politieke en ontwikkelingsdimensies binnen de </w:t>
      </w:r>
      <w:r w:rsidRPr="005F436A" w:rsidR="00F76AA9">
        <w:rPr>
          <w:rFonts w:ascii="Verdana" w:hAnsi="Verdana" w:eastAsia="Times New Roman"/>
          <w:sz w:val="18"/>
          <w:szCs w:val="18"/>
        </w:rPr>
        <w:t>VN-vredesopbouw</w:t>
      </w:r>
      <w:r w:rsidRPr="005F436A" w:rsidR="003E43B7">
        <w:rPr>
          <w:rFonts w:ascii="Verdana" w:hAnsi="Verdana" w:eastAsia="Times New Roman"/>
          <w:sz w:val="18"/>
          <w:szCs w:val="18"/>
        </w:rPr>
        <w:t xml:space="preserve"> beter te integreren, en zo coherentie binnen de VN te versterken. </w:t>
      </w:r>
      <w:r w:rsidRPr="005F436A" w:rsidR="00407782">
        <w:rPr>
          <w:rFonts w:ascii="Verdana" w:hAnsi="Verdana" w:eastAsia="Times New Roman"/>
          <w:sz w:val="18"/>
          <w:szCs w:val="18"/>
        </w:rPr>
        <w:t xml:space="preserve">Dankzij </w:t>
      </w:r>
      <w:r w:rsidRPr="005F436A" w:rsidR="00EA226C">
        <w:rPr>
          <w:rFonts w:ascii="Verdana" w:hAnsi="Verdana" w:eastAsia="Times New Roman"/>
          <w:sz w:val="18"/>
          <w:szCs w:val="18"/>
        </w:rPr>
        <w:t>actief lobbywerk</w:t>
      </w:r>
      <w:r w:rsidRPr="005F436A" w:rsidR="00407782">
        <w:rPr>
          <w:rFonts w:ascii="Verdana" w:hAnsi="Verdana" w:eastAsia="Times New Roman"/>
          <w:sz w:val="18"/>
          <w:szCs w:val="18"/>
        </w:rPr>
        <w:t xml:space="preserve"> zijn </w:t>
      </w:r>
      <w:r w:rsidRPr="005F436A" w:rsidR="00E42E26">
        <w:rPr>
          <w:rFonts w:ascii="Verdana" w:hAnsi="Verdana" w:eastAsia="Times New Roman"/>
          <w:sz w:val="18"/>
          <w:szCs w:val="18"/>
        </w:rPr>
        <w:t xml:space="preserve">de </w:t>
      </w:r>
      <w:r w:rsidRPr="005F436A" w:rsidR="00407782">
        <w:rPr>
          <w:rFonts w:ascii="Verdana" w:hAnsi="Verdana" w:eastAsia="Times New Roman"/>
          <w:sz w:val="18"/>
          <w:szCs w:val="18"/>
        </w:rPr>
        <w:t xml:space="preserve">prioriteiten van het Koninkrijk in de </w:t>
      </w:r>
      <w:r w:rsidRPr="005F436A" w:rsidR="00407782">
        <w:rPr>
          <w:rFonts w:ascii="Verdana" w:hAnsi="Verdana" w:eastAsia="Times New Roman"/>
          <w:i/>
          <w:iCs/>
          <w:sz w:val="18"/>
          <w:szCs w:val="18"/>
        </w:rPr>
        <w:t xml:space="preserve">New Agenda for Peace </w:t>
      </w:r>
      <w:r w:rsidRPr="005F436A" w:rsidR="00407782">
        <w:rPr>
          <w:rFonts w:ascii="Verdana" w:hAnsi="Verdana" w:eastAsia="Times New Roman"/>
          <w:sz w:val="18"/>
          <w:szCs w:val="18"/>
        </w:rPr>
        <w:t>opgenomen, waaronder</w:t>
      </w:r>
      <w:r w:rsidRPr="005F436A" w:rsidR="00E42E26">
        <w:rPr>
          <w:rFonts w:ascii="Verdana" w:hAnsi="Verdana" w:eastAsia="Times New Roman"/>
          <w:sz w:val="18"/>
          <w:szCs w:val="18"/>
        </w:rPr>
        <w:t>:</w:t>
      </w:r>
      <w:r w:rsidRPr="005F436A" w:rsidR="00407782">
        <w:rPr>
          <w:rFonts w:ascii="Verdana" w:hAnsi="Verdana" w:eastAsia="Times New Roman"/>
          <w:sz w:val="18"/>
          <w:szCs w:val="18"/>
        </w:rPr>
        <w:t xml:space="preserve"> adequate en voorspelbare financiering van vredesopbouw en conflictpreventie</w:t>
      </w:r>
      <w:r w:rsidRPr="005F436A" w:rsidR="00E42E26">
        <w:rPr>
          <w:rFonts w:ascii="Verdana" w:hAnsi="Verdana" w:eastAsia="Times New Roman"/>
          <w:sz w:val="18"/>
          <w:szCs w:val="18"/>
        </w:rPr>
        <w:t>;</w:t>
      </w:r>
      <w:r w:rsidRPr="005F436A" w:rsidR="00407782">
        <w:rPr>
          <w:rFonts w:ascii="Verdana" w:hAnsi="Verdana" w:eastAsia="Times New Roman"/>
          <w:sz w:val="18"/>
          <w:szCs w:val="18"/>
        </w:rPr>
        <w:t xml:space="preserve"> een</w:t>
      </w:r>
      <w:r w:rsidRPr="005F436A" w:rsidR="00BF0DCE">
        <w:rPr>
          <w:rFonts w:ascii="Verdana" w:hAnsi="Verdana" w:eastAsia="Times New Roman"/>
          <w:sz w:val="18"/>
          <w:szCs w:val="18"/>
        </w:rPr>
        <w:t xml:space="preserve"> </w:t>
      </w:r>
      <w:r w:rsidRPr="005F436A" w:rsidR="00407782">
        <w:rPr>
          <w:rFonts w:ascii="Verdana" w:hAnsi="Verdana" w:eastAsia="Times New Roman"/>
          <w:sz w:val="18"/>
          <w:szCs w:val="18"/>
        </w:rPr>
        <w:t>robuuste</w:t>
      </w:r>
      <w:r w:rsidRPr="005F436A" w:rsidR="00BF0DCE">
        <w:rPr>
          <w:rFonts w:ascii="Verdana" w:hAnsi="Verdana" w:eastAsia="Times New Roman"/>
          <w:sz w:val="18"/>
          <w:szCs w:val="18"/>
        </w:rPr>
        <w:t>re</w:t>
      </w:r>
      <w:r w:rsidRPr="005F436A" w:rsidR="00407782">
        <w:rPr>
          <w:rFonts w:ascii="Verdana" w:hAnsi="Verdana" w:eastAsia="Times New Roman"/>
          <w:sz w:val="18"/>
          <w:szCs w:val="18"/>
        </w:rPr>
        <w:t xml:space="preserve"> rol voor de </w:t>
      </w:r>
      <w:r w:rsidRPr="005F436A" w:rsidR="00407782">
        <w:rPr>
          <w:rFonts w:ascii="Verdana" w:hAnsi="Verdana" w:eastAsia="Times New Roman"/>
          <w:i/>
          <w:iCs/>
          <w:sz w:val="18"/>
          <w:szCs w:val="18"/>
        </w:rPr>
        <w:t>Peacebuilding Commission (PBC)</w:t>
      </w:r>
      <w:r w:rsidRPr="005F436A" w:rsidR="00E42E26">
        <w:rPr>
          <w:rFonts w:ascii="Verdana" w:hAnsi="Verdana" w:eastAsia="Times New Roman"/>
          <w:sz w:val="18"/>
          <w:szCs w:val="18"/>
        </w:rPr>
        <w:t xml:space="preserve">; </w:t>
      </w:r>
      <w:r w:rsidRPr="005F436A" w:rsidR="00407782">
        <w:rPr>
          <w:rFonts w:ascii="Verdana" w:hAnsi="Verdana" w:eastAsia="Times New Roman"/>
          <w:sz w:val="18"/>
          <w:szCs w:val="18"/>
        </w:rPr>
        <w:t xml:space="preserve">betere afstemming met </w:t>
      </w:r>
      <w:r w:rsidRPr="005F436A" w:rsidR="00407782">
        <w:rPr>
          <w:rFonts w:ascii="Verdana" w:hAnsi="Verdana" w:eastAsia="Times New Roman"/>
          <w:i/>
          <w:iCs/>
          <w:sz w:val="18"/>
          <w:szCs w:val="18"/>
        </w:rPr>
        <w:t>international finanical institutions</w:t>
      </w:r>
      <w:r w:rsidRPr="005F436A" w:rsidR="00407782">
        <w:rPr>
          <w:rFonts w:ascii="Verdana" w:hAnsi="Verdana" w:eastAsia="Times New Roman"/>
          <w:sz w:val="18"/>
          <w:szCs w:val="18"/>
        </w:rPr>
        <w:t xml:space="preserve"> (IFIs)</w:t>
      </w:r>
      <w:r w:rsidRPr="005F436A" w:rsidR="00E42E26">
        <w:rPr>
          <w:rFonts w:ascii="Verdana" w:hAnsi="Verdana" w:eastAsia="Times New Roman"/>
          <w:sz w:val="18"/>
          <w:szCs w:val="18"/>
        </w:rPr>
        <w:t>;</w:t>
      </w:r>
      <w:r w:rsidRPr="005F436A" w:rsidR="00407782">
        <w:rPr>
          <w:rFonts w:ascii="Verdana" w:hAnsi="Verdana" w:eastAsia="Times New Roman"/>
          <w:sz w:val="18"/>
          <w:szCs w:val="18"/>
        </w:rPr>
        <w:t xml:space="preserve"> rechtsorde en toegang tot recht</w:t>
      </w:r>
      <w:r w:rsidRPr="005F436A" w:rsidR="00E42E26">
        <w:rPr>
          <w:rFonts w:ascii="Verdana" w:hAnsi="Verdana" w:eastAsia="Times New Roman"/>
          <w:sz w:val="18"/>
          <w:szCs w:val="18"/>
        </w:rPr>
        <w:t>;</w:t>
      </w:r>
      <w:r w:rsidRPr="005F436A" w:rsidR="00407782">
        <w:rPr>
          <w:rFonts w:ascii="Verdana" w:hAnsi="Verdana" w:eastAsia="Times New Roman"/>
          <w:sz w:val="18"/>
          <w:szCs w:val="18"/>
        </w:rPr>
        <w:t xml:space="preserve"> en bescherming van burgers</w:t>
      </w:r>
      <w:r w:rsidRPr="005F436A" w:rsidR="00E42E26">
        <w:rPr>
          <w:rFonts w:ascii="Verdana" w:hAnsi="Verdana" w:eastAsia="Times New Roman"/>
          <w:sz w:val="18"/>
          <w:szCs w:val="18"/>
        </w:rPr>
        <w:t xml:space="preserve"> in conflictsituaties (</w:t>
      </w:r>
      <w:r w:rsidRPr="005F436A" w:rsidR="00E42E26">
        <w:rPr>
          <w:rFonts w:ascii="Verdana" w:hAnsi="Verdana" w:eastAsia="Times New Roman"/>
          <w:i/>
          <w:iCs/>
          <w:sz w:val="18"/>
          <w:szCs w:val="18"/>
        </w:rPr>
        <w:t>Protection of Civilians</w:t>
      </w:r>
      <w:r w:rsidRPr="005F436A" w:rsidR="00E42E26">
        <w:rPr>
          <w:rFonts w:ascii="Verdana" w:hAnsi="Verdana" w:eastAsia="Times New Roman"/>
          <w:sz w:val="18"/>
          <w:szCs w:val="18"/>
        </w:rPr>
        <w:t>)</w:t>
      </w:r>
      <w:r w:rsidRPr="005F436A" w:rsidR="00407782">
        <w:rPr>
          <w:rFonts w:ascii="Verdana" w:hAnsi="Verdana" w:eastAsia="Times New Roman"/>
          <w:sz w:val="18"/>
          <w:szCs w:val="18"/>
        </w:rPr>
        <w:t xml:space="preserve">. </w:t>
      </w:r>
      <w:r w:rsidRPr="005F436A" w:rsidR="000837C7">
        <w:rPr>
          <w:rFonts w:ascii="Verdana" w:hAnsi="Verdana" w:eastAsia="Times New Roman"/>
          <w:sz w:val="18"/>
          <w:szCs w:val="18"/>
        </w:rPr>
        <w:t xml:space="preserve">Het Koninkrijk heeft zich in de Vijfde Commissie namens de EU ingezet op een sterk </w:t>
      </w:r>
      <w:r w:rsidRPr="005F436A" w:rsidR="000837C7">
        <w:rPr>
          <w:rFonts w:ascii="Verdana" w:hAnsi="Verdana" w:eastAsia="Times New Roman"/>
          <w:i/>
          <w:iCs/>
          <w:sz w:val="18"/>
          <w:szCs w:val="18"/>
        </w:rPr>
        <w:t>Peacebuilding Fund</w:t>
      </w:r>
      <w:r w:rsidRPr="005F436A" w:rsidR="000837C7">
        <w:rPr>
          <w:rFonts w:ascii="Verdana" w:hAnsi="Verdana" w:eastAsia="Times New Roman"/>
          <w:sz w:val="18"/>
          <w:szCs w:val="18"/>
        </w:rPr>
        <w:t xml:space="preserve">, en met een concreet resultaat. Per ingang van 1 januari 2025 krijgt het </w:t>
      </w:r>
      <w:r w:rsidRPr="005F436A" w:rsidR="000837C7">
        <w:rPr>
          <w:rFonts w:ascii="Verdana" w:hAnsi="Verdana" w:eastAsia="Times New Roman"/>
          <w:i/>
          <w:iCs/>
          <w:sz w:val="18"/>
          <w:szCs w:val="18"/>
        </w:rPr>
        <w:t>Fund</w:t>
      </w:r>
      <w:r w:rsidRPr="005F436A" w:rsidR="000837C7">
        <w:rPr>
          <w:rFonts w:ascii="Verdana" w:hAnsi="Verdana" w:eastAsia="Times New Roman"/>
          <w:sz w:val="18"/>
          <w:szCs w:val="18"/>
        </w:rPr>
        <w:t xml:space="preserve"> een bijdrage van 50 miljoen dollar per jaar. </w:t>
      </w:r>
      <w:r w:rsidRPr="005F436A" w:rsidR="00407782">
        <w:rPr>
          <w:rFonts w:ascii="Verdana" w:hAnsi="Verdana" w:eastAsia="Times New Roman"/>
          <w:sz w:val="18"/>
          <w:szCs w:val="18"/>
        </w:rPr>
        <w:t>Het Koninkrijk bleef het belang benadrukken van mentale gezondheid en psychosociale steun (MHPSS) binnen de vredesopbouw-inspanningen van de VN en van andere uitvoerende organisaties: MHPSS draagt bij aan een mensgerichte benadering door personen</w:t>
      </w:r>
      <w:r w:rsidRPr="005F436A" w:rsidR="00481E09">
        <w:rPr>
          <w:rFonts w:ascii="Verdana" w:hAnsi="Verdana" w:eastAsia="Times New Roman"/>
          <w:sz w:val="18"/>
          <w:szCs w:val="18"/>
        </w:rPr>
        <w:t xml:space="preserve"> in staat te stellen om (lokale) vrede in samenlevingen te bevorderen.</w:t>
      </w:r>
      <w:r w:rsidRPr="005F436A" w:rsidR="0071391C">
        <w:rPr>
          <w:rFonts w:ascii="Verdana" w:hAnsi="Verdana" w:eastAsia="Times New Roman"/>
          <w:sz w:val="18"/>
          <w:szCs w:val="18"/>
        </w:rPr>
        <w:t xml:space="preserve"> </w:t>
      </w:r>
      <w:r w:rsidRPr="005F436A" w:rsidR="00EA226C">
        <w:rPr>
          <w:rFonts w:ascii="Verdana" w:hAnsi="Verdana" w:eastAsia="Times New Roman"/>
          <w:sz w:val="18"/>
          <w:szCs w:val="18"/>
        </w:rPr>
        <w:t xml:space="preserve">Ook </w:t>
      </w:r>
      <w:r w:rsidRPr="005F436A" w:rsidR="00781D24">
        <w:rPr>
          <w:rFonts w:ascii="Verdana" w:hAnsi="Verdana" w:eastAsia="Times New Roman"/>
          <w:sz w:val="18"/>
          <w:szCs w:val="18"/>
        </w:rPr>
        <w:t>organiseerde het Koninkrijk een sessie over geleerde lessen van samenwerking met lokale vredesopbouwers.</w:t>
      </w:r>
    </w:p>
    <w:p w:rsidRPr="005F436A" w:rsidR="001C55ED" w:rsidP="000A1CD8" w:rsidRDefault="001C55ED" w14:paraId="28739E35" w14:textId="77777777">
      <w:pPr>
        <w:rPr>
          <w:rFonts w:ascii="Verdana" w:hAnsi="Verdana" w:eastAsia="Times New Roman"/>
          <w:sz w:val="18"/>
          <w:szCs w:val="18"/>
        </w:rPr>
      </w:pPr>
    </w:p>
    <w:p w:rsidRPr="005F436A" w:rsidR="001C55ED" w:rsidP="000A1CD8" w:rsidRDefault="001C55ED" w14:paraId="75486982" w14:textId="692B6F63">
      <w:pPr>
        <w:rPr>
          <w:rFonts w:ascii="Verdana" w:hAnsi="Verdana" w:eastAsia="Times New Roman"/>
          <w:i/>
          <w:iCs/>
          <w:color w:val="000000" w:themeColor="text1"/>
          <w:sz w:val="18"/>
          <w:szCs w:val="18"/>
        </w:rPr>
      </w:pPr>
      <w:r w:rsidRPr="005F436A">
        <w:rPr>
          <w:rFonts w:ascii="Verdana" w:hAnsi="Verdana"/>
          <w:i/>
          <w:iCs/>
          <w:sz w:val="18"/>
          <w:szCs w:val="18"/>
        </w:rPr>
        <w:t>Bestrijding van terrorisme en gewelddadig extremisme</w:t>
      </w:r>
    </w:p>
    <w:bookmarkEnd w:id="3"/>
    <w:p w:rsidRPr="005F436A" w:rsidR="00810378" w:rsidP="000A1CD8" w:rsidRDefault="00810378" w14:paraId="24434FE6" w14:textId="38601C7E">
      <w:pPr>
        <w:rPr>
          <w:rFonts w:ascii="Verdana" w:hAnsi="Verdana" w:eastAsia="Times New Roman"/>
          <w:sz w:val="18"/>
          <w:szCs w:val="18"/>
        </w:rPr>
      </w:pPr>
    </w:p>
    <w:p w:rsidRPr="005F436A" w:rsidR="00E41CDC" w:rsidP="000A1CD8" w:rsidRDefault="00E12BD2" w14:paraId="3EC74DAD" w14:textId="7E688DC7">
      <w:pPr>
        <w:rPr>
          <w:rFonts w:ascii="Verdana" w:hAnsi="Verdana"/>
          <w:color w:val="000000" w:themeColor="text1"/>
          <w:sz w:val="18"/>
          <w:szCs w:val="18"/>
        </w:rPr>
      </w:pPr>
      <w:r w:rsidRPr="005F436A">
        <w:rPr>
          <w:rFonts w:ascii="Verdana" w:hAnsi="Verdana"/>
          <w:color w:val="000000" w:themeColor="text1"/>
          <w:sz w:val="18"/>
          <w:szCs w:val="18"/>
        </w:rPr>
        <w:t xml:space="preserve">In de </w:t>
      </w:r>
      <w:r w:rsidRPr="005F436A" w:rsidR="00E41CDC">
        <w:rPr>
          <w:rFonts w:ascii="Verdana" w:hAnsi="Verdana"/>
          <w:color w:val="000000" w:themeColor="text1"/>
          <w:sz w:val="18"/>
          <w:szCs w:val="18"/>
        </w:rPr>
        <w:t>marge</w:t>
      </w:r>
      <w:r w:rsidRPr="005F436A">
        <w:rPr>
          <w:rFonts w:ascii="Verdana" w:hAnsi="Verdana"/>
          <w:color w:val="000000" w:themeColor="text1"/>
          <w:sz w:val="18"/>
          <w:szCs w:val="18"/>
        </w:rPr>
        <w:t>s</w:t>
      </w:r>
      <w:r w:rsidRPr="005F436A" w:rsidR="00E41CDC">
        <w:rPr>
          <w:rFonts w:ascii="Verdana" w:hAnsi="Verdana"/>
          <w:color w:val="000000" w:themeColor="text1"/>
          <w:sz w:val="18"/>
          <w:szCs w:val="18"/>
        </w:rPr>
        <w:t xml:space="preserve"> van de AVVN </w:t>
      </w:r>
      <w:r w:rsidRPr="005F436A" w:rsidR="006F0DEC">
        <w:rPr>
          <w:rFonts w:ascii="Verdana" w:hAnsi="Verdana"/>
          <w:sz w:val="18"/>
          <w:szCs w:val="18"/>
        </w:rPr>
        <w:t>High Level Week</w:t>
      </w:r>
      <w:r w:rsidRPr="005F436A" w:rsidR="00F95B2D">
        <w:rPr>
          <w:rFonts w:ascii="Verdana" w:hAnsi="Verdana"/>
          <w:i/>
          <w:sz w:val="18"/>
          <w:szCs w:val="18"/>
        </w:rPr>
        <w:t xml:space="preserve"> </w:t>
      </w:r>
      <w:r w:rsidRPr="005F436A" w:rsidR="00E41CDC">
        <w:rPr>
          <w:rFonts w:ascii="Verdana" w:hAnsi="Verdana"/>
          <w:color w:val="000000" w:themeColor="text1"/>
          <w:sz w:val="18"/>
          <w:szCs w:val="18"/>
        </w:rPr>
        <w:t>vond op 20 september 2023 de ministeri</w:t>
      </w:r>
      <w:r w:rsidRPr="005F436A" w:rsidR="00F95B2D">
        <w:rPr>
          <w:rFonts w:ascii="Verdana" w:hAnsi="Verdana"/>
          <w:color w:val="000000" w:themeColor="text1"/>
          <w:sz w:val="18"/>
          <w:szCs w:val="18"/>
        </w:rPr>
        <w:t>ë</w:t>
      </w:r>
      <w:r w:rsidRPr="005F436A" w:rsidR="00E41CDC">
        <w:rPr>
          <w:rFonts w:ascii="Verdana" w:hAnsi="Verdana"/>
          <w:color w:val="000000" w:themeColor="text1"/>
          <w:sz w:val="18"/>
          <w:szCs w:val="18"/>
        </w:rPr>
        <w:t xml:space="preserve">le vergadering van het </w:t>
      </w:r>
      <w:r w:rsidRPr="005F436A" w:rsidR="00E41CDC">
        <w:rPr>
          <w:rFonts w:ascii="Verdana" w:hAnsi="Verdana"/>
          <w:i/>
          <w:iCs/>
          <w:color w:val="000000" w:themeColor="text1"/>
          <w:sz w:val="18"/>
          <w:szCs w:val="18"/>
        </w:rPr>
        <w:t xml:space="preserve">Global Counterterrorism Forum </w:t>
      </w:r>
      <w:r w:rsidRPr="005F436A" w:rsidR="00E41CDC">
        <w:rPr>
          <w:rFonts w:ascii="Verdana" w:hAnsi="Verdana"/>
          <w:color w:val="000000" w:themeColor="text1"/>
          <w:sz w:val="18"/>
          <w:szCs w:val="18"/>
        </w:rPr>
        <w:t xml:space="preserve">(GCTF) plaats. Deze stond in het teken van rehabilitatie en re-integratie van buitenlandse ISIS-strijders en hun gezinnen die in Noordoost-Syrië verblijven. </w:t>
      </w:r>
      <w:r w:rsidRPr="005F436A" w:rsidR="00F95B2D">
        <w:rPr>
          <w:rFonts w:ascii="Verdana" w:hAnsi="Verdana"/>
          <w:color w:val="000000" w:themeColor="text1"/>
          <w:sz w:val="18"/>
          <w:szCs w:val="18"/>
        </w:rPr>
        <w:t>Het Koninkrijk</w:t>
      </w:r>
      <w:r w:rsidRPr="005F436A" w:rsidR="00E41CDC">
        <w:rPr>
          <w:rFonts w:ascii="Verdana" w:hAnsi="Verdana"/>
          <w:color w:val="000000" w:themeColor="text1"/>
          <w:sz w:val="18"/>
          <w:szCs w:val="18"/>
        </w:rPr>
        <w:t xml:space="preserve"> droeg bij aan deze vergadering door ervaringen te delen met het VN </w:t>
      </w:r>
      <w:r w:rsidRPr="005F436A" w:rsidR="00E41CDC">
        <w:rPr>
          <w:rFonts w:ascii="Verdana" w:hAnsi="Verdana"/>
          <w:i/>
          <w:color w:val="000000" w:themeColor="text1"/>
          <w:sz w:val="18"/>
          <w:szCs w:val="18"/>
        </w:rPr>
        <w:t>Global Framework</w:t>
      </w:r>
      <w:r w:rsidRPr="005F436A" w:rsidR="00E41CDC">
        <w:rPr>
          <w:rFonts w:ascii="Verdana" w:hAnsi="Verdana"/>
          <w:color w:val="000000" w:themeColor="text1"/>
          <w:sz w:val="18"/>
          <w:szCs w:val="18"/>
        </w:rPr>
        <w:t xml:space="preserve"> programma in Irak, waar Nederland een bijdrage aan levert. Het programma wordt geleid door </w:t>
      </w:r>
      <w:r w:rsidRPr="005F436A" w:rsidR="00F76AA9">
        <w:rPr>
          <w:rFonts w:ascii="Verdana" w:hAnsi="Verdana"/>
          <w:color w:val="000000" w:themeColor="text1"/>
          <w:sz w:val="18"/>
          <w:szCs w:val="18"/>
        </w:rPr>
        <w:t>VN-organisaties</w:t>
      </w:r>
      <w:r w:rsidRPr="005F436A" w:rsidR="00E41CDC">
        <w:rPr>
          <w:rFonts w:ascii="Verdana" w:hAnsi="Verdana"/>
          <w:color w:val="000000" w:themeColor="text1"/>
          <w:sz w:val="18"/>
          <w:szCs w:val="18"/>
        </w:rPr>
        <w:t xml:space="preserve"> i.s.m. Irak en ondersteunt de rehabilitatie, re-integratie en vervolging van Iraakse uitreizigers uit Al-Hol. Ook de </w:t>
      </w:r>
      <w:r w:rsidRPr="005F436A" w:rsidR="00F76AA9">
        <w:rPr>
          <w:rFonts w:ascii="Verdana" w:hAnsi="Verdana"/>
          <w:color w:val="000000" w:themeColor="text1"/>
          <w:sz w:val="18"/>
          <w:szCs w:val="18"/>
        </w:rPr>
        <w:t>eerdergenoemde</w:t>
      </w:r>
      <w:r w:rsidRPr="005F436A" w:rsidR="00E41CDC">
        <w:rPr>
          <w:rFonts w:ascii="Verdana" w:hAnsi="Verdana"/>
          <w:color w:val="000000" w:themeColor="text1"/>
          <w:sz w:val="18"/>
          <w:szCs w:val="18"/>
        </w:rPr>
        <w:t xml:space="preserve"> steun aan UNITAD draagt bij aan het voorkomen van straffeloosheid van ISIS-leden. Het Koninkrijk sprak steun uit voor de uitbreiding van het lidmaatschap van het GCTF met Kenia en Koeweit, wiens deelname bijdraagt aan een versterkte regionale vertegenwoordiging binnen het forum. </w:t>
      </w:r>
    </w:p>
    <w:p w:rsidRPr="005F436A" w:rsidR="00BB757A" w:rsidP="000A1CD8" w:rsidRDefault="00BB757A" w14:paraId="2EDDCC35" w14:textId="77777777">
      <w:pPr>
        <w:rPr>
          <w:rFonts w:ascii="Verdana" w:hAnsi="Verdana" w:cstheme="minorBidi"/>
          <w:sz w:val="18"/>
          <w:szCs w:val="18"/>
        </w:rPr>
      </w:pPr>
    </w:p>
    <w:bookmarkEnd w:id="2"/>
    <w:p w:rsidRPr="005F436A" w:rsidR="00DC53A7" w:rsidP="000A1CD8" w:rsidRDefault="00DC53A7" w14:paraId="5BF964F1" w14:textId="7A457B6C">
      <w:pPr>
        <w:pStyle w:val="NoSpacing"/>
        <w:rPr>
          <w:rFonts w:ascii="Verdana" w:hAnsi="Verdana" w:eastAsia="Times New Roman" w:cs="Calibri"/>
          <w:i/>
          <w:iCs/>
          <w:sz w:val="18"/>
          <w:szCs w:val="18"/>
        </w:rPr>
      </w:pPr>
      <w:r w:rsidRPr="005F436A">
        <w:rPr>
          <w:rFonts w:ascii="Verdana" w:hAnsi="Verdana" w:eastAsia="Times New Roman" w:cs="Calibri"/>
          <w:i/>
          <w:iCs/>
          <w:sz w:val="18"/>
          <w:szCs w:val="18"/>
        </w:rPr>
        <w:t>Ontwapening</w:t>
      </w:r>
    </w:p>
    <w:p w:rsidRPr="005F436A" w:rsidR="00DC53A7" w:rsidP="000A1CD8" w:rsidRDefault="00DC53A7" w14:paraId="592B5629" w14:textId="77777777">
      <w:pPr>
        <w:pStyle w:val="NoSpacing"/>
        <w:rPr>
          <w:rFonts w:ascii="Verdana" w:hAnsi="Verdana" w:eastAsia="Times New Roman" w:cs="Calibri"/>
          <w:i/>
          <w:iCs/>
          <w:sz w:val="18"/>
          <w:szCs w:val="18"/>
        </w:rPr>
      </w:pPr>
    </w:p>
    <w:p w:rsidRPr="005F436A" w:rsidR="0009006C" w:rsidP="000A1CD8" w:rsidRDefault="0009006C" w14:paraId="28714FA3" w14:textId="225B8C02">
      <w:pPr>
        <w:pStyle w:val="NoSpacing"/>
        <w:rPr>
          <w:rFonts w:ascii="Verdana" w:hAnsi="Verdana" w:eastAsia="Times New Roman"/>
          <w:sz w:val="18"/>
          <w:szCs w:val="18"/>
        </w:rPr>
      </w:pPr>
      <w:r w:rsidRPr="005F436A">
        <w:rPr>
          <w:rFonts w:ascii="Verdana" w:hAnsi="Verdana" w:eastAsia="Times New Roman"/>
          <w:sz w:val="18"/>
          <w:szCs w:val="18"/>
        </w:rPr>
        <w:t xml:space="preserve">Door spanningen op regionaal en mondiaal niveau blijft het uitermate lastig om voortgang te boeken op het gebied van ontwapening, non-proliferatie en wapenbeheersing. Maar juist ten tijde van significante spanningen is het van groot belang om bescheiden stappen voorwaarts te blijven </w:t>
      </w:r>
      <w:r w:rsidRPr="005F436A">
        <w:rPr>
          <w:rFonts w:ascii="Verdana" w:hAnsi="Verdana" w:eastAsia="Times New Roman"/>
          <w:sz w:val="18"/>
          <w:szCs w:val="18"/>
        </w:rPr>
        <w:lastRenderedPageBreak/>
        <w:t>zetten. Zo verwees de jaarlijkse Eerste Commissie resolutie over het Biologische en Toxinewapenverdrag (BTWC) naar een expert werkgroep die, op initiatief van het Koninkrijk en Canada</w:t>
      </w:r>
      <w:r w:rsidRPr="005F436A" w:rsidR="00D56B02">
        <w:rPr>
          <w:rFonts w:ascii="Verdana" w:hAnsi="Verdana" w:eastAsia="Times New Roman"/>
          <w:sz w:val="18"/>
          <w:szCs w:val="18"/>
        </w:rPr>
        <w:t>,</w:t>
      </w:r>
      <w:r w:rsidRPr="005F436A">
        <w:rPr>
          <w:rFonts w:ascii="Verdana" w:hAnsi="Verdana" w:eastAsia="Times New Roman"/>
          <w:sz w:val="18"/>
          <w:szCs w:val="18"/>
        </w:rPr>
        <w:t xml:space="preserve"> is opgericht om tot aanbevelingen te komen ter versterking van het Verdrag. Ook diende het Koninkrijk, samen met Duitsland en Canada, wederom een resolutie in ter ondersteuning van een toekomstig Splijtstofstopverdrag (FMCT).</w:t>
      </w:r>
    </w:p>
    <w:p w:rsidRPr="005F436A" w:rsidR="0009006C" w:rsidP="000A1CD8" w:rsidRDefault="0009006C" w14:paraId="5CA864E4" w14:textId="77777777">
      <w:pPr>
        <w:pStyle w:val="NoSpacing"/>
        <w:rPr>
          <w:rFonts w:ascii="Verdana" w:hAnsi="Verdana" w:eastAsia="Times New Roman"/>
          <w:sz w:val="18"/>
          <w:szCs w:val="18"/>
        </w:rPr>
      </w:pPr>
    </w:p>
    <w:p w:rsidRPr="005F436A" w:rsidR="0009006C" w:rsidP="000A1CD8" w:rsidRDefault="0009006C" w14:paraId="1E08DE8F" w14:textId="1FEDA41F">
      <w:pPr>
        <w:pStyle w:val="NoSpacing"/>
        <w:rPr>
          <w:rFonts w:ascii="Verdana" w:hAnsi="Verdana" w:eastAsia="Times New Roman"/>
          <w:sz w:val="18"/>
          <w:szCs w:val="18"/>
        </w:rPr>
      </w:pPr>
      <w:r w:rsidRPr="005F436A">
        <w:rPr>
          <w:rFonts w:ascii="Verdana" w:hAnsi="Verdana" w:eastAsia="Times New Roman"/>
          <w:sz w:val="18"/>
          <w:szCs w:val="18"/>
        </w:rPr>
        <w:t xml:space="preserve">Het Koninkrijk co-sponsorde </w:t>
      </w:r>
      <w:r w:rsidRPr="005F436A" w:rsidR="000D0E3A">
        <w:rPr>
          <w:rFonts w:ascii="Verdana" w:hAnsi="Verdana" w:eastAsia="Times New Roman"/>
          <w:sz w:val="18"/>
          <w:szCs w:val="18"/>
        </w:rPr>
        <w:t xml:space="preserve">tevens </w:t>
      </w:r>
      <w:r w:rsidRPr="005F436A">
        <w:rPr>
          <w:rFonts w:ascii="Verdana" w:hAnsi="Verdana" w:eastAsia="Times New Roman"/>
          <w:sz w:val="18"/>
          <w:szCs w:val="18"/>
        </w:rPr>
        <w:t>een resolutie van het Verenigd Koninkrijk waarmee een nieuwe werkgroep wordt opgericht om tot verdere afspraken te komen over verantwoord gedrag in de ruimte. Op het nucleaire dossier co-sponsorde het Koninkrijk een resolutie van Kazachstan en Kiribati die de behoefte aan steun aan landen die zijn getroffen door kernwapenproeven of het gebruik van kernwapens erkent en een resolutie van de Verenigde Staten over het gebruik van radiologische wapens.</w:t>
      </w:r>
    </w:p>
    <w:p w:rsidRPr="005F436A" w:rsidR="0009006C" w:rsidP="000A1CD8" w:rsidRDefault="0009006C" w14:paraId="6D3EC0ED" w14:textId="77777777">
      <w:pPr>
        <w:pStyle w:val="NoSpacing"/>
        <w:rPr>
          <w:rFonts w:ascii="Verdana" w:hAnsi="Verdana" w:eastAsia="Times New Roman"/>
          <w:sz w:val="18"/>
          <w:szCs w:val="18"/>
        </w:rPr>
      </w:pPr>
    </w:p>
    <w:p w:rsidRPr="005F436A" w:rsidR="0009006C" w:rsidP="000A1CD8" w:rsidRDefault="009669A8" w14:paraId="554ECC38" w14:textId="36137F74">
      <w:pPr>
        <w:pStyle w:val="NoSpacing"/>
        <w:rPr>
          <w:rFonts w:ascii="Verdana" w:hAnsi="Verdana" w:eastAsia="Times New Roman"/>
          <w:sz w:val="18"/>
          <w:szCs w:val="18"/>
        </w:rPr>
      </w:pPr>
      <w:r w:rsidRPr="005F436A">
        <w:rPr>
          <w:rFonts w:ascii="Verdana" w:hAnsi="Verdana" w:eastAsia="Times New Roman"/>
          <w:sz w:val="18"/>
          <w:szCs w:val="18"/>
        </w:rPr>
        <w:t xml:space="preserve">In de </w:t>
      </w:r>
      <w:r w:rsidRPr="005F436A" w:rsidR="0009006C">
        <w:rPr>
          <w:rFonts w:ascii="Verdana" w:hAnsi="Verdana" w:eastAsia="Times New Roman"/>
          <w:sz w:val="18"/>
          <w:szCs w:val="18"/>
        </w:rPr>
        <w:t>marge</w:t>
      </w:r>
      <w:r w:rsidRPr="005F436A">
        <w:rPr>
          <w:rFonts w:ascii="Verdana" w:hAnsi="Verdana" w:eastAsia="Times New Roman"/>
          <w:sz w:val="18"/>
          <w:szCs w:val="18"/>
        </w:rPr>
        <w:t>s</w:t>
      </w:r>
      <w:r w:rsidRPr="005F436A" w:rsidR="0009006C">
        <w:rPr>
          <w:rFonts w:ascii="Verdana" w:hAnsi="Verdana" w:eastAsia="Times New Roman"/>
          <w:sz w:val="18"/>
          <w:szCs w:val="18"/>
        </w:rPr>
        <w:t xml:space="preserve"> van de Eerste Commissie </w:t>
      </w:r>
      <w:r w:rsidRPr="005F436A">
        <w:rPr>
          <w:rFonts w:ascii="Verdana" w:hAnsi="Verdana" w:eastAsia="Times New Roman"/>
          <w:sz w:val="18"/>
          <w:szCs w:val="18"/>
        </w:rPr>
        <w:t xml:space="preserve">van de </w:t>
      </w:r>
      <w:r w:rsidRPr="005F436A" w:rsidR="00295C38">
        <w:rPr>
          <w:rFonts w:ascii="Verdana" w:hAnsi="Verdana" w:eastAsia="Times New Roman"/>
          <w:sz w:val="18"/>
          <w:szCs w:val="18"/>
        </w:rPr>
        <w:t>AVVN</w:t>
      </w:r>
      <w:r w:rsidRPr="005F436A" w:rsidR="00EE3428">
        <w:rPr>
          <w:rFonts w:ascii="Verdana" w:hAnsi="Verdana" w:eastAsia="Times New Roman"/>
          <w:sz w:val="18"/>
          <w:szCs w:val="18"/>
        </w:rPr>
        <w:t>, die ziet o</w:t>
      </w:r>
      <w:r w:rsidRPr="005F436A" w:rsidR="00BF0DCE">
        <w:rPr>
          <w:rFonts w:ascii="Verdana" w:hAnsi="Verdana" w:eastAsia="Times New Roman"/>
          <w:sz w:val="18"/>
          <w:szCs w:val="18"/>
        </w:rPr>
        <w:t xml:space="preserve">p </w:t>
      </w:r>
      <w:r w:rsidRPr="005F436A" w:rsidR="00EE3428">
        <w:rPr>
          <w:rFonts w:ascii="Verdana" w:hAnsi="Verdana" w:eastAsia="Times New Roman"/>
          <w:sz w:val="18"/>
          <w:szCs w:val="18"/>
        </w:rPr>
        <w:t>ontwapeningsaangelegenheden,</w:t>
      </w:r>
      <w:r w:rsidRPr="005F436A" w:rsidR="0009006C">
        <w:rPr>
          <w:rFonts w:ascii="Verdana" w:hAnsi="Verdana" w:eastAsia="Times New Roman"/>
          <w:sz w:val="18"/>
          <w:szCs w:val="18"/>
        </w:rPr>
        <w:t xml:space="preserve"> </w:t>
      </w:r>
      <w:r w:rsidRPr="005F436A">
        <w:rPr>
          <w:rFonts w:ascii="Verdana" w:hAnsi="Verdana" w:eastAsia="Times New Roman"/>
          <w:sz w:val="18"/>
          <w:szCs w:val="18"/>
        </w:rPr>
        <w:t xml:space="preserve">zorgde </w:t>
      </w:r>
      <w:r w:rsidRPr="005F436A" w:rsidR="00295C38">
        <w:rPr>
          <w:rFonts w:ascii="Verdana" w:hAnsi="Verdana" w:eastAsia="Times New Roman"/>
          <w:sz w:val="18"/>
          <w:szCs w:val="18"/>
        </w:rPr>
        <w:t>het Koninkrijk</w:t>
      </w:r>
      <w:r w:rsidRPr="005F436A" w:rsidR="0009006C">
        <w:rPr>
          <w:rFonts w:ascii="Verdana" w:hAnsi="Verdana" w:eastAsia="Times New Roman"/>
          <w:sz w:val="18"/>
          <w:szCs w:val="18"/>
        </w:rPr>
        <w:t xml:space="preserve"> </w:t>
      </w:r>
      <w:r w:rsidRPr="005F436A">
        <w:rPr>
          <w:rFonts w:ascii="Verdana" w:hAnsi="Verdana" w:eastAsia="Times New Roman"/>
          <w:sz w:val="18"/>
          <w:szCs w:val="18"/>
        </w:rPr>
        <w:t xml:space="preserve">voor </w:t>
      </w:r>
      <w:r w:rsidRPr="005F436A" w:rsidR="0009006C">
        <w:rPr>
          <w:rFonts w:ascii="Verdana" w:hAnsi="Verdana" w:eastAsia="Times New Roman"/>
          <w:sz w:val="18"/>
          <w:szCs w:val="18"/>
        </w:rPr>
        <w:t xml:space="preserve">aandacht voor de opvolging van de </w:t>
      </w:r>
      <w:r w:rsidRPr="005F436A" w:rsidR="0009006C">
        <w:rPr>
          <w:rFonts w:ascii="Verdana" w:hAnsi="Verdana" w:eastAsia="Times New Roman"/>
          <w:i/>
          <w:iCs/>
          <w:sz w:val="18"/>
          <w:szCs w:val="18"/>
        </w:rPr>
        <w:t>Responsible Artificial Intelligence in the Military Domain</w:t>
      </w:r>
      <w:r w:rsidRPr="005F436A" w:rsidR="00295C38">
        <w:rPr>
          <w:rFonts w:ascii="Verdana" w:hAnsi="Verdana" w:eastAsia="Times New Roman"/>
          <w:sz w:val="18"/>
          <w:szCs w:val="18"/>
        </w:rPr>
        <w:t xml:space="preserve"> (</w:t>
      </w:r>
      <w:r w:rsidRPr="005F436A" w:rsidR="0009006C">
        <w:rPr>
          <w:rFonts w:ascii="Verdana" w:hAnsi="Verdana" w:eastAsia="Times New Roman"/>
          <w:sz w:val="18"/>
          <w:szCs w:val="18"/>
        </w:rPr>
        <w:t xml:space="preserve">REAIM) conferentie, door middel van een drukbezocht side-event waaraan </w:t>
      </w:r>
      <w:r w:rsidRPr="005F436A">
        <w:rPr>
          <w:rFonts w:ascii="Verdana" w:hAnsi="Verdana" w:eastAsia="Times New Roman"/>
          <w:sz w:val="18"/>
          <w:szCs w:val="18"/>
        </w:rPr>
        <w:t xml:space="preserve">onder andere </w:t>
      </w:r>
      <w:r w:rsidRPr="005F436A" w:rsidR="0009006C">
        <w:rPr>
          <w:rFonts w:ascii="Verdana" w:hAnsi="Verdana" w:eastAsia="Times New Roman"/>
          <w:sz w:val="18"/>
          <w:szCs w:val="18"/>
        </w:rPr>
        <w:t xml:space="preserve">de VN Hoge Vertegenwoordiger voor Ontwapening deelnam. </w:t>
      </w:r>
      <w:r w:rsidRPr="005F436A" w:rsidR="00295C38">
        <w:rPr>
          <w:rFonts w:ascii="Verdana" w:hAnsi="Verdana" w:eastAsia="Times New Roman"/>
          <w:sz w:val="18"/>
          <w:szCs w:val="18"/>
        </w:rPr>
        <w:t>Het Koninkrijk</w:t>
      </w:r>
      <w:r w:rsidRPr="005F436A" w:rsidR="0009006C">
        <w:rPr>
          <w:rFonts w:ascii="Verdana" w:hAnsi="Verdana" w:eastAsia="Times New Roman"/>
          <w:sz w:val="18"/>
          <w:szCs w:val="18"/>
        </w:rPr>
        <w:t xml:space="preserve"> organiseerde tevens een side-event over </w:t>
      </w:r>
      <w:r w:rsidRPr="005F436A" w:rsidR="0009006C">
        <w:rPr>
          <w:rFonts w:ascii="Verdana" w:hAnsi="Verdana" w:eastAsia="Times New Roman"/>
          <w:i/>
          <w:iCs/>
          <w:sz w:val="18"/>
          <w:szCs w:val="18"/>
        </w:rPr>
        <w:t>uncrewed aerial vehicles</w:t>
      </w:r>
      <w:r w:rsidRPr="005F436A" w:rsidR="0009006C">
        <w:rPr>
          <w:rFonts w:ascii="Verdana" w:hAnsi="Verdana" w:eastAsia="Times New Roman"/>
          <w:sz w:val="18"/>
          <w:szCs w:val="18"/>
        </w:rPr>
        <w:t xml:space="preserve"> (UAV’s) in samenwerking met PAX en een side-event met </w:t>
      </w:r>
      <w:r w:rsidRPr="005F436A" w:rsidR="00295C38">
        <w:rPr>
          <w:rFonts w:ascii="Verdana" w:hAnsi="Verdana" w:eastAsia="Times New Roman"/>
          <w:sz w:val="18"/>
          <w:szCs w:val="18"/>
        </w:rPr>
        <w:t xml:space="preserve">het </w:t>
      </w:r>
      <w:r w:rsidRPr="005F436A" w:rsidR="00295C38">
        <w:rPr>
          <w:rFonts w:ascii="Verdana" w:hAnsi="Verdana" w:eastAsia="Times New Roman"/>
          <w:i/>
          <w:iCs/>
          <w:sz w:val="18"/>
          <w:szCs w:val="18"/>
        </w:rPr>
        <w:t>Stockholm International Peace Research Institute</w:t>
      </w:r>
      <w:r w:rsidRPr="005F436A" w:rsidR="00295C38">
        <w:rPr>
          <w:rFonts w:ascii="Verdana" w:hAnsi="Verdana" w:eastAsia="Times New Roman"/>
          <w:sz w:val="18"/>
          <w:szCs w:val="18"/>
        </w:rPr>
        <w:t xml:space="preserve"> (</w:t>
      </w:r>
      <w:r w:rsidRPr="005F436A" w:rsidR="0009006C">
        <w:rPr>
          <w:rFonts w:ascii="Verdana" w:hAnsi="Verdana" w:eastAsia="Times New Roman"/>
          <w:sz w:val="18"/>
          <w:szCs w:val="18"/>
        </w:rPr>
        <w:t>SIPRI</w:t>
      </w:r>
      <w:r w:rsidRPr="005F436A" w:rsidR="00295C38">
        <w:rPr>
          <w:rFonts w:ascii="Verdana" w:hAnsi="Verdana" w:eastAsia="Times New Roman"/>
          <w:sz w:val="18"/>
          <w:szCs w:val="18"/>
        </w:rPr>
        <w:t>)</w:t>
      </w:r>
      <w:r w:rsidRPr="005F436A" w:rsidR="0009006C">
        <w:rPr>
          <w:rFonts w:ascii="Verdana" w:hAnsi="Verdana" w:eastAsia="Times New Roman"/>
          <w:sz w:val="18"/>
          <w:szCs w:val="18"/>
        </w:rPr>
        <w:t xml:space="preserve"> over de relatie tussen ruimteveiligheid, risicovermindering en strategische stabiliteit. Tenslotte heeft het Koninkrijk, samen met Ierland en Canada, een gezamenlijke verklaring over gender en ontwapening geïnitieerd dat in de Eerste Commissie door ca. 80 landen werd gesteund.</w:t>
      </w:r>
    </w:p>
    <w:p w:rsidRPr="005F436A" w:rsidR="00DC53A7" w:rsidP="000A1CD8" w:rsidRDefault="00DC53A7" w14:paraId="7767B315" w14:textId="77777777">
      <w:pPr>
        <w:pStyle w:val="NoSpacing"/>
        <w:rPr>
          <w:rFonts w:ascii="Verdana" w:hAnsi="Verdana" w:eastAsia="Times New Roman" w:cs="Calibri"/>
          <w:i/>
          <w:iCs/>
          <w:sz w:val="18"/>
          <w:szCs w:val="18"/>
        </w:rPr>
      </w:pPr>
    </w:p>
    <w:p w:rsidRPr="005F436A" w:rsidR="00DC53A7" w:rsidP="000A1CD8" w:rsidRDefault="00DC53A7" w14:paraId="2FA81552" w14:textId="17461A49">
      <w:pPr>
        <w:pStyle w:val="NoSpacing"/>
        <w:rPr>
          <w:rFonts w:ascii="Verdana" w:hAnsi="Verdana" w:eastAsia="Times New Roman" w:cs="Calibri"/>
          <w:i/>
          <w:iCs/>
          <w:sz w:val="18"/>
          <w:szCs w:val="18"/>
        </w:rPr>
      </w:pPr>
      <w:r w:rsidRPr="005F436A">
        <w:rPr>
          <w:rFonts w:ascii="Verdana" w:hAnsi="Verdana" w:eastAsia="Times New Roman" w:cs="Calibri"/>
          <w:i/>
          <w:iCs/>
          <w:sz w:val="18"/>
          <w:szCs w:val="18"/>
        </w:rPr>
        <w:t>Cyber</w:t>
      </w:r>
    </w:p>
    <w:p w:rsidRPr="005F436A" w:rsidR="00DC53A7" w:rsidP="000A1CD8" w:rsidRDefault="00DC53A7" w14:paraId="6209AB60" w14:textId="77777777">
      <w:pPr>
        <w:pStyle w:val="NoSpacing"/>
        <w:rPr>
          <w:rFonts w:ascii="Verdana" w:hAnsi="Verdana" w:eastAsia="Times New Roman" w:cs="Calibri"/>
          <w:i/>
          <w:iCs/>
          <w:sz w:val="18"/>
          <w:szCs w:val="18"/>
        </w:rPr>
      </w:pPr>
    </w:p>
    <w:p w:rsidRPr="005F436A" w:rsidR="00DC42FC" w:rsidP="000A1CD8" w:rsidRDefault="00A13907" w14:paraId="085C76A3" w14:textId="0329D84C">
      <w:pPr>
        <w:pStyle w:val="NoSpacing"/>
        <w:rPr>
          <w:rFonts w:ascii="Verdana" w:hAnsi="Verdana" w:eastAsia="Times New Roman" w:cs="Calibri"/>
          <w:sz w:val="18"/>
          <w:szCs w:val="18"/>
        </w:rPr>
      </w:pPr>
      <w:r w:rsidRPr="005F436A">
        <w:rPr>
          <w:rFonts w:ascii="Verdana" w:hAnsi="Verdana" w:eastAsia="Times New Roman" w:cs="Calibri"/>
          <w:sz w:val="18"/>
          <w:szCs w:val="18"/>
        </w:rPr>
        <w:t xml:space="preserve">Het Koninkrijk zette zich tijdens </w:t>
      </w:r>
      <w:r w:rsidRPr="005F436A" w:rsidR="00EE3428">
        <w:rPr>
          <w:rFonts w:ascii="Verdana" w:hAnsi="Verdana" w:eastAsia="Times New Roman" w:cs="Calibri"/>
          <w:sz w:val="18"/>
          <w:szCs w:val="18"/>
        </w:rPr>
        <w:t xml:space="preserve">onderhandelingen in </w:t>
      </w:r>
      <w:r w:rsidRPr="005F436A">
        <w:rPr>
          <w:rFonts w:ascii="Verdana" w:hAnsi="Verdana" w:eastAsia="Times New Roman" w:cs="Calibri"/>
          <w:sz w:val="18"/>
          <w:szCs w:val="18"/>
        </w:rPr>
        <w:t xml:space="preserve">de Eerste Commissie </w:t>
      </w:r>
      <w:r w:rsidRPr="005F436A" w:rsidR="00EE3428">
        <w:rPr>
          <w:rFonts w:ascii="Verdana" w:hAnsi="Verdana" w:eastAsia="Times New Roman" w:cs="Calibri"/>
          <w:sz w:val="18"/>
          <w:szCs w:val="18"/>
        </w:rPr>
        <w:t xml:space="preserve">van de </w:t>
      </w:r>
      <w:r w:rsidRPr="005F436A" w:rsidR="00561912">
        <w:rPr>
          <w:rFonts w:ascii="Verdana" w:hAnsi="Verdana" w:eastAsia="Times New Roman" w:cs="Calibri"/>
          <w:sz w:val="18"/>
          <w:szCs w:val="18"/>
        </w:rPr>
        <w:t xml:space="preserve">AVVN </w:t>
      </w:r>
      <w:r w:rsidRPr="005F436A">
        <w:rPr>
          <w:rFonts w:ascii="Verdana" w:hAnsi="Verdana" w:eastAsia="Times New Roman" w:cs="Calibri"/>
          <w:sz w:val="18"/>
          <w:szCs w:val="18"/>
        </w:rPr>
        <w:t xml:space="preserve">actief in voor de Franse </w:t>
      </w:r>
      <w:r w:rsidRPr="005F436A">
        <w:rPr>
          <w:rFonts w:ascii="Verdana" w:hAnsi="Verdana" w:eastAsia="Times New Roman" w:cs="Calibri"/>
          <w:i/>
          <w:iCs/>
          <w:sz w:val="18"/>
          <w:szCs w:val="18"/>
        </w:rPr>
        <w:t>Programme of Action</w:t>
      </w:r>
      <w:r w:rsidRPr="005F436A">
        <w:rPr>
          <w:rFonts w:ascii="Verdana" w:hAnsi="Verdana" w:eastAsia="Times New Roman" w:cs="Calibri"/>
          <w:sz w:val="18"/>
          <w:szCs w:val="18"/>
        </w:rPr>
        <w:t xml:space="preserve"> (PoA)</w:t>
      </w:r>
      <w:r w:rsidRPr="005F436A" w:rsidR="00EE3428">
        <w:rPr>
          <w:rFonts w:ascii="Verdana" w:hAnsi="Verdana" w:eastAsia="Times New Roman" w:cs="Calibri"/>
          <w:sz w:val="18"/>
          <w:szCs w:val="18"/>
        </w:rPr>
        <w:t>-</w:t>
      </w:r>
      <w:r w:rsidRPr="005F436A">
        <w:rPr>
          <w:rFonts w:ascii="Verdana" w:hAnsi="Verdana" w:eastAsia="Times New Roman" w:cs="Calibri"/>
          <w:sz w:val="18"/>
          <w:szCs w:val="18"/>
        </w:rPr>
        <w:t>resolutie, gericht op het implementeren van de bestaande afspraken over verantwoordelijk statelijk gedrag in het cyberdomein. De PoA</w:t>
      </w:r>
      <w:r w:rsidRPr="005F436A" w:rsidR="00EE3428">
        <w:rPr>
          <w:rFonts w:ascii="Verdana" w:hAnsi="Verdana" w:eastAsia="Times New Roman" w:cs="Calibri"/>
          <w:sz w:val="18"/>
          <w:szCs w:val="18"/>
        </w:rPr>
        <w:t>-</w:t>
      </w:r>
      <w:r w:rsidRPr="005F436A">
        <w:rPr>
          <w:rFonts w:ascii="Verdana" w:hAnsi="Verdana" w:eastAsia="Times New Roman" w:cs="Calibri"/>
          <w:sz w:val="18"/>
          <w:szCs w:val="18"/>
        </w:rPr>
        <w:t xml:space="preserve">resolutie werd met een grote meerderheid van stemmen aangenomen. Daarnaast bekrachtigde de AVVN het met consensus overeengekomen jaarlijkse voortgangsrapport van de </w:t>
      </w:r>
      <w:r w:rsidRPr="005F436A">
        <w:rPr>
          <w:rFonts w:ascii="Verdana" w:hAnsi="Verdana" w:eastAsia="Times New Roman" w:cs="Calibri"/>
          <w:i/>
          <w:iCs/>
          <w:sz w:val="18"/>
          <w:szCs w:val="18"/>
        </w:rPr>
        <w:t>Open Ended Working Group</w:t>
      </w:r>
      <w:r w:rsidRPr="005F436A">
        <w:rPr>
          <w:rFonts w:ascii="Verdana" w:hAnsi="Verdana" w:eastAsia="Times New Roman" w:cs="Calibri"/>
          <w:sz w:val="18"/>
          <w:szCs w:val="18"/>
        </w:rPr>
        <w:t xml:space="preserve"> op </w:t>
      </w:r>
      <w:r w:rsidRPr="005F436A" w:rsidR="00561912">
        <w:rPr>
          <w:rFonts w:ascii="Verdana" w:hAnsi="Verdana" w:eastAsia="Times New Roman" w:cs="Calibri"/>
          <w:sz w:val="18"/>
          <w:szCs w:val="18"/>
        </w:rPr>
        <w:t>c</w:t>
      </w:r>
      <w:r w:rsidRPr="005F436A">
        <w:rPr>
          <w:rFonts w:ascii="Verdana" w:hAnsi="Verdana" w:eastAsia="Times New Roman" w:cs="Calibri"/>
          <w:sz w:val="18"/>
          <w:szCs w:val="18"/>
        </w:rPr>
        <w:t>yber</w:t>
      </w:r>
      <w:r w:rsidRPr="005F436A" w:rsidR="00EE3428">
        <w:rPr>
          <w:rFonts w:ascii="Verdana" w:hAnsi="Verdana" w:eastAsia="Times New Roman" w:cs="Calibri"/>
          <w:sz w:val="18"/>
          <w:szCs w:val="18"/>
        </w:rPr>
        <w:t>, dat eveneens toeziet op verantwoordelijk statelijk gedrag</w:t>
      </w:r>
      <w:r w:rsidRPr="005F436A">
        <w:rPr>
          <w:rFonts w:ascii="Verdana" w:hAnsi="Verdana" w:eastAsia="Times New Roman" w:cs="Calibri"/>
          <w:sz w:val="18"/>
          <w:szCs w:val="18"/>
        </w:rPr>
        <w:t xml:space="preserve">. </w:t>
      </w:r>
      <w:r w:rsidRPr="005F436A" w:rsidR="00561912">
        <w:rPr>
          <w:rFonts w:ascii="Verdana" w:hAnsi="Verdana" w:eastAsia="Times New Roman" w:cs="Calibri"/>
          <w:sz w:val="18"/>
          <w:szCs w:val="18"/>
        </w:rPr>
        <w:t>Het Koninkrijk</w:t>
      </w:r>
      <w:r w:rsidRPr="005F436A">
        <w:rPr>
          <w:rFonts w:ascii="Verdana" w:hAnsi="Verdana" w:eastAsia="Times New Roman" w:cs="Calibri"/>
          <w:sz w:val="18"/>
          <w:szCs w:val="18"/>
        </w:rPr>
        <w:t xml:space="preserve"> slaagde erin een verwijzing naar het gebruik van cyber in gewapend conflict te verzekeren, </w:t>
      </w:r>
      <w:r w:rsidRPr="005F436A" w:rsidR="001950A6">
        <w:rPr>
          <w:rFonts w:ascii="Verdana" w:hAnsi="Verdana" w:eastAsia="Times New Roman" w:cs="Calibri"/>
          <w:sz w:val="18"/>
          <w:szCs w:val="18"/>
        </w:rPr>
        <w:t>w</w:t>
      </w:r>
      <w:r w:rsidRPr="005F436A" w:rsidR="00CD69CF">
        <w:rPr>
          <w:rFonts w:ascii="Verdana" w:hAnsi="Verdana" w:eastAsia="Times New Roman" w:cs="Calibri"/>
          <w:sz w:val="18"/>
          <w:szCs w:val="18"/>
        </w:rPr>
        <w:t>at</w:t>
      </w:r>
      <w:r w:rsidRPr="005F436A">
        <w:rPr>
          <w:rFonts w:ascii="Verdana" w:hAnsi="Verdana" w:eastAsia="Times New Roman" w:cs="Calibri"/>
          <w:sz w:val="18"/>
          <w:szCs w:val="18"/>
        </w:rPr>
        <w:t xml:space="preserve"> een opening biedt voor </w:t>
      </w:r>
      <w:r w:rsidRPr="005F436A" w:rsidR="003D7D4A">
        <w:rPr>
          <w:rFonts w:ascii="Verdana" w:hAnsi="Verdana" w:eastAsia="Times New Roman" w:cs="Calibri"/>
          <w:sz w:val="18"/>
          <w:szCs w:val="18"/>
        </w:rPr>
        <w:t xml:space="preserve">het adresseren van </w:t>
      </w:r>
      <w:r w:rsidRPr="005F436A">
        <w:rPr>
          <w:rFonts w:ascii="Verdana" w:hAnsi="Verdana" w:eastAsia="Times New Roman" w:cs="Calibri"/>
          <w:sz w:val="18"/>
          <w:szCs w:val="18"/>
        </w:rPr>
        <w:t xml:space="preserve">schendingen van </w:t>
      </w:r>
      <w:r w:rsidRPr="005F436A" w:rsidR="000F03D0">
        <w:rPr>
          <w:rFonts w:ascii="Verdana" w:hAnsi="Verdana" w:eastAsia="Times New Roman" w:cs="Calibri"/>
          <w:sz w:val="18"/>
          <w:szCs w:val="18"/>
        </w:rPr>
        <w:t xml:space="preserve">het </w:t>
      </w:r>
      <w:r w:rsidRPr="005F436A">
        <w:rPr>
          <w:rFonts w:ascii="Verdana" w:hAnsi="Verdana" w:eastAsia="Times New Roman" w:cs="Calibri"/>
          <w:sz w:val="18"/>
          <w:szCs w:val="18"/>
        </w:rPr>
        <w:t xml:space="preserve">oorlogsrecht in </w:t>
      </w:r>
      <w:r w:rsidRPr="005F436A" w:rsidR="00465823">
        <w:rPr>
          <w:rFonts w:ascii="Verdana" w:hAnsi="Verdana" w:eastAsia="Times New Roman" w:cs="Calibri"/>
          <w:sz w:val="18"/>
          <w:szCs w:val="18"/>
        </w:rPr>
        <w:t>Oekraïne</w:t>
      </w:r>
      <w:r w:rsidRPr="005F436A">
        <w:rPr>
          <w:rFonts w:ascii="Verdana" w:hAnsi="Verdana" w:eastAsia="Times New Roman" w:cs="Calibri"/>
          <w:sz w:val="18"/>
          <w:szCs w:val="18"/>
        </w:rPr>
        <w:t xml:space="preserve">. Daarnaast heeft </w:t>
      </w:r>
      <w:r w:rsidRPr="005F436A" w:rsidR="00561912">
        <w:rPr>
          <w:rFonts w:ascii="Verdana" w:hAnsi="Verdana" w:eastAsia="Times New Roman" w:cs="Calibri"/>
          <w:sz w:val="18"/>
          <w:szCs w:val="18"/>
        </w:rPr>
        <w:t>het Koninkrijk</w:t>
      </w:r>
      <w:r w:rsidRPr="005F436A">
        <w:rPr>
          <w:rFonts w:ascii="Verdana" w:hAnsi="Verdana" w:eastAsia="Times New Roman" w:cs="Calibri"/>
          <w:sz w:val="18"/>
          <w:szCs w:val="18"/>
        </w:rPr>
        <w:t xml:space="preserve"> zich met succes ingezet </w:t>
      </w:r>
      <w:r w:rsidRPr="005F436A" w:rsidR="003D7D4A">
        <w:rPr>
          <w:rFonts w:ascii="Verdana" w:hAnsi="Verdana" w:eastAsia="Times New Roman" w:cs="Calibri"/>
          <w:sz w:val="18"/>
          <w:szCs w:val="18"/>
        </w:rPr>
        <w:t>voor passages over</w:t>
      </w:r>
      <w:r w:rsidRPr="005F436A" w:rsidR="00BE7D5E">
        <w:rPr>
          <w:rFonts w:ascii="Verdana" w:hAnsi="Verdana" w:eastAsia="Times New Roman" w:cs="Calibri"/>
          <w:sz w:val="18"/>
          <w:szCs w:val="18"/>
        </w:rPr>
        <w:t xml:space="preserve"> </w:t>
      </w:r>
      <w:r w:rsidRPr="005F436A">
        <w:rPr>
          <w:rFonts w:ascii="Verdana" w:hAnsi="Verdana" w:eastAsia="Times New Roman" w:cs="Calibri"/>
          <w:sz w:val="18"/>
          <w:szCs w:val="18"/>
        </w:rPr>
        <w:t>gender</w:t>
      </w:r>
      <w:r w:rsidRPr="005F436A" w:rsidR="0010113E">
        <w:rPr>
          <w:rFonts w:ascii="Verdana" w:hAnsi="Verdana" w:eastAsia="Times New Roman" w:cs="Calibri"/>
          <w:sz w:val="18"/>
          <w:szCs w:val="18"/>
        </w:rPr>
        <w:t>gelijkheid</w:t>
      </w:r>
      <w:r w:rsidRPr="005F436A">
        <w:rPr>
          <w:rFonts w:ascii="Verdana" w:hAnsi="Verdana" w:eastAsia="Times New Roman" w:cs="Calibri"/>
          <w:sz w:val="18"/>
          <w:szCs w:val="18"/>
        </w:rPr>
        <w:t xml:space="preserve"> in het voortgangsrapport.</w:t>
      </w:r>
      <w:r w:rsidRPr="005F436A" w:rsidR="00561912">
        <w:rPr>
          <w:rFonts w:ascii="Verdana" w:hAnsi="Verdana" w:eastAsia="Times New Roman" w:cs="Calibri"/>
          <w:sz w:val="18"/>
          <w:szCs w:val="18"/>
        </w:rPr>
        <w:t xml:space="preserve"> </w:t>
      </w:r>
    </w:p>
    <w:p w:rsidRPr="005F436A" w:rsidR="000A56BC" w:rsidP="000A1CD8" w:rsidRDefault="000A56BC" w14:paraId="2F02B734" w14:textId="77777777">
      <w:pPr>
        <w:pStyle w:val="NoSpacing"/>
        <w:rPr>
          <w:rFonts w:ascii="Verdana" w:hAnsi="Verdana" w:eastAsia="Times New Roman" w:cs="Calibri"/>
          <w:sz w:val="18"/>
          <w:szCs w:val="18"/>
        </w:rPr>
      </w:pPr>
    </w:p>
    <w:p w:rsidRPr="005F436A" w:rsidR="000A56BC" w:rsidP="000A1CD8" w:rsidRDefault="001606DB" w14:paraId="7AA34AB0" w14:textId="7B5803A0">
      <w:pPr>
        <w:pStyle w:val="NoSpacing"/>
        <w:rPr>
          <w:rFonts w:ascii="Verdana" w:hAnsi="Verdana" w:eastAsia="Times New Roman" w:cs="Calibri"/>
          <w:sz w:val="18"/>
          <w:szCs w:val="18"/>
        </w:rPr>
      </w:pPr>
      <w:r w:rsidRPr="005F436A">
        <w:rPr>
          <w:rFonts w:ascii="Verdana" w:hAnsi="Verdana" w:eastAsia="Times New Roman" w:cs="Calibri"/>
          <w:sz w:val="18"/>
          <w:szCs w:val="18"/>
        </w:rPr>
        <w:t xml:space="preserve">Daarnaast heeft het Koninkrijk </w:t>
      </w:r>
      <w:r w:rsidRPr="005F436A" w:rsidR="003A629A">
        <w:rPr>
          <w:rFonts w:ascii="Verdana" w:hAnsi="Verdana" w:eastAsia="Times New Roman" w:cs="Calibri"/>
          <w:sz w:val="18"/>
          <w:szCs w:val="18"/>
        </w:rPr>
        <w:t xml:space="preserve">actief deelgenomen aan </w:t>
      </w:r>
      <w:r w:rsidRPr="005F436A" w:rsidR="000A56BC">
        <w:rPr>
          <w:rFonts w:ascii="Verdana" w:hAnsi="Verdana" w:eastAsia="Times New Roman" w:cs="Calibri"/>
          <w:sz w:val="18"/>
          <w:szCs w:val="18"/>
        </w:rPr>
        <w:t xml:space="preserve">de </w:t>
      </w:r>
      <w:r w:rsidRPr="005F436A">
        <w:rPr>
          <w:rFonts w:ascii="Verdana" w:hAnsi="Verdana" w:eastAsia="Times New Roman" w:cs="Calibri"/>
          <w:sz w:val="18"/>
          <w:szCs w:val="18"/>
        </w:rPr>
        <w:t xml:space="preserve">onderhandelingen over een nieuw verdrag op het gebied van cybercrime. </w:t>
      </w:r>
      <w:r w:rsidRPr="005F436A">
        <w:rPr>
          <w:rFonts w:ascii="Verdana" w:hAnsi="Verdana" w:eastAsia="Times New Roman"/>
          <w:sz w:val="18"/>
          <w:szCs w:val="18"/>
        </w:rPr>
        <w:t>Met dit verdrag zou de internationale samenwerking op het gebied van preventie, opsporing en vervolging van cybercrime moeten worden</w:t>
      </w:r>
      <w:r w:rsidRPr="005F436A" w:rsidR="00561912">
        <w:rPr>
          <w:rFonts w:ascii="Verdana" w:hAnsi="Verdana" w:eastAsia="Times New Roman"/>
          <w:sz w:val="18"/>
          <w:szCs w:val="18"/>
        </w:rPr>
        <w:t xml:space="preserve"> </w:t>
      </w:r>
      <w:r w:rsidRPr="005F436A" w:rsidR="000A56BC">
        <w:rPr>
          <w:rFonts w:ascii="Verdana" w:hAnsi="Verdana" w:eastAsia="Times New Roman"/>
          <w:sz w:val="18"/>
          <w:szCs w:val="18"/>
        </w:rPr>
        <w:t>verbeterd.</w:t>
      </w:r>
      <w:r w:rsidRPr="005F436A">
        <w:rPr>
          <w:rFonts w:ascii="Verdana" w:hAnsi="Verdana" w:eastAsia="Times New Roman"/>
          <w:sz w:val="18"/>
          <w:szCs w:val="18"/>
        </w:rPr>
        <w:t xml:space="preserve"> </w:t>
      </w:r>
      <w:r w:rsidRPr="005F436A" w:rsidR="003A629A">
        <w:rPr>
          <w:rFonts w:ascii="Verdana" w:hAnsi="Verdana" w:eastAsia="Times New Roman"/>
          <w:sz w:val="18"/>
          <w:szCs w:val="18"/>
        </w:rPr>
        <w:t>De inzet van KNL en de Europese Unie is erop gericht dat het verdrag voldoende mensenrechtenwaarborgen in relatie tot de bevoegdheden van opsporingsdiensten bevat. Daarnaast is het van belang dat het aantal strafbaarstellingen beperkt blijft.</w:t>
      </w:r>
      <w:r w:rsidRPr="005F436A" w:rsidR="000A56BC">
        <w:rPr>
          <w:rFonts w:ascii="Verdana" w:hAnsi="Verdana" w:eastAsia="Times New Roman" w:cs="Calibri"/>
          <w:sz w:val="18"/>
          <w:szCs w:val="18"/>
        </w:rPr>
        <w:t xml:space="preserve"> In juli en augustus 2024 vindt de </w:t>
      </w:r>
      <w:r w:rsidRPr="005F436A" w:rsidR="00BE7D5E">
        <w:rPr>
          <w:rFonts w:ascii="Verdana" w:hAnsi="Verdana" w:eastAsia="Times New Roman" w:cs="Calibri"/>
          <w:sz w:val="18"/>
          <w:szCs w:val="18"/>
        </w:rPr>
        <w:t>hervatte</w:t>
      </w:r>
      <w:r w:rsidRPr="005F436A" w:rsidR="000A56BC">
        <w:rPr>
          <w:rFonts w:ascii="Verdana" w:hAnsi="Verdana" w:eastAsia="Times New Roman" w:cs="Calibri"/>
          <w:sz w:val="18"/>
          <w:szCs w:val="18"/>
        </w:rPr>
        <w:t xml:space="preserve">, laatste onderhandelingsronde plaats. </w:t>
      </w:r>
      <w:r w:rsidRPr="005F436A" w:rsidR="000A56BC">
        <w:rPr>
          <w:rFonts w:ascii="Verdana" w:hAnsi="Verdana" w:eastAsia="Times New Roman"/>
          <w:sz w:val="18"/>
          <w:szCs w:val="18"/>
        </w:rPr>
        <w:t xml:space="preserve">De onderhandelingen bewegen zich daarmee richting de eindfase, </w:t>
      </w:r>
      <w:r w:rsidRPr="005F436A" w:rsidR="00DB6A95">
        <w:rPr>
          <w:rFonts w:ascii="Verdana" w:hAnsi="Verdana" w:eastAsia="Times New Roman"/>
          <w:sz w:val="18"/>
          <w:szCs w:val="18"/>
        </w:rPr>
        <w:t>omdat het Ad Hoc Comité nog binnen de 78ste sessie van de Algemene Vergadering (vóór september 2024) een concept-verdrag dient aan te bieden</w:t>
      </w:r>
      <w:r w:rsidRPr="005F436A" w:rsidR="000A56BC">
        <w:rPr>
          <w:rFonts w:ascii="Verdana" w:hAnsi="Verdana" w:eastAsia="Times New Roman"/>
          <w:sz w:val="18"/>
          <w:szCs w:val="18"/>
        </w:rPr>
        <w:t>.</w:t>
      </w:r>
    </w:p>
    <w:p w:rsidRPr="005F436A" w:rsidR="00A964E2" w:rsidP="000A1CD8" w:rsidRDefault="00A964E2" w14:paraId="28771062" w14:textId="77777777">
      <w:pPr>
        <w:pStyle w:val="NoSpacing"/>
        <w:rPr>
          <w:rFonts w:ascii="Verdana" w:hAnsi="Verdana" w:eastAsia="Times New Roman"/>
          <w:sz w:val="18"/>
          <w:szCs w:val="18"/>
        </w:rPr>
      </w:pPr>
    </w:p>
    <w:p w:rsidRPr="005F436A" w:rsidR="00A964E2" w:rsidP="000A1CD8" w:rsidRDefault="001C6ACE" w14:paraId="7CD7B5F8" w14:textId="4FDFF322">
      <w:pPr>
        <w:rPr>
          <w:rFonts w:ascii="Verdana" w:hAnsi="Verdana"/>
          <w:sz w:val="18"/>
          <w:szCs w:val="18"/>
        </w:rPr>
      </w:pPr>
      <w:r w:rsidRPr="005F436A">
        <w:rPr>
          <w:rFonts w:ascii="Verdana" w:hAnsi="Verdana"/>
          <w:sz w:val="18"/>
          <w:szCs w:val="18"/>
        </w:rPr>
        <w:t>Daarnaast</w:t>
      </w:r>
      <w:r w:rsidRPr="005F436A" w:rsidR="00A964E2">
        <w:rPr>
          <w:rFonts w:ascii="Verdana" w:hAnsi="Verdana"/>
          <w:sz w:val="18"/>
          <w:szCs w:val="18"/>
        </w:rPr>
        <w:t xml:space="preserve"> vond een ministeriële vergadering van de </w:t>
      </w:r>
      <w:r w:rsidRPr="005F436A" w:rsidR="00A964E2">
        <w:rPr>
          <w:rFonts w:ascii="Verdana" w:hAnsi="Verdana"/>
          <w:i/>
          <w:sz w:val="18"/>
          <w:szCs w:val="18"/>
        </w:rPr>
        <w:t>Freedom Online Coalition</w:t>
      </w:r>
      <w:r w:rsidRPr="005F436A" w:rsidR="00A964E2">
        <w:rPr>
          <w:rFonts w:ascii="Verdana" w:hAnsi="Verdana"/>
          <w:sz w:val="18"/>
          <w:szCs w:val="18"/>
        </w:rPr>
        <w:t xml:space="preserve"> (FOC) plaats</w:t>
      </w:r>
      <w:r w:rsidRPr="005F436A">
        <w:rPr>
          <w:rFonts w:ascii="Verdana" w:hAnsi="Verdana"/>
          <w:sz w:val="18"/>
          <w:szCs w:val="18"/>
        </w:rPr>
        <w:t xml:space="preserve"> in de marges van zowel de AVVN (september jl.) als de Mensenrechtenraad</w:t>
      </w:r>
      <w:r w:rsidRPr="005F436A" w:rsidR="00BF0DCE">
        <w:rPr>
          <w:rFonts w:ascii="Verdana" w:hAnsi="Verdana"/>
          <w:sz w:val="18"/>
          <w:szCs w:val="18"/>
        </w:rPr>
        <w:t xml:space="preserve"> in Geneve</w:t>
      </w:r>
      <w:r w:rsidRPr="005F436A">
        <w:rPr>
          <w:rFonts w:ascii="Verdana" w:hAnsi="Verdana"/>
          <w:sz w:val="18"/>
          <w:szCs w:val="18"/>
        </w:rPr>
        <w:t xml:space="preserve"> (februari jl.)</w:t>
      </w:r>
      <w:r w:rsidRPr="005F436A" w:rsidR="00A964E2">
        <w:rPr>
          <w:rFonts w:ascii="Verdana" w:hAnsi="Verdana"/>
          <w:sz w:val="18"/>
          <w:szCs w:val="18"/>
        </w:rPr>
        <w:t xml:space="preserve">. Hier werd besproken hoe digitaal beleid binnen de VN vormgegeven moet worden, met bijzondere aandacht voor de risico's van nieuwe technologieën zoals A.I. zonder goed beheer. Als aankomend voorzitter van de FOC heeft </w:t>
      </w:r>
      <w:r w:rsidRPr="005F436A" w:rsidR="00F656C5">
        <w:rPr>
          <w:rFonts w:ascii="Verdana" w:hAnsi="Verdana"/>
          <w:sz w:val="18"/>
          <w:szCs w:val="18"/>
        </w:rPr>
        <w:t>het Koninkrijk</w:t>
      </w:r>
      <w:r w:rsidRPr="005F436A" w:rsidR="00A964E2">
        <w:rPr>
          <w:rFonts w:ascii="Verdana" w:hAnsi="Verdana"/>
          <w:sz w:val="18"/>
          <w:szCs w:val="18"/>
        </w:rPr>
        <w:t xml:space="preserve"> aangegeven dat het beheer van dit soort technologieën en het beheer van het internet in 2024 prioriteit zal krijgen. Deze aanpak werd gesteund door landen als de VS, Denemarken en Kaapverdië. </w:t>
      </w:r>
      <w:r w:rsidRPr="005F436A" w:rsidR="00F656C5">
        <w:rPr>
          <w:rFonts w:ascii="Verdana" w:hAnsi="Verdana"/>
          <w:sz w:val="18"/>
          <w:szCs w:val="18"/>
        </w:rPr>
        <w:t>VS</w:t>
      </w:r>
      <w:r w:rsidRPr="005F436A" w:rsidR="00A964E2">
        <w:rPr>
          <w:rFonts w:ascii="Verdana" w:hAnsi="Verdana"/>
          <w:i/>
          <w:sz w:val="18"/>
          <w:szCs w:val="18"/>
        </w:rPr>
        <w:t xml:space="preserve"> Secretary of State</w:t>
      </w:r>
      <w:r w:rsidRPr="005F436A" w:rsidR="00A964E2">
        <w:rPr>
          <w:rFonts w:ascii="Verdana" w:hAnsi="Verdana"/>
          <w:sz w:val="18"/>
          <w:szCs w:val="18"/>
        </w:rPr>
        <w:t xml:space="preserve"> Blinken </w:t>
      </w:r>
      <w:r w:rsidRPr="005F436A">
        <w:rPr>
          <w:rFonts w:ascii="Verdana" w:hAnsi="Verdana"/>
          <w:sz w:val="18"/>
          <w:szCs w:val="18"/>
        </w:rPr>
        <w:t xml:space="preserve">bedankte </w:t>
      </w:r>
      <w:r w:rsidRPr="005F436A" w:rsidR="00A964E2">
        <w:rPr>
          <w:rFonts w:ascii="Verdana" w:hAnsi="Verdana"/>
          <w:sz w:val="18"/>
          <w:szCs w:val="18"/>
        </w:rPr>
        <w:t>Nederland voor het overnemen van het voorzitterschap van de coalitie in 2024.</w:t>
      </w:r>
    </w:p>
    <w:p w:rsidRPr="005F436A" w:rsidR="000A56BC" w:rsidP="000A1CD8" w:rsidRDefault="000A56BC" w14:paraId="22CF231E" w14:textId="77777777">
      <w:pPr>
        <w:pStyle w:val="NoSpacing"/>
        <w:rPr>
          <w:rFonts w:ascii="Verdana" w:hAnsi="Verdana" w:eastAsia="Times New Roman" w:cs="Calibri"/>
          <w:sz w:val="18"/>
          <w:szCs w:val="18"/>
        </w:rPr>
      </w:pPr>
    </w:p>
    <w:p w:rsidRPr="005F436A" w:rsidR="00DC53A7" w:rsidP="000A1CD8" w:rsidRDefault="00DC53A7" w14:paraId="45452E77" w14:textId="6814FD40">
      <w:pPr>
        <w:pStyle w:val="NoSpacing"/>
        <w:rPr>
          <w:rFonts w:ascii="Verdana" w:hAnsi="Verdana" w:eastAsia="Times New Roman" w:cs="Calibri"/>
          <w:i/>
          <w:iCs/>
          <w:sz w:val="18"/>
          <w:szCs w:val="18"/>
        </w:rPr>
      </w:pPr>
      <w:r w:rsidRPr="005F436A">
        <w:rPr>
          <w:rFonts w:ascii="Verdana" w:hAnsi="Verdana" w:eastAsia="Times New Roman" w:cs="Calibri"/>
          <w:i/>
          <w:iCs/>
          <w:sz w:val="18"/>
          <w:szCs w:val="18"/>
        </w:rPr>
        <w:t>Nieuwe technologieën</w:t>
      </w:r>
    </w:p>
    <w:p w:rsidRPr="005F436A" w:rsidR="00DC53A7" w:rsidP="000A1CD8" w:rsidRDefault="00DC53A7" w14:paraId="140250D3" w14:textId="77777777">
      <w:pPr>
        <w:pStyle w:val="NoSpacing"/>
        <w:rPr>
          <w:rFonts w:ascii="Verdana" w:hAnsi="Verdana" w:eastAsia="Times New Roman" w:cs="Calibri"/>
          <w:sz w:val="18"/>
          <w:szCs w:val="18"/>
        </w:rPr>
      </w:pPr>
    </w:p>
    <w:p w:rsidRPr="005F436A" w:rsidR="00A13907" w:rsidP="000A1CD8" w:rsidRDefault="00A13907" w14:paraId="03FBF930" w14:textId="4A971175">
      <w:pPr>
        <w:pStyle w:val="NoSpacing"/>
        <w:rPr>
          <w:rFonts w:ascii="Verdana" w:hAnsi="Verdana"/>
          <w:color w:val="000000"/>
          <w:sz w:val="18"/>
          <w:szCs w:val="18"/>
          <w:lang w:eastAsia="ja-JP"/>
        </w:rPr>
      </w:pPr>
      <w:r w:rsidRPr="005F436A">
        <w:rPr>
          <w:rFonts w:ascii="Verdana" w:hAnsi="Verdana" w:eastAsia="Times New Roman" w:cs="Calibri"/>
          <w:sz w:val="18"/>
          <w:szCs w:val="18"/>
        </w:rPr>
        <w:t xml:space="preserve">De mondiale zorgen over de gevaren van desinformatie voor de maatschappij zijn in 2023 toegenomen. Het Koninkrijk zette zich in voor het tegengaan van deze gevaren door de lancering van de </w:t>
      </w:r>
      <w:r w:rsidRPr="005F436A">
        <w:rPr>
          <w:rFonts w:ascii="Verdana" w:hAnsi="Verdana" w:eastAsia="Times New Roman" w:cs="Calibri"/>
          <w:i/>
          <w:iCs/>
          <w:sz w:val="18"/>
          <w:szCs w:val="18"/>
        </w:rPr>
        <w:t>Global Declaration on Information Integrity Online.</w:t>
      </w:r>
      <w:r w:rsidRPr="005F436A">
        <w:rPr>
          <w:rFonts w:ascii="Verdana" w:hAnsi="Verdana" w:eastAsia="Times New Roman" w:cs="Calibri"/>
          <w:sz w:val="18"/>
          <w:szCs w:val="18"/>
        </w:rPr>
        <w:t xml:space="preserve"> Deze verklaring, een initiatief van het Koninkrijk en Canada, werd tijdens een side-event </w:t>
      </w:r>
      <w:r w:rsidRPr="005F436A" w:rsidR="00AB2CC7">
        <w:rPr>
          <w:rFonts w:ascii="Verdana" w:hAnsi="Verdana" w:eastAsia="Times New Roman" w:cs="Calibri"/>
          <w:sz w:val="18"/>
          <w:szCs w:val="18"/>
        </w:rPr>
        <w:t xml:space="preserve">in </w:t>
      </w:r>
      <w:r w:rsidRPr="005F436A">
        <w:rPr>
          <w:rFonts w:ascii="Verdana" w:hAnsi="Verdana" w:eastAsia="Times New Roman" w:cs="Calibri"/>
          <w:sz w:val="18"/>
          <w:szCs w:val="18"/>
        </w:rPr>
        <w:t xml:space="preserve">de AVVN door </w:t>
      </w:r>
      <w:r w:rsidRPr="005F436A" w:rsidR="003301DC">
        <w:rPr>
          <w:rFonts w:ascii="Verdana" w:hAnsi="Verdana" w:eastAsia="Times New Roman" w:cs="Calibri"/>
          <w:sz w:val="18"/>
          <w:szCs w:val="18"/>
        </w:rPr>
        <w:t>m</w:t>
      </w:r>
      <w:r w:rsidRPr="005F436A">
        <w:rPr>
          <w:rFonts w:ascii="Verdana" w:hAnsi="Verdana" w:eastAsia="Times New Roman" w:cs="Calibri"/>
          <w:sz w:val="18"/>
          <w:szCs w:val="18"/>
        </w:rPr>
        <w:t>inister Bruins</w:t>
      </w:r>
      <w:r w:rsidRPr="005F436A" w:rsidR="00CD69CF">
        <w:rPr>
          <w:rFonts w:ascii="Verdana" w:hAnsi="Verdana" w:eastAsia="Times New Roman" w:cs="Calibri"/>
          <w:sz w:val="18"/>
          <w:szCs w:val="18"/>
        </w:rPr>
        <w:t xml:space="preserve"> </w:t>
      </w:r>
      <w:r w:rsidRPr="005F436A">
        <w:rPr>
          <w:rFonts w:ascii="Verdana" w:hAnsi="Verdana" w:eastAsia="Times New Roman" w:cs="Calibri"/>
          <w:sz w:val="18"/>
          <w:szCs w:val="18"/>
        </w:rPr>
        <w:t xml:space="preserve">Slot en de Canadese </w:t>
      </w:r>
      <w:r w:rsidRPr="005F436A" w:rsidR="003301DC">
        <w:rPr>
          <w:rFonts w:ascii="Verdana" w:hAnsi="Verdana" w:eastAsia="Times New Roman" w:cs="Calibri"/>
          <w:sz w:val="18"/>
          <w:szCs w:val="18"/>
        </w:rPr>
        <w:t>m</w:t>
      </w:r>
      <w:r w:rsidRPr="005F436A">
        <w:rPr>
          <w:rFonts w:ascii="Verdana" w:hAnsi="Verdana" w:eastAsia="Times New Roman" w:cs="Calibri"/>
          <w:sz w:val="18"/>
          <w:szCs w:val="18"/>
        </w:rPr>
        <w:t xml:space="preserve">inister van Buitenlandse Zaken Melanie </w:t>
      </w:r>
      <w:proofErr w:type="spellStart"/>
      <w:r w:rsidRPr="005F436A">
        <w:rPr>
          <w:rFonts w:ascii="Verdana" w:hAnsi="Verdana" w:eastAsia="Times New Roman" w:cs="Calibri"/>
          <w:sz w:val="18"/>
          <w:szCs w:val="18"/>
        </w:rPr>
        <w:t>Joly</w:t>
      </w:r>
      <w:proofErr w:type="spellEnd"/>
      <w:r w:rsidRPr="005F436A">
        <w:rPr>
          <w:rFonts w:ascii="Verdana" w:hAnsi="Verdana" w:eastAsia="Times New Roman" w:cs="Calibri"/>
          <w:sz w:val="18"/>
          <w:szCs w:val="18"/>
        </w:rPr>
        <w:t xml:space="preserve"> gelanceerd. De verklaring, inmiddels ondertekend door 34 landen, </w:t>
      </w:r>
      <w:r w:rsidRPr="005F436A">
        <w:rPr>
          <w:rFonts w:ascii="Verdana" w:hAnsi="Verdana"/>
          <w:color w:val="000000"/>
          <w:sz w:val="18"/>
          <w:szCs w:val="18"/>
          <w:lang w:eastAsia="ja-JP"/>
        </w:rPr>
        <w:t xml:space="preserve">ziet toe op het tegengaan van desinformatie en het bevorderen van de integriteit van informatie die online verspreid wordt. De verklaring biedt kaders voor </w:t>
      </w:r>
      <w:r w:rsidRPr="005F436A">
        <w:rPr>
          <w:rFonts w:ascii="Verdana" w:hAnsi="Verdana"/>
          <w:color w:val="000000"/>
          <w:sz w:val="18"/>
          <w:szCs w:val="18"/>
          <w:lang w:eastAsia="ja-JP"/>
        </w:rPr>
        <w:lastRenderedPageBreak/>
        <w:t>toekomstige initiatieven die raken aan het tegengaan van desinformatie, voor het monitoren van de ontwikkeling van nieuwe technologieën zoals kunstmatige intelligentie, en voor het vergroten van de transparantie omtrent algoritmes.</w:t>
      </w:r>
    </w:p>
    <w:p w:rsidRPr="005F436A" w:rsidR="00DC53A7" w:rsidP="000A1CD8" w:rsidRDefault="00DC53A7" w14:paraId="25122C59" w14:textId="77777777">
      <w:pPr>
        <w:pStyle w:val="NoSpacing"/>
        <w:rPr>
          <w:rFonts w:ascii="Verdana" w:hAnsi="Verdana" w:eastAsia="Times New Roman" w:cs="Calibri"/>
          <w:sz w:val="18"/>
          <w:szCs w:val="18"/>
        </w:rPr>
      </w:pPr>
    </w:p>
    <w:p w:rsidRPr="005F436A" w:rsidR="00DC53A7" w:rsidP="000A1CD8" w:rsidRDefault="00DC53A7" w14:paraId="36C6B714" w14:textId="77777777">
      <w:pPr>
        <w:pStyle w:val="NoSpacing"/>
        <w:rPr>
          <w:rFonts w:ascii="Verdana" w:hAnsi="Verdana"/>
          <w:b/>
          <w:bCs/>
          <w:sz w:val="18"/>
          <w:szCs w:val="18"/>
        </w:rPr>
      </w:pPr>
      <w:r w:rsidRPr="005F436A">
        <w:rPr>
          <w:rFonts w:ascii="Verdana" w:hAnsi="Verdana"/>
          <w:b/>
          <w:bCs/>
          <w:sz w:val="18"/>
          <w:szCs w:val="18"/>
        </w:rPr>
        <w:t xml:space="preserve">3) Duurzame ontwikkeling en gelijkheid </w:t>
      </w:r>
    </w:p>
    <w:p w:rsidRPr="005F436A" w:rsidR="00DC53A7" w:rsidP="000A1CD8" w:rsidRDefault="00DC53A7" w14:paraId="067A8BE7" w14:textId="77777777">
      <w:pPr>
        <w:pStyle w:val="NoSpacing"/>
        <w:rPr>
          <w:rFonts w:ascii="Verdana" w:hAnsi="Verdana"/>
          <w:sz w:val="18"/>
          <w:szCs w:val="18"/>
        </w:rPr>
      </w:pPr>
    </w:p>
    <w:p w:rsidRPr="005F436A" w:rsidR="00DC53A7" w:rsidP="000A1CD8" w:rsidRDefault="00DC53A7" w14:paraId="34FBECEE" w14:textId="006A3B88">
      <w:pPr>
        <w:pStyle w:val="NoSpacing"/>
        <w:rPr>
          <w:rFonts w:ascii="Verdana" w:hAnsi="Verdana" w:eastAsia="Times New Roman" w:cs="Calibri"/>
          <w:i/>
          <w:iCs/>
          <w:sz w:val="18"/>
          <w:szCs w:val="18"/>
        </w:rPr>
      </w:pPr>
      <w:r w:rsidRPr="005F436A">
        <w:rPr>
          <w:rFonts w:ascii="Verdana" w:hAnsi="Verdana"/>
          <w:i/>
          <w:iCs/>
          <w:sz w:val="18"/>
          <w:szCs w:val="18"/>
        </w:rPr>
        <w:t>Duurzame Ontwikkelingsdoelen (Sustainable Development Goals (SDG’s))</w:t>
      </w:r>
    </w:p>
    <w:p w:rsidRPr="005F436A" w:rsidR="00DC53A7" w:rsidP="000A1CD8" w:rsidRDefault="00DC53A7" w14:paraId="31D153C4" w14:textId="31D153C4"/>
    <w:p w:rsidRPr="005F436A" w:rsidR="00DC53A7" w:rsidP="000A1CD8" w:rsidRDefault="31D153C4" w14:paraId="4A45BCA5" w14:textId="7D93E32F">
      <w:r w:rsidRPr="005F436A">
        <w:rPr>
          <w:rFonts w:ascii="Verdana" w:hAnsi="Verdana" w:eastAsia="Verdana" w:cs="Verdana"/>
          <w:sz w:val="18"/>
          <w:szCs w:val="18"/>
        </w:rPr>
        <w:t xml:space="preserve">De inzet en </w:t>
      </w:r>
      <w:r w:rsidRPr="005F436A" w:rsidR="00F036C0">
        <w:rPr>
          <w:rFonts w:ascii="Verdana" w:hAnsi="Verdana" w:eastAsia="Verdana" w:cs="Verdana"/>
          <w:sz w:val="18"/>
          <w:szCs w:val="18"/>
        </w:rPr>
        <w:t>het</w:t>
      </w:r>
      <w:r w:rsidRPr="005F436A">
        <w:rPr>
          <w:rFonts w:ascii="Verdana" w:hAnsi="Verdana" w:eastAsia="Verdana" w:cs="Verdana"/>
          <w:sz w:val="18"/>
          <w:szCs w:val="18"/>
        </w:rPr>
        <w:t xml:space="preserve"> politieke commitment van het Koninkrijk </w:t>
      </w:r>
      <w:r w:rsidRPr="005F436A" w:rsidR="00CE0D57">
        <w:rPr>
          <w:rFonts w:ascii="Verdana" w:hAnsi="Verdana" w:eastAsia="Verdana" w:cs="Verdana"/>
          <w:sz w:val="18"/>
          <w:szCs w:val="18"/>
        </w:rPr>
        <w:t xml:space="preserve">voor </w:t>
      </w:r>
      <w:r w:rsidRPr="005F436A">
        <w:rPr>
          <w:rFonts w:ascii="Verdana" w:hAnsi="Verdana" w:eastAsia="Verdana" w:cs="Verdana"/>
          <w:sz w:val="18"/>
          <w:szCs w:val="18"/>
        </w:rPr>
        <w:t xml:space="preserve">de </w:t>
      </w:r>
      <w:r w:rsidRPr="005F436A">
        <w:rPr>
          <w:rFonts w:ascii="Verdana" w:hAnsi="Verdana" w:eastAsia="Verdana" w:cs="Verdana"/>
          <w:i/>
          <w:iCs/>
          <w:sz w:val="18"/>
          <w:szCs w:val="18"/>
        </w:rPr>
        <w:t>Sustainable Development Goals</w:t>
      </w:r>
      <w:r w:rsidRPr="005F436A">
        <w:rPr>
          <w:rFonts w:ascii="Verdana" w:hAnsi="Verdana" w:eastAsia="Verdana" w:cs="Verdana"/>
          <w:sz w:val="18"/>
          <w:szCs w:val="18"/>
        </w:rPr>
        <w:t xml:space="preserve"> (SDG’s, duurzame ontwikkelingsdoelen) </w:t>
      </w:r>
      <w:r w:rsidRPr="005F436A" w:rsidR="56EED03D">
        <w:rPr>
          <w:rFonts w:ascii="Verdana" w:hAnsi="Verdana" w:eastAsia="Verdana" w:cs="Verdana"/>
          <w:sz w:val="18"/>
          <w:szCs w:val="18"/>
        </w:rPr>
        <w:t>blijft</w:t>
      </w:r>
      <w:r w:rsidRPr="005F436A">
        <w:rPr>
          <w:rFonts w:ascii="Verdana" w:hAnsi="Verdana" w:eastAsia="Verdana" w:cs="Verdana"/>
          <w:sz w:val="18"/>
          <w:szCs w:val="18"/>
        </w:rPr>
        <w:t xml:space="preserve"> ambitieus en </w:t>
      </w:r>
      <w:r w:rsidRPr="005F436A" w:rsidR="006A2C15">
        <w:rPr>
          <w:rFonts w:ascii="Verdana" w:hAnsi="Verdana" w:eastAsia="Verdana" w:cs="Verdana"/>
          <w:sz w:val="18"/>
          <w:szCs w:val="18"/>
        </w:rPr>
        <w:t>nodig</w:t>
      </w:r>
      <w:r w:rsidRPr="005F436A">
        <w:rPr>
          <w:rFonts w:ascii="Verdana" w:hAnsi="Verdana" w:eastAsia="Verdana" w:cs="Verdana"/>
          <w:sz w:val="18"/>
          <w:szCs w:val="18"/>
        </w:rPr>
        <w:t xml:space="preserve">: de SGVN </w:t>
      </w:r>
      <w:r w:rsidRPr="005F436A" w:rsidR="56EED03D">
        <w:rPr>
          <w:rFonts w:ascii="Verdana" w:hAnsi="Verdana" w:eastAsia="Verdana" w:cs="Verdana"/>
          <w:sz w:val="18"/>
          <w:szCs w:val="18"/>
        </w:rPr>
        <w:t>herbevestig</w:t>
      </w:r>
      <w:r w:rsidRPr="005F436A" w:rsidR="00CE0D57">
        <w:rPr>
          <w:rFonts w:ascii="Verdana" w:hAnsi="Verdana" w:eastAsia="Verdana" w:cs="Verdana"/>
          <w:sz w:val="18"/>
          <w:szCs w:val="18"/>
        </w:rPr>
        <w:t>de</w:t>
      </w:r>
      <w:r w:rsidRPr="005F436A" w:rsidR="56EED03D">
        <w:rPr>
          <w:rFonts w:ascii="Verdana" w:hAnsi="Verdana" w:eastAsia="Verdana" w:cs="Verdana"/>
          <w:sz w:val="18"/>
          <w:szCs w:val="18"/>
        </w:rPr>
        <w:t xml:space="preserve"> </w:t>
      </w:r>
      <w:r w:rsidRPr="005F436A">
        <w:rPr>
          <w:rFonts w:ascii="Verdana" w:hAnsi="Verdana" w:eastAsia="Verdana" w:cs="Verdana"/>
          <w:sz w:val="18"/>
          <w:szCs w:val="18"/>
        </w:rPr>
        <w:t xml:space="preserve">dat </w:t>
      </w:r>
      <w:r w:rsidRPr="005F436A" w:rsidR="00CE0D57">
        <w:rPr>
          <w:rFonts w:ascii="Verdana" w:hAnsi="Verdana" w:eastAsia="Verdana" w:cs="Verdana"/>
          <w:sz w:val="18"/>
          <w:szCs w:val="18"/>
        </w:rPr>
        <w:t xml:space="preserve">het behalen van </w:t>
      </w:r>
      <w:r w:rsidRPr="005F436A">
        <w:rPr>
          <w:rFonts w:ascii="Verdana" w:hAnsi="Verdana" w:eastAsia="Verdana" w:cs="Verdana"/>
          <w:sz w:val="18"/>
          <w:szCs w:val="18"/>
        </w:rPr>
        <w:t xml:space="preserve">de SDG-agenda nog steeds </w:t>
      </w:r>
      <w:r w:rsidRPr="005F436A" w:rsidR="00CE0D57">
        <w:rPr>
          <w:rFonts w:ascii="Verdana" w:hAnsi="Verdana" w:eastAsia="Verdana" w:cs="Verdana"/>
          <w:sz w:val="18"/>
          <w:szCs w:val="18"/>
        </w:rPr>
        <w:t xml:space="preserve">sterk </w:t>
      </w:r>
      <w:r w:rsidRPr="005F436A">
        <w:rPr>
          <w:rFonts w:ascii="Verdana" w:hAnsi="Verdana" w:eastAsia="Verdana" w:cs="Verdana"/>
          <w:sz w:val="18"/>
          <w:szCs w:val="18"/>
        </w:rPr>
        <w:t xml:space="preserve">achterloopt en </w:t>
      </w:r>
      <w:r w:rsidRPr="005F436A" w:rsidR="56EED03D">
        <w:rPr>
          <w:rFonts w:ascii="Verdana" w:hAnsi="Verdana" w:eastAsia="Verdana" w:cs="Verdana"/>
          <w:sz w:val="18"/>
          <w:szCs w:val="18"/>
        </w:rPr>
        <w:t>de 2030</w:t>
      </w:r>
      <w:r w:rsidRPr="005F436A" w:rsidR="00CE0D57">
        <w:rPr>
          <w:rFonts w:ascii="Verdana" w:hAnsi="Verdana" w:eastAsia="Verdana" w:cs="Verdana"/>
          <w:sz w:val="18"/>
          <w:szCs w:val="18"/>
        </w:rPr>
        <w:t>-</w:t>
      </w:r>
      <w:r w:rsidRPr="005F436A" w:rsidR="56EED03D">
        <w:rPr>
          <w:rFonts w:ascii="Verdana" w:hAnsi="Verdana" w:eastAsia="Verdana" w:cs="Verdana"/>
          <w:sz w:val="18"/>
          <w:szCs w:val="18"/>
        </w:rPr>
        <w:t xml:space="preserve">doelstellingen </w:t>
      </w:r>
      <w:r w:rsidRPr="005F436A">
        <w:rPr>
          <w:rFonts w:ascii="Verdana" w:hAnsi="Verdana" w:eastAsia="Verdana" w:cs="Verdana"/>
          <w:sz w:val="18"/>
          <w:szCs w:val="18"/>
        </w:rPr>
        <w:t xml:space="preserve">veelal uit het zicht </w:t>
      </w:r>
      <w:r w:rsidRPr="005F436A" w:rsidR="56EED03D">
        <w:rPr>
          <w:rFonts w:ascii="Verdana" w:hAnsi="Verdana" w:eastAsia="Verdana" w:cs="Verdana"/>
          <w:sz w:val="18"/>
          <w:szCs w:val="18"/>
        </w:rPr>
        <w:t>zijn</w:t>
      </w:r>
      <w:r w:rsidRPr="005F436A">
        <w:rPr>
          <w:rFonts w:ascii="Verdana" w:hAnsi="Verdana" w:eastAsia="Verdana" w:cs="Verdana"/>
          <w:sz w:val="18"/>
          <w:szCs w:val="18"/>
        </w:rPr>
        <w:t xml:space="preserve"> verdwenen.  </w:t>
      </w:r>
      <w:r w:rsidRPr="005F436A" w:rsidR="00CE0D57">
        <w:rPr>
          <w:rFonts w:ascii="Verdana" w:hAnsi="Verdana" w:eastAsia="Verdana" w:cs="Verdana"/>
          <w:sz w:val="18"/>
          <w:szCs w:val="18"/>
        </w:rPr>
        <w:t>I</w:t>
      </w:r>
      <w:r w:rsidRPr="005F436A">
        <w:rPr>
          <w:rFonts w:ascii="Verdana" w:hAnsi="Verdana" w:eastAsia="Verdana" w:cs="Verdana"/>
          <w:sz w:val="18"/>
          <w:szCs w:val="18"/>
        </w:rPr>
        <w:t xml:space="preserve">n september 2023 </w:t>
      </w:r>
      <w:r w:rsidRPr="005F436A" w:rsidR="00CE0D57">
        <w:rPr>
          <w:rFonts w:ascii="Verdana" w:hAnsi="Verdana" w:eastAsia="Verdana" w:cs="Verdana"/>
          <w:sz w:val="18"/>
          <w:szCs w:val="18"/>
        </w:rPr>
        <w:t xml:space="preserve">vond </w:t>
      </w:r>
      <w:r w:rsidRPr="005F436A">
        <w:rPr>
          <w:rFonts w:ascii="Verdana" w:hAnsi="Verdana" w:eastAsia="Verdana" w:cs="Verdana"/>
          <w:sz w:val="18"/>
          <w:szCs w:val="18"/>
        </w:rPr>
        <w:t xml:space="preserve">de </w:t>
      </w:r>
      <w:r w:rsidRPr="005F436A" w:rsidR="00B86497">
        <w:rPr>
          <w:rFonts w:ascii="Verdana" w:hAnsi="Verdana" w:eastAsia="Verdana" w:cs="Verdana"/>
          <w:sz w:val="18"/>
          <w:szCs w:val="18"/>
        </w:rPr>
        <w:t>vierjaarlijkse</w:t>
      </w:r>
      <w:r w:rsidRPr="005F436A">
        <w:rPr>
          <w:rFonts w:ascii="Verdana" w:hAnsi="Verdana" w:eastAsia="Verdana" w:cs="Verdana"/>
          <w:sz w:val="18"/>
          <w:szCs w:val="18"/>
        </w:rPr>
        <w:t xml:space="preserve"> </w:t>
      </w:r>
      <w:r w:rsidRPr="005F436A" w:rsidR="00F76AA9">
        <w:rPr>
          <w:rFonts w:ascii="Verdana" w:hAnsi="Verdana" w:eastAsia="Verdana" w:cs="Verdana"/>
          <w:sz w:val="18"/>
          <w:szCs w:val="18"/>
        </w:rPr>
        <w:t>SDG-top</w:t>
      </w:r>
      <w:r w:rsidRPr="005F436A">
        <w:rPr>
          <w:rFonts w:ascii="Verdana" w:hAnsi="Verdana" w:eastAsia="Verdana" w:cs="Verdana"/>
          <w:sz w:val="18"/>
          <w:szCs w:val="18"/>
        </w:rPr>
        <w:t xml:space="preserve"> plaats waarbij de focus lag op de tweede helft van de 2030 Agenda </w:t>
      </w:r>
      <w:r w:rsidRPr="005F436A" w:rsidR="00CE0D57">
        <w:rPr>
          <w:rFonts w:ascii="Verdana" w:hAnsi="Verdana" w:eastAsia="Verdana" w:cs="Verdana"/>
          <w:sz w:val="18"/>
          <w:szCs w:val="18"/>
        </w:rPr>
        <w:t xml:space="preserve">(dus: 2024-2030) </w:t>
      </w:r>
      <w:r w:rsidRPr="005F436A">
        <w:rPr>
          <w:rFonts w:ascii="Verdana" w:hAnsi="Verdana" w:eastAsia="Verdana" w:cs="Verdana"/>
          <w:sz w:val="18"/>
          <w:szCs w:val="18"/>
        </w:rPr>
        <w:t>en het financierings</w:t>
      </w:r>
      <w:r w:rsidRPr="005F436A" w:rsidR="00CE0D57">
        <w:rPr>
          <w:rFonts w:ascii="Verdana" w:hAnsi="Verdana" w:eastAsia="Verdana" w:cs="Verdana"/>
          <w:sz w:val="18"/>
          <w:szCs w:val="18"/>
        </w:rPr>
        <w:t>tekort</w:t>
      </w:r>
      <w:r w:rsidRPr="005F436A">
        <w:rPr>
          <w:rFonts w:ascii="Verdana" w:hAnsi="Verdana" w:eastAsia="Verdana" w:cs="Verdana"/>
          <w:sz w:val="18"/>
          <w:szCs w:val="18"/>
        </w:rPr>
        <w:t xml:space="preserve"> </w:t>
      </w:r>
      <w:r w:rsidRPr="005F436A" w:rsidR="00CE0D57">
        <w:rPr>
          <w:rFonts w:ascii="Verdana" w:hAnsi="Verdana" w:eastAsia="Verdana" w:cs="Verdana"/>
          <w:sz w:val="18"/>
          <w:szCs w:val="18"/>
        </w:rPr>
        <w:t xml:space="preserve">om </w:t>
      </w:r>
      <w:r w:rsidRPr="005F436A">
        <w:rPr>
          <w:rFonts w:ascii="Verdana" w:hAnsi="Verdana" w:eastAsia="Verdana" w:cs="Verdana"/>
          <w:sz w:val="18"/>
          <w:szCs w:val="18"/>
        </w:rPr>
        <w:t>de S</w:t>
      </w:r>
      <w:r w:rsidRPr="005F436A" w:rsidR="00B86497">
        <w:rPr>
          <w:rFonts w:ascii="Verdana" w:hAnsi="Verdana" w:eastAsia="Verdana" w:cs="Verdana"/>
          <w:sz w:val="18"/>
          <w:szCs w:val="18"/>
        </w:rPr>
        <w:t>D</w:t>
      </w:r>
      <w:r w:rsidRPr="005F436A">
        <w:rPr>
          <w:rFonts w:ascii="Verdana" w:hAnsi="Verdana" w:eastAsia="Verdana" w:cs="Verdana"/>
          <w:sz w:val="18"/>
          <w:szCs w:val="18"/>
        </w:rPr>
        <w:t>G</w:t>
      </w:r>
      <w:r w:rsidRPr="005F436A" w:rsidR="00CE0D57">
        <w:rPr>
          <w:rFonts w:ascii="Verdana" w:hAnsi="Verdana" w:eastAsia="Verdana" w:cs="Verdana"/>
          <w:sz w:val="18"/>
          <w:szCs w:val="18"/>
        </w:rPr>
        <w:t>’</w:t>
      </w:r>
      <w:r w:rsidRPr="005F436A">
        <w:rPr>
          <w:rFonts w:ascii="Verdana" w:hAnsi="Verdana" w:eastAsia="Verdana" w:cs="Verdana"/>
          <w:sz w:val="18"/>
          <w:szCs w:val="18"/>
        </w:rPr>
        <w:t>s</w:t>
      </w:r>
      <w:r w:rsidRPr="005F436A" w:rsidR="00CE0D57">
        <w:rPr>
          <w:rFonts w:ascii="Verdana" w:hAnsi="Verdana" w:eastAsia="Verdana" w:cs="Verdana"/>
          <w:sz w:val="18"/>
          <w:szCs w:val="18"/>
        </w:rPr>
        <w:t xml:space="preserve"> te kunnen behalen.</w:t>
      </w:r>
      <w:r w:rsidRPr="005F436A" w:rsidR="00B65211">
        <w:rPr>
          <w:rStyle w:val="FootnoteReference"/>
          <w:rFonts w:ascii="Verdana" w:hAnsi="Verdana" w:eastAsia="Verdana" w:cs="Verdana"/>
          <w:sz w:val="18"/>
          <w:szCs w:val="18"/>
        </w:rPr>
        <w:footnoteReference w:id="4"/>
      </w:r>
      <w:r w:rsidRPr="005F436A">
        <w:rPr>
          <w:rFonts w:ascii="Verdana" w:hAnsi="Verdana" w:eastAsia="Verdana" w:cs="Verdana"/>
          <w:sz w:val="18"/>
          <w:szCs w:val="18"/>
        </w:rPr>
        <w:t xml:space="preserve">. In juli </w:t>
      </w:r>
      <w:r w:rsidRPr="005F436A" w:rsidR="00F036C0">
        <w:rPr>
          <w:rFonts w:ascii="Verdana" w:hAnsi="Verdana" w:eastAsia="Verdana" w:cs="Verdana"/>
          <w:sz w:val="18"/>
          <w:szCs w:val="18"/>
        </w:rPr>
        <w:t>2024</w:t>
      </w:r>
      <w:r w:rsidRPr="005F436A">
        <w:rPr>
          <w:rFonts w:ascii="Verdana" w:hAnsi="Verdana" w:eastAsia="Verdana" w:cs="Verdana"/>
          <w:sz w:val="18"/>
          <w:szCs w:val="18"/>
        </w:rPr>
        <w:t xml:space="preserve"> neemt een Koninkrijksdelegatie deel aan de jaarlijkse VN-conferentie over voortgang op het behalen van de SDG’s, het </w:t>
      </w:r>
      <w:r w:rsidRPr="005F436A">
        <w:rPr>
          <w:rFonts w:ascii="Verdana" w:hAnsi="Verdana" w:eastAsia="Verdana" w:cs="Verdana"/>
          <w:i/>
          <w:iCs/>
          <w:sz w:val="18"/>
          <w:szCs w:val="18"/>
        </w:rPr>
        <w:t>High-Level Political Forum on Sustainable Development.</w:t>
      </w:r>
      <w:r w:rsidRPr="005F436A">
        <w:rPr>
          <w:rFonts w:ascii="Verdana" w:hAnsi="Verdana" w:eastAsia="Verdana" w:cs="Verdana"/>
          <w:sz w:val="18"/>
          <w:szCs w:val="18"/>
        </w:rPr>
        <w:t xml:space="preserve"> </w:t>
      </w:r>
    </w:p>
    <w:p w:rsidRPr="005F436A" w:rsidR="00DC53A7" w:rsidP="000A1CD8" w:rsidRDefault="31D153C4" w14:paraId="002CCDDC" w14:textId="09479D8F">
      <w:pPr>
        <w:rPr>
          <w:rFonts w:ascii="Verdana" w:hAnsi="Verdana" w:eastAsia="Times New Roman"/>
          <w:sz w:val="18"/>
          <w:szCs w:val="18"/>
        </w:rPr>
      </w:pPr>
      <w:r w:rsidRPr="005F436A">
        <w:rPr>
          <w:rFonts w:ascii="Verdana" w:hAnsi="Verdana" w:eastAsia="Verdana" w:cs="Verdana"/>
          <w:sz w:val="18"/>
          <w:szCs w:val="18"/>
        </w:rPr>
        <w:t xml:space="preserve"> </w:t>
      </w:r>
    </w:p>
    <w:p w:rsidRPr="005F436A" w:rsidR="00DC53A7" w:rsidP="000A1CD8" w:rsidRDefault="00DC53A7" w14:paraId="26B3BD8A" w14:textId="47D14332">
      <w:pPr>
        <w:pStyle w:val="NoSpacing"/>
        <w:rPr>
          <w:rFonts w:ascii="Verdana" w:hAnsi="Verdana" w:eastAsia="Times New Roman" w:cs="Calibri"/>
          <w:i/>
          <w:iCs/>
          <w:sz w:val="18"/>
          <w:szCs w:val="18"/>
        </w:rPr>
      </w:pPr>
      <w:r w:rsidRPr="005F436A">
        <w:rPr>
          <w:rFonts w:ascii="Verdana" w:hAnsi="Verdana" w:eastAsia="Times New Roman" w:cs="Calibri"/>
          <w:i/>
          <w:iCs/>
          <w:sz w:val="18"/>
          <w:szCs w:val="18"/>
        </w:rPr>
        <w:t xml:space="preserve">Herstel en wederopbouw </w:t>
      </w:r>
      <w:r w:rsidRPr="005F436A" w:rsidR="00B00E67">
        <w:rPr>
          <w:rFonts w:ascii="Verdana" w:hAnsi="Verdana" w:eastAsia="Times New Roman" w:cs="Calibri"/>
          <w:i/>
          <w:iCs/>
          <w:sz w:val="18"/>
          <w:szCs w:val="18"/>
        </w:rPr>
        <w:t>Oekraïne</w:t>
      </w:r>
    </w:p>
    <w:p w:rsidRPr="005F436A" w:rsidR="00465823" w:rsidP="000A1CD8" w:rsidRDefault="00465823" w14:paraId="5270518D" w14:textId="77777777">
      <w:pPr>
        <w:pStyle w:val="NoSpacing"/>
        <w:rPr>
          <w:rFonts w:ascii="Verdana" w:hAnsi="Verdana"/>
          <w:sz w:val="18"/>
          <w:szCs w:val="18"/>
        </w:rPr>
      </w:pPr>
    </w:p>
    <w:p w:rsidRPr="005F436A" w:rsidR="00DC53A7" w:rsidP="000A1CD8" w:rsidRDefault="007B2CF5" w14:paraId="7B6BF01F" w14:textId="0ECFD466">
      <w:pPr>
        <w:pStyle w:val="NoSpacing"/>
        <w:rPr>
          <w:rFonts w:ascii="Verdana" w:hAnsi="Verdana"/>
          <w:sz w:val="18"/>
          <w:szCs w:val="18"/>
        </w:rPr>
      </w:pPr>
      <w:r w:rsidRPr="005F436A">
        <w:rPr>
          <w:rFonts w:ascii="Verdana" w:hAnsi="Verdana"/>
          <w:sz w:val="18"/>
          <w:szCs w:val="18"/>
        </w:rPr>
        <w:t xml:space="preserve">Sinds het uitbreken van de oorlog </w:t>
      </w:r>
      <w:r w:rsidRPr="005F436A" w:rsidR="0087613A">
        <w:rPr>
          <w:rFonts w:ascii="Verdana" w:hAnsi="Verdana"/>
          <w:sz w:val="18"/>
          <w:szCs w:val="18"/>
        </w:rPr>
        <w:t xml:space="preserve">in Oekraïne </w:t>
      </w:r>
      <w:r w:rsidRPr="005F436A">
        <w:rPr>
          <w:rFonts w:ascii="Verdana" w:hAnsi="Verdana"/>
          <w:sz w:val="18"/>
          <w:szCs w:val="18"/>
        </w:rPr>
        <w:t>heeft het Koninkrijk ruimhartig steun verleend aan Oekraïne. Veel van deze steun verloopt via multilaterale partners, waaronder de VN. Zo heeft N</w:t>
      </w:r>
      <w:r w:rsidRPr="005F436A" w:rsidR="00907200">
        <w:rPr>
          <w:rFonts w:ascii="Verdana" w:hAnsi="Verdana"/>
          <w:sz w:val="18"/>
          <w:szCs w:val="18"/>
        </w:rPr>
        <w:t>ederland in VN-verband</w:t>
      </w:r>
      <w:r w:rsidRPr="005F436A">
        <w:rPr>
          <w:rFonts w:ascii="Verdana" w:hAnsi="Verdana"/>
          <w:sz w:val="18"/>
          <w:szCs w:val="18"/>
        </w:rPr>
        <w:t xml:space="preserve">, </w:t>
      </w:r>
      <w:r w:rsidRPr="005F436A" w:rsidR="00B731FE">
        <w:rPr>
          <w:rFonts w:ascii="Verdana" w:hAnsi="Verdana"/>
          <w:sz w:val="18"/>
          <w:szCs w:val="18"/>
        </w:rPr>
        <w:t>evenals</w:t>
      </w:r>
      <w:r w:rsidRPr="005F436A">
        <w:rPr>
          <w:rFonts w:ascii="Verdana" w:hAnsi="Verdana"/>
          <w:sz w:val="18"/>
          <w:szCs w:val="18"/>
        </w:rPr>
        <w:t xml:space="preserve"> vorig jaar, bijgedragen aan het </w:t>
      </w:r>
      <w:r w:rsidRPr="005F436A">
        <w:rPr>
          <w:rFonts w:ascii="Verdana" w:hAnsi="Verdana"/>
          <w:i/>
          <w:sz w:val="18"/>
          <w:szCs w:val="18"/>
        </w:rPr>
        <w:t>Ukraine Humanitarian Fund</w:t>
      </w:r>
      <w:r w:rsidRPr="005F436A">
        <w:rPr>
          <w:rFonts w:ascii="Verdana" w:hAnsi="Verdana"/>
          <w:sz w:val="18"/>
          <w:szCs w:val="18"/>
        </w:rPr>
        <w:t xml:space="preserve"> van </w:t>
      </w:r>
      <w:r w:rsidRPr="005F436A" w:rsidR="0087613A">
        <w:rPr>
          <w:rFonts w:ascii="Verdana" w:hAnsi="Verdana"/>
          <w:sz w:val="18"/>
          <w:szCs w:val="18"/>
        </w:rPr>
        <w:t xml:space="preserve">de </w:t>
      </w:r>
      <w:r w:rsidRPr="005F436A" w:rsidR="0087613A">
        <w:rPr>
          <w:rFonts w:ascii="Verdana" w:hAnsi="Verdana"/>
          <w:i/>
          <w:iCs/>
          <w:sz w:val="18"/>
          <w:szCs w:val="18"/>
        </w:rPr>
        <w:t>United Nations Office for the Coordination of Humanitarian Affairs</w:t>
      </w:r>
      <w:r w:rsidRPr="005F436A" w:rsidR="0087613A">
        <w:rPr>
          <w:rFonts w:ascii="Verdana" w:hAnsi="Verdana"/>
          <w:sz w:val="18"/>
          <w:szCs w:val="18"/>
        </w:rPr>
        <w:t xml:space="preserve"> (OCHA)</w:t>
      </w:r>
      <w:r w:rsidRPr="005F436A" w:rsidR="00B731FE">
        <w:rPr>
          <w:rFonts w:ascii="Verdana" w:hAnsi="Verdana"/>
          <w:sz w:val="18"/>
          <w:szCs w:val="18"/>
        </w:rPr>
        <w:t>. Ook</w:t>
      </w:r>
      <w:r w:rsidRPr="005F436A" w:rsidR="00907200">
        <w:rPr>
          <w:rFonts w:ascii="Verdana" w:hAnsi="Verdana"/>
          <w:sz w:val="18"/>
          <w:szCs w:val="18"/>
        </w:rPr>
        <w:t xml:space="preserve"> </w:t>
      </w:r>
      <w:r w:rsidRPr="005F436A" w:rsidR="00EA7C8C">
        <w:rPr>
          <w:rFonts w:ascii="Verdana" w:hAnsi="Verdana"/>
          <w:sz w:val="18"/>
          <w:szCs w:val="18"/>
        </w:rPr>
        <w:t xml:space="preserve">levert Nederland </w:t>
      </w:r>
      <w:r w:rsidRPr="005F436A" w:rsidR="004B0A30">
        <w:rPr>
          <w:rFonts w:ascii="Verdana" w:hAnsi="Verdana"/>
          <w:sz w:val="18"/>
          <w:szCs w:val="18"/>
        </w:rPr>
        <w:t>via de VN</w:t>
      </w:r>
      <w:r w:rsidRPr="005F436A" w:rsidR="0083799E">
        <w:rPr>
          <w:rFonts w:ascii="Verdana" w:hAnsi="Verdana"/>
          <w:sz w:val="18"/>
          <w:szCs w:val="18"/>
        </w:rPr>
        <w:t xml:space="preserve"> en internationale ngo’s</w:t>
      </w:r>
      <w:r w:rsidRPr="005F436A" w:rsidR="004B0A30">
        <w:rPr>
          <w:rFonts w:ascii="Verdana" w:hAnsi="Verdana"/>
          <w:sz w:val="18"/>
          <w:szCs w:val="18"/>
        </w:rPr>
        <w:t xml:space="preserve"> </w:t>
      </w:r>
      <w:r w:rsidRPr="005F436A" w:rsidR="00EA7C8C">
        <w:rPr>
          <w:rFonts w:ascii="Verdana" w:hAnsi="Verdana"/>
          <w:sz w:val="18"/>
          <w:szCs w:val="18"/>
        </w:rPr>
        <w:t xml:space="preserve">een bijdrage om </w:t>
      </w:r>
      <w:r w:rsidRPr="005F436A" w:rsidR="00B731FE">
        <w:rPr>
          <w:rFonts w:ascii="Verdana" w:hAnsi="Verdana"/>
          <w:sz w:val="18"/>
          <w:szCs w:val="18"/>
        </w:rPr>
        <w:t xml:space="preserve">Oekraïne </w:t>
      </w:r>
      <w:r w:rsidRPr="005F436A" w:rsidR="00EA7C8C">
        <w:rPr>
          <w:rFonts w:ascii="Verdana" w:hAnsi="Verdana"/>
          <w:sz w:val="18"/>
          <w:szCs w:val="18"/>
        </w:rPr>
        <w:t xml:space="preserve">te ondersteunen </w:t>
      </w:r>
      <w:r w:rsidRPr="005F436A" w:rsidR="00B731FE">
        <w:rPr>
          <w:rFonts w:ascii="Verdana" w:hAnsi="Verdana"/>
          <w:sz w:val="18"/>
          <w:szCs w:val="18"/>
        </w:rPr>
        <w:t xml:space="preserve">bij humanitaire ontmijning. </w:t>
      </w:r>
      <w:r w:rsidRPr="005F436A" w:rsidR="00CE0D57">
        <w:rPr>
          <w:rFonts w:ascii="Verdana" w:hAnsi="Verdana"/>
          <w:sz w:val="18"/>
          <w:szCs w:val="18"/>
        </w:rPr>
        <w:t xml:space="preserve">Bij de Nederlandse </w:t>
      </w:r>
      <w:r w:rsidRPr="005F436A" w:rsidR="00EA7C8C">
        <w:rPr>
          <w:rFonts w:ascii="Verdana" w:hAnsi="Verdana"/>
          <w:sz w:val="18"/>
          <w:szCs w:val="18"/>
        </w:rPr>
        <w:t xml:space="preserve">inzet op herstel en wederopbouw van Oekraïne </w:t>
      </w:r>
      <w:r w:rsidRPr="005F436A" w:rsidR="00CE0D57">
        <w:rPr>
          <w:rFonts w:ascii="Verdana" w:hAnsi="Verdana"/>
          <w:sz w:val="18"/>
          <w:szCs w:val="18"/>
        </w:rPr>
        <w:t xml:space="preserve">worden </w:t>
      </w:r>
      <w:r w:rsidRPr="005F436A">
        <w:rPr>
          <w:rFonts w:ascii="Verdana" w:hAnsi="Verdana"/>
          <w:sz w:val="18"/>
          <w:szCs w:val="18"/>
        </w:rPr>
        <w:t xml:space="preserve">de noden elders ter wereld </w:t>
      </w:r>
      <w:r w:rsidRPr="005F436A" w:rsidR="00CE0D57">
        <w:rPr>
          <w:rFonts w:ascii="Verdana" w:hAnsi="Verdana"/>
          <w:sz w:val="18"/>
          <w:szCs w:val="18"/>
        </w:rPr>
        <w:t>niet vergeten</w:t>
      </w:r>
      <w:r w:rsidRPr="005F436A">
        <w:rPr>
          <w:rFonts w:ascii="Verdana" w:hAnsi="Verdana"/>
          <w:sz w:val="18"/>
          <w:szCs w:val="18"/>
        </w:rPr>
        <w:t>. De oorlog in Oekraïne heeft verstrekkende gevolgen in grote delen van de wereld en raakt, naast Oekraïne zelf, ook vooral de meest kwetsbare landen die al lijden onder crises en tegenslagen. De AVVN biedt een platform voor het Koninkrijk om met Oekraïne en andere landen constructief samen te werken aan brede steun voor herstel en het vergroten van weerbaarheid.</w:t>
      </w:r>
    </w:p>
    <w:p w:rsidRPr="005F436A" w:rsidR="0029659F" w:rsidP="000A1CD8" w:rsidRDefault="0029659F" w14:paraId="0758586A" w14:textId="77777777">
      <w:pPr>
        <w:pStyle w:val="NoSpacing"/>
        <w:rPr>
          <w:rFonts w:ascii="Verdana" w:hAnsi="Verdana"/>
          <w:sz w:val="18"/>
          <w:szCs w:val="18"/>
        </w:rPr>
      </w:pPr>
    </w:p>
    <w:p w:rsidRPr="005F436A" w:rsidR="0029659F" w:rsidP="000A1CD8" w:rsidRDefault="0029659F" w14:paraId="3908A1C2" w14:textId="77777777">
      <w:pPr>
        <w:pStyle w:val="NoSpacing"/>
        <w:rPr>
          <w:rFonts w:ascii="Verdana" w:hAnsi="Verdana" w:eastAsia="Times New Roman" w:cs="Calibri"/>
          <w:sz w:val="18"/>
          <w:szCs w:val="18"/>
        </w:rPr>
      </w:pPr>
      <w:r w:rsidRPr="005F436A">
        <w:rPr>
          <w:rFonts w:ascii="Verdana" w:hAnsi="Verdana" w:eastAsia="Times New Roman" w:cs="Calibri"/>
          <w:sz w:val="18"/>
          <w:szCs w:val="18"/>
        </w:rPr>
        <w:t>Na afloop van de Graandeal (</w:t>
      </w:r>
      <w:r w:rsidRPr="005F436A">
        <w:rPr>
          <w:rFonts w:ascii="Verdana" w:hAnsi="Verdana" w:eastAsia="Times New Roman" w:cs="Calibri"/>
          <w:i/>
          <w:iCs/>
          <w:sz w:val="18"/>
          <w:szCs w:val="18"/>
        </w:rPr>
        <w:t>Black Sea Grain Initiative</w:t>
      </w:r>
      <w:r w:rsidRPr="005F436A">
        <w:rPr>
          <w:rFonts w:ascii="Verdana" w:hAnsi="Verdana" w:eastAsia="Times New Roman" w:cs="Calibri"/>
          <w:sz w:val="18"/>
          <w:szCs w:val="18"/>
        </w:rPr>
        <w:t xml:space="preserve">) in 2023 creëerde Oekraïne een scheepvaartcorridor. De Nederlandse bijdrage van 1,9 miljoen dollar aan </w:t>
      </w:r>
      <w:r w:rsidRPr="005F436A">
        <w:rPr>
          <w:rFonts w:ascii="Verdana" w:hAnsi="Verdana" w:eastAsia="Times New Roman" w:cs="Calibri"/>
          <w:i/>
          <w:sz w:val="18"/>
          <w:szCs w:val="18"/>
        </w:rPr>
        <w:t>UN Trade and Development</w:t>
      </w:r>
      <w:r w:rsidRPr="005F436A">
        <w:rPr>
          <w:rFonts w:ascii="Verdana" w:hAnsi="Verdana" w:eastAsia="Times New Roman" w:cs="Calibri"/>
          <w:sz w:val="18"/>
          <w:szCs w:val="18"/>
        </w:rPr>
        <w:t xml:space="preserve"> (UNCTAD) voor twee jaar ondersteunde niet alleen de onderhandelingen en monitoring van de graandeal en onderhandelingen over sanctie-uitzonderingen (voedsel en kunstmest) in de Zwarte Zee, maar ook UNCTAD's werk in de </w:t>
      </w:r>
      <w:r w:rsidRPr="005F436A">
        <w:rPr>
          <w:rFonts w:ascii="Verdana" w:hAnsi="Verdana" w:eastAsia="Times New Roman" w:cs="Calibri"/>
          <w:i/>
          <w:sz w:val="18"/>
          <w:szCs w:val="18"/>
        </w:rPr>
        <w:t>Global Crisis Response Group on Food, Energy and Finance</w:t>
      </w:r>
      <w:r w:rsidRPr="005F436A">
        <w:rPr>
          <w:rFonts w:ascii="Verdana" w:hAnsi="Verdana" w:eastAsia="Times New Roman" w:cs="Calibri"/>
          <w:sz w:val="18"/>
          <w:szCs w:val="18"/>
        </w:rPr>
        <w:t xml:space="preserve">. </w:t>
      </w:r>
    </w:p>
    <w:p w:rsidRPr="005F436A" w:rsidR="00DC53A7" w:rsidP="000A1CD8" w:rsidRDefault="00DC53A7" w14:paraId="74D63129" w14:textId="77777777">
      <w:pPr>
        <w:pStyle w:val="NoSpacing"/>
        <w:rPr>
          <w:rFonts w:ascii="Verdana" w:hAnsi="Verdana" w:eastAsia="Times New Roman" w:cs="Calibri"/>
          <w:i/>
          <w:iCs/>
          <w:sz w:val="18"/>
          <w:szCs w:val="18"/>
        </w:rPr>
      </w:pPr>
    </w:p>
    <w:p w:rsidRPr="005F436A" w:rsidR="00DC53A7" w:rsidP="000A1CD8" w:rsidRDefault="00DC53A7" w14:paraId="51388216" w14:textId="522A7FDD">
      <w:pPr>
        <w:pStyle w:val="NoSpacing"/>
        <w:rPr>
          <w:rFonts w:ascii="Verdana" w:hAnsi="Verdana" w:eastAsia="Times New Roman" w:cs="Calibri"/>
          <w:i/>
          <w:iCs/>
          <w:sz w:val="18"/>
          <w:szCs w:val="18"/>
        </w:rPr>
      </w:pPr>
      <w:r w:rsidRPr="005F436A">
        <w:rPr>
          <w:rFonts w:ascii="Verdana" w:hAnsi="Verdana" w:eastAsia="Times New Roman" w:cs="Calibri"/>
          <w:i/>
          <w:iCs/>
          <w:sz w:val="18"/>
          <w:szCs w:val="18"/>
        </w:rPr>
        <w:t>Water</w:t>
      </w:r>
    </w:p>
    <w:p w:rsidRPr="005F436A" w:rsidR="00DC53A7" w:rsidP="000A1CD8" w:rsidRDefault="00DC53A7" w14:paraId="7FE37961" w14:textId="77777777">
      <w:pPr>
        <w:pStyle w:val="NoSpacing"/>
        <w:rPr>
          <w:rFonts w:ascii="Verdana" w:hAnsi="Verdana"/>
          <w:sz w:val="18"/>
          <w:szCs w:val="18"/>
        </w:rPr>
      </w:pPr>
    </w:p>
    <w:p w:rsidRPr="005F436A" w:rsidR="00FE3EF7" w:rsidP="000A1CD8" w:rsidRDefault="00FE3EF7" w14:paraId="54B473F3" w14:textId="07BD076F">
      <w:pPr>
        <w:pStyle w:val="NoSpacing"/>
        <w:rPr>
          <w:rFonts w:ascii="Verdana" w:hAnsi="Verdana"/>
          <w:sz w:val="18"/>
          <w:szCs w:val="18"/>
        </w:rPr>
      </w:pPr>
      <w:r w:rsidRPr="005F436A">
        <w:rPr>
          <w:rFonts w:ascii="Verdana" w:hAnsi="Verdana"/>
          <w:sz w:val="18"/>
          <w:szCs w:val="18"/>
        </w:rPr>
        <w:t xml:space="preserve">Het Koninkrijk heeft voortgebouwd op het gecreëerde politieke momentum van de VN 2023 Waterconferentie. Ook heeft het Koninkrijk zich ingezet om water te verbinden met andere onderwerpen zoals klimaat, biodiversiteit, energie en voedselzekerheid. </w:t>
      </w:r>
      <w:r w:rsidRPr="005F436A" w:rsidR="00CD7E95">
        <w:rPr>
          <w:rFonts w:ascii="Verdana" w:hAnsi="Verdana"/>
          <w:sz w:val="18"/>
          <w:szCs w:val="18"/>
        </w:rPr>
        <w:t>Onder andere</w:t>
      </w:r>
      <w:r w:rsidRPr="005F436A">
        <w:rPr>
          <w:rFonts w:ascii="Verdana" w:hAnsi="Verdana"/>
          <w:sz w:val="18"/>
          <w:szCs w:val="18"/>
        </w:rPr>
        <w:t xml:space="preserve"> door het aannemen van de VN </w:t>
      </w:r>
      <w:r w:rsidRPr="005F436A">
        <w:rPr>
          <w:rFonts w:ascii="Verdana" w:hAnsi="Verdana"/>
          <w:i/>
          <w:iCs/>
          <w:sz w:val="18"/>
          <w:szCs w:val="18"/>
        </w:rPr>
        <w:t>Environment Assembly</w:t>
      </w:r>
      <w:r w:rsidRPr="005F436A">
        <w:rPr>
          <w:rFonts w:ascii="Verdana" w:hAnsi="Verdana"/>
          <w:sz w:val="18"/>
          <w:szCs w:val="18"/>
        </w:rPr>
        <w:t xml:space="preserve"> waterresolutie</w:t>
      </w:r>
      <w:r w:rsidRPr="005F436A" w:rsidR="00976DB0">
        <w:rPr>
          <w:rStyle w:val="FootnoteReference"/>
          <w:rFonts w:ascii="Verdana" w:hAnsi="Verdana"/>
          <w:sz w:val="18"/>
          <w:szCs w:val="18"/>
        </w:rPr>
        <w:footnoteReference w:id="5"/>
      </w:r>
      <w:r w:rsidRPr="005F436A">
        <w:rPr>
          <w:rFonts w:ascii="Verdana" w:hAnsi="Verdana"/>
          <w:sz w:val="18"/>
          <w:szCs w:val="18"/>
        </w:rPr>
        <w:t xml:space="preserve"> is de sector</w:t>
      </w:r>
      <w:r w:rsidRPr="005F436A" w:rsidR="00F76AA9">
        <w:rPr>
          <w:rFonts w:ascii="Verdana" w:hAnsi="Verdana"/>
          <w:sz w:val="18"/>
          <w:szCs w:val="18"/>
        </w:rPr>
        <w:t>-</w:t>
      </w:r>
      <w:r w:rsidRPr="005F436A">
        <w:rPr>
          <w:rFonts w:ascii="Verdana" w:hAnsi="Verdana"/>
          <w:sz w:val="18"/>
          <w:szCs w:val="18"/>
        </w:rPr>
        <w:t>overstijgende rol van water en de gedeelde mondiale wateragenda bevestigd. De opvolging van de</w:t>
      </w:r>
      <w:r w:rsidRPr="005F436A">
        <w:rPr>
          <w:rFonts w:ascii="Verdana" w:hAnsi="Verdana"/>
          <w:b/>
          <w:bCs/>
          <w:sz w:val="18"/>
          <w:szCs w:val="18"/>
        </w:rPr>
        <w:t xml:space="preserve"> </w:t>
      </w:r>
      <w:r w:rsidRPr="005F436A">
        <w:rPr>
          <w:rFonts w:ascii="Verdana" w:hAnsi="Verdana"/>
          <w:sz w:val="18"/>
          <w:szCs w:val="18"/>
        </w:rPr>
        <w:t xml:space="preserve">‘Water Actie Agenda’ is geagendeerd op relevante multilaterale conferenties en processen en </w:t>
      </w:r>
      <w:r w:rsidRPr="005F436A">
        <w:rPr>
          <w:rFonts w:ascii="Verdana" w:hAnsi="Verdana"/>
          <w:i/>
          <w:iCs/>
          <w:sz w:val="18"/>
          <w:szCs w:val="18"/>
        </w:rPr>
        <w:t>commitment</w:t>
      </w:r>
      <w:r w:rsidRPr="005F436A">
        <w:rPr>
          <w:rFonts w:ascii="Verdana" w:hAnsi="Verdana"/>
          <w:sz w:val="18"/>
          <w:szCs w:val="18"/>
        </w:rPr>
        <w:t xml:space="preserve">-houders zijn druk bezig met de uitvoering van de toezeggingen. De </w:t>
      </w:r>
      <w:r w:rsidRPr="005F436A" w:rsidR="006F0DEC">
        <w:rPr>
          <w:rFonts w:ascii="Verdana" w:hAnsi="Verdana"/>
          <w:sz w:val="18"/>
          <w:szCs w:val="18"/>
        </w:rPr>
        <w:t>Klimaatconferentie van Dubai in november 2023 (</w:t>
      </w:r>
      <w:r w:rsidRPr="005F436A">
        <w:rPr>
          <w:rFonts w:ascii="Verdana" w:hAnsi="Verdana"/>
          <w:sz w:val="18"/>
          <w:szCs w:val="18"/>
        </w:rPr>
        <w:t>COP28</w:t>
      </w:r>
      <w:r w:rsidRPr="005F436A" w:rsidR="006F0DEC">
        <w:rPr>
          <w:rFonts w:ascii="Verdana" w:hAnsi="Verdana"/>
          <w:sz w:val="18"/>
          <w:szCs w:val="18"/>
        </w:rPr>
        <w:t>)</w:t>
      </w:r>
      <w:r w:rsidRPr="005F436A">
        <w:rPr>
          <w:rFonts w:ascii="Verdana" w:hAnsi="Verdana"/>
          <w:sz w:val="18"/>
          <w:szCs w:val="18"/>
        </w:rPr>
        <w:t xml:space="preserve"> had een sterke focus op water en het Koninkrijk fungeerde op verzoek van de voorzitter Verenigde Arabische Emiraten (VAE) samen met de Republiek Tadzjikistan als </w:t>
      </w:r>
      <w:r w:rsidRPr="005F436A">
        <w:rPr>
          <w:rFonts w:ascii="Verdana" w:hAnsi="Verdana"/>
          <w:i/>
          <w:iCs/>
          <w:sz w:val="18"/>
          <w:szCs w:val="18"/>
        </w:rPr>
        <w:t>Water Champion</w:t>
      </w:r>
      <w:r w:rsidRPr="005F436A">
        <w:rPr>
          <w:rFonts w:ascii="Verdana" w:hAnsi="Verdana"/>
          <w:sz w:val="18"/>
          <w:szCs w:val="18"/>
        </w:rPr>
        <w:t xml:space="preserve">. Als voormalig co-host faciliteren het Koninkrijk en </w:t>
      </w:r>
      <w:r w:rsidRPr="005F436A" w:rsidR="00CD7E95">
        <w:rPr>
          <w:rFonts w:ascii="Verdana" w:hAnsi="Verdana"/>
          <w:sz w:val="18"/>
          <w:szCs w:val="18"/>
        </w:rPr>
        <w:t xml:space="preserve">Tadzjikistan </w:t>
      </w:r>
      <w:r w:rsidRPr="005F436A">
        <w:rPr>
          <w:rFonts w:ascii="Verdana" w:hAnsi="Verdana"/>
          <w:sz w:val="18"/>
          <w:szCs w:val="18"/>
        </w:rPr>
        <w:t xml:space="preserve">een goede overdracht van de belangrijkste uitkomsten van de VN 2023 Waterconferentie richting de beoogde co-hosts van de VN 2026 Waterconferentie, Senegal en de VAE. Begin 2024 is een </w:t>
      </w:r>
      <w:r w:rsidRPr="005F436A">
        <w:rPr>
          <w:rFonts w:ascii="Verdana" w:hAnsi="Verdana"/>
          <w:i/>
          <w:iCs/>
          <w:sz w:val="18"/>
          <w:szCs w:val="18"/>
        </w:rPr>
        <w:t>UN system-wide strategy on Water and Sanitation</w:t>
      </w:r>
      <w:r w:rsidRPr="005F436A">
        <w:rPr>
          <w:rFonts w:ascii="Verdana" w:hAnsi="Verdana"/>
          <w:sz w:val="18"/>
          <w:szCs w:val="18"/>
        </w:rPr>
        <w:t xml:space="preserve"> opgesteld, </w:t>
      </w:r>
      <w:r w:rsidRPr="005F436A" w:rsidR="00CD7E95">
        <w:rPr>
          <w:rFonts w:ascii="Verdana" w:hAnsi="Verdana"/>
          <w:sz w:val="18"/>
          <w:szCs w:val="18"/>
        </w:rPr>
        <w:t xml:space="preserve">die </w:t>
      </w:r>
      <w:r w:rsidRPr="005F436A">
        <w:rPr>
          <w:rFonts w:ascii="Verdana" w:hAnsi="Verdana"/>
          <w:sz w:val="18"/>
          <w:szCs w:val="18"/>
        </w:rPr>
        <w:t>binnen het gehele VN-systeem uitgerold/geïmplementeerd</w:t>
      </w:r>
      <w:r w:rsidRPr="005F436A">
        <w:rPr>
          <w:rFonts w:ascii="Verdana" w:hAnsi="Verdana"/>
          <w:b/>
          <w:bCs/>
          <w:sz w:val="18"/>
          <w:szCs w:val="18"/>
        </w:rPr>
        <w:t xml:space="preserve"> </w:t>
      </w:r>
      <w:r w:rsidRPr="005F436A" w:rsidR="00CD7E95">
        <w:rPr>
          <w:rFonts w:ascii="Verdana" w:hAnsi="Verdana"/>
          <w:sz w:val="18"/>
          <w:szCs w:val="18"/>
        </w:rPr>
        <w:t>gaat</w:t>
      </w:r>
      <w:r w:rsidRPr="005F436A" w:rsidR="00CD7E95">
        <w:rPr>
          <w:rFonts w:ascii="Verdana" w:hAnsi="Verdana"/>
          <w:b/>
          <w:bCs/>
          <w:sz w:val="18"/>
          <w:szCs w:val="18"/>
        </w:rPr>
        <w:t xml:space="preserve"> </w:t>
      </w:r>
      <w:r w:rsidRPr="005F436A">
        <w:rPr>
          <w:rFonts w:ascii="Verdana" w:hAnsi="Verdana"/>
          <w:sz w:val="18"/>
          <w:szCs w:val="18"/>
        </w:rPr>
        <w:t xml:space="preserve">worden. De aanstelling van de ‘VN Speciaal Gezant voor Water’ laat nog op zich wachten, </w:t>
      </w:r>
      <w:r w:rsidRPr="005F436A" w:rsidR="00CD7E95">
        <w:rPr>
          <w:rFonts w:ascii="Verdana" w:hAnsi="Verdana"/>
          <w:sz w:val="18"/>
          <w:szCs w:val="18"/>
        </w:rPr>
        <w:t xml:space="preserve">waarbij </w:t>
      </w:r>
      <w:r w:rsidRPr="005F436A">
        <w:rPr>
          <w:rFonts w:ascii="Verdana" w:hAnsi="Verdana"/>
          <w:sz w:val="18"/>
          <w:szCs w:val="18"/>
        </w:rPr>
        <w:t xml:space="preserve">het Koninkrijk samen met een grote groep gelijkgezinde landen voor de spoedige aanstelling </w:t>
      </w:r>
      <w:r w:rsidRPr="005F436A" w:rsidR="00CD7E95">
        <w:rPr>
          <w:rFonts w:ascii="Verdana" w:hAnsi="Verdana"/>
          <w:sz w:val="18"/>
          <w:szCs w:val="18"/>
        </w:rPr>
        <w:t xml:space="preserve">blijft </w:t>
      </w:r>
      <w:r w:rsidRPr="005F436A">
        <w:rPr>
          <w:rFonts w:ascii="Verdana" w:hAnsi="Verdana"/>
          <w:sz w:val="18"/>
          <w:szCs w:val="18"/>
        </w:rPr>
        <w:t>pleiten.</w:t>
      </w:r>
    </w:p>
    <w:p w:rsidRPr="005F436A" w:rsidR="00DC53A7" w:rsidP="000A1CD8" w:rsidRDefault="00DC53A7" w14:paraId="5B3D12D1" w14:textId="77777777">
      <w:pPr>
        <w:pStyle w:val="NoSpacing"/>
        <w:rPr>
          <w:rFonts w:ascii="Verdana" w:hAnsi="Verdana" w:eastAsia="Times New Roman" w:cs="Calibri"/>
          <w:i/>
          <w:iCs/>
          <w:sz w:val="18"/>
          <w:szCs w:val="18"/>
        </w:rPr>
      </w:pPr>
    </w:p>
    <w:p w:rsidRPr="005F436A" w:rsidR="00D30EEA" w:rsidP="000A1CD8" w:rsidRDefault="00D30EEA" w14:paraId="1CAF869D" w14:textId="77777777">
      <w:pPr>
        <w:pStyle w:val="NoSpacing"/>
        <w:rPr>
          <w:rFonts w:ascii="Verdana" w:hAnsi="Verdana" w:eastAsia="Times New Roman" w:cs="Calibri"/>
          <w:i/>
          <w:iCs/>
          <w:sz w:val="18"/>
          <w:szCs w:val="18"/>
        </w:rPr>
      </w:pPr>
    </w:p>
    <w:p w:rsidRPr="005F436A" w:rsidR="00D30EEA" w:rsidP="000A1CD8" w:rsidRDefault="00D30EEA" w14:paraId="6EC60E32" w14:textId="77777777">
      <w:pPr>
        <w:pStyle w:val="NoSpacing"/>
        <w:rPr>
          <w:rFonts w:ascii="Verdana" w:hAnsi="Verdana" w:eastAsia="Times New Roman" w:cs="Calibri"/>
          <w:i/>
          <w:iCs/>
          <w:sz w:val="18"/>
          <w:szCs w:val="18"/>
        </w:rPr>
      </w:pPr>
    </w:p>
    <w:p w:rsidRPr="005F436A" w:rsidR="00DC53A7" w:rsidP="000A1CD8" w:rsidRDefault="00DC53A7" w14:paraId="30228E62" w14:textId="3F1B99B0">
      <w:pPr>
        <w:pStyle w:val="NoSpacing"/>
        <w:rPr>
          <w:rFonts w:ascii="Verdana" w:hAnsi="Verdana" w:eastAsia="Times New Roman" w:cs="Calibri"/>
          <w:i/>
          <w:iCs/>
          <w:sz w:val="18"/>
          <w:szCs w:val="18"/>
        </w:rPr>
      </w:pPr>
      <w:r w:rsidRPr="005F436A">
        <w:rPr>
          <w:rFonts w:ascii="Verdana" w:hAnsi="Verdana" w:eastAsia="Times New Roman" w:cs="Calibri"/>
          <w:i/>
          <w:iCs/>
          <w:sz w:val="18"/>
          <w:szCs w:val="18"/>
        </w:rPr>
        <w:lastRenderedPageBreak/>
        <w:t>Voedselzekerheid</w:t>
      </w:r>
    </w:p>
    <w:p w:rsidRPr="005F436A" w:rsidR="00DC53A7" w:rsidP="000A1CD8" w:rsidRDefault="00DC53A7" w14:paraId="441B0359" w14:textId="5419E6F7">
      <w:pPr>
        <w:pStyle w:val="NoSpacing"/>
        <w:rPr>
          <w:rFonts w:ascii="Verdana" w:hAnsi="Verdana" w:eastAsia="Times New Roman" w:cs="Calibri"/>
          <w:i/>
          <w:iCs/>
          <w:sz w:val="18"/>
          <w:szCs w:val="18"/>
        </w:rPr>
      </w:pPr>
    </w:p>
    <w:p w:rsidRPr="005F436A" w:rsidR="00DC53A7" w:rsidP="000A1CD8" w:rsidRDefault="00CC11F8" w14:paraId="7801A10F" w14:textId="1D2EC232">
      <w:pPr>
        <w:pStyle w:val="NoSpacing"/>
        <w:rPr>
          <w:rFonts w:ascii="Verdana" w:hAnsi="Verdana" w:eastAsia="Times New Roman" w:cs="Calibri"/>
          <w:sz w:val="18"/>
          <w:szCs w:val="18"/>
        </w:rPr>
      </w:pPr>
      <w:r w:rsidRPr="005F436A">
        <w:rPr>
          <w:rFonts w:ascii="Verdana" w:hAnsi="Verdana" w:eastAsia="Times New Roman" w:cs="Calibri"/>
          <w:sz w:val="18"/>
          <w:szCs w:val="18"/>
        </w:rPr>
        <w:t xml:space="preserve">De mondiale voedselzekerheidssituatie blijft onverminderd zorgelijk. </w:t>
      </w:r>
      <w:r w:rsidRPr="005F436A" w:rsidR="005A792C">
        <w:rPr>
          <w:rFonts w:ascii="Verdana" w:hAnsi="Verdana" w:eastAsia="Times New Roman" w:cs="Calibri"/>
          <w:sz w:val="18"/>
          <w:szCs w:val="18"/>
        </w:rPr>
        <w:t>Conflicten, klimaatverandering en ongelijkheid zijn onderliggend</w:t>
      </w:r>
      <w:r w:rsidRPr="005F436A" w:rsidR="007E50E3">
        <w:rPr>
          <w:rFonts w:ascii="Verdana" w:hAnsi="Verdana" w:eastAsia="Times New Roman" w:cs="Calibri"/>
          <w:sz w:val="18"/>
          <w:szCs w:val="18"/>
        </w:rPr>
        <w:t>e</w:t>
      </w:r>
      <w:r w:rsidRPr="005F436A" w:rsidR="005A792C">
        <w:rPr>
          <w:rFonts w:ascii="Verdana" w:hAnsi="Verdana" w:eastAsia="Times New Roman" w:cs="Calibri"/>
          <w:sz w:val="18"/>
          <w:szCs w:val="18"/>
        </w:rPr>
        <w:t xml:space="preserve"> oorzaken van voedselonzekerheid. </w:t>
      </w:r>
      <w:r w:rsidRPr="005F436A">
        <w:rPr>
          <w:rFonts w:ascii="Verdana" w:hAnsi="Verdana" w:eastAsia="Times New Roman" w:cs="Calibri"/>
          <w:sz w:val="18"/>
          <w:szCs w:val="18"/>
        </w:rPr>
        <w:t xml:space="preserve">In </w:t>
      </w:r>
      <w:r w:rsidRPr="005F436A" w:rsidR="00BF4633">
        <w:rPr>
          <w:rFonts w:ascii="Verdana" w:hAnsi="Verdana" w:eastAsia="Times New Roman" w:cs="Calibri"/>
          <w:sz w:val="18"/>
          <w:szCs w:val="18"/>
        </w:rPr>
        <w:t>lijn met het in d</w:t>
      </w:r>
      <w:r w:rsidRPr="005F436A">
        <w:rPr>
          <w:rFonts w:ascii="Verdana" w:hAnsi="Verdana" w:eastAsia="Times New Roman" w:cs="Calibri"/>
          <w:sz w:val="18"/>
          <w:szCs w:val="18"/>
        </w:rPr>
        <w:t xml:space="preserve">ecember 2022 </w:t>
      </w:r>
      <w:r w:rsidRPr="005F436A" w:rsidR="00BF4633">
        <w:rPr>
          <w:rFonts w:ascii="Verdana" w:hAnsi="Verdana" w:eastAsia="Times New Roman" w:cs="Calibri"/>
          <w:sz w:val="18"/>
          <w:szCs w:val="18"/>
        </w:rPr>
        <w:t xml:space="preserve">naar de Kamer gestuurde </w:t>
      </w:r>
      <w:r w:rsidRPr="005F436A">
        <w:rPr>
          <w:rFonts w:ascii="Verdana" w:hAnsi="Verdana" w:eastAsia="Times New Roman" w:cs="Calibri"/>
          <w:sz w:val="18"/>
          <w:szCs w:val="18"/>
        </w:rPr>
        <w:t xml:space="preserve">stappenplan Mondiale Voedselzekerheid </w:t>
      </w:r>
      <w:r w:rsidRPr="005F436A" w:rsidR="00BF4633">
        <w:rPr>
          <w:rFonts w:ascii="Verdana" w:hAnsi="Verdana" w:eastAsia="Times New Roman" w:cs="Calibri"/>
          <w:sz w:val="18"/>
          <w:szCs w:val="18"/>
        </w:rPr>
        <w:t xml:space="preserve">(Kamerstuk </w:t>
      </w:r>
      <w:r w:rsidRPr="005F436A" w:rsidR="0048347E">
        <w:rPr>
          <w:rFonts w:ascii="Verdana" w:hAnsi="Verdana" w:eastAsia="Times New Roman" w:cs="Calibri"/>
          <w:sz w:val="18"/>
          <w:szCs w:val="18"/>
        </w:rPr>
        <w:t>33625-341</w:t>
      </w:r>
      <w:r w:rsidRPr="005F436A" w:rsidR="00BF4633">
        <w:rPr>
          <w:rFonts w:ascii="Verdana" w:hAnsi="Verdana" w:eastAsia="Times New Roman" w:cs="Calibri"/>
          <w:sz w:val="18"/>
          <w:szCs w:val="18"/>
        </w:rPr>
        <w:t xml:space="preserve">), werd </w:t>
      </w:r>
      <w:r w:rsidRPr="005F436A">
        <w:rPr>
          <w:rFonts w:ascii="Verdana" w:hAnsi="Verdana" w:eastAsia="Times New Roman" w:cs="Calibri"/>
          <w:sz w:val="18"/>
          <w:szCs w:val="18"/>
        </w:rPr>
        <w:t>in 2023 de inzet op voedselzekerheid geïntensi</w:t>
      </w:r>
      <w:r w:rsidRPr="005F436A" w:rsidR="00BF4633">
        <w:rPr>
          <w:rFonts w:ascii="Verdana" w:hAnsi="Verdana" w:eastAsia="Times New Roman" w:cs="Calibri"/>
          <w:sz w:val="18"/>
          <w:szCs w:val="18"/>
        </w:rPr>
        <w:t>veerd</w:t>
      </w:r>
      <w:r w:rsidRPr="005F436A">
        <w:rPr>
          <w:rFonts w:ascii="Verdana" w:hAnsi="Verdana" w:eastAsia="Times New Roman" w:cs="Calibri"/>
          <w:sz w:val="18"/>
          <w:szCs w:val="18"/>
        </w:rPr>
        <w:t xml:space="preserve">. </w:t>
      </w:r>
      <w:r w:rsidRPr="005F436A" w:rsidR="00BF4633">
        <w:rPr>
          <w:rFonts w:ascii="Verdana" w:hAnsi="Verdana" w:eastAsia="Times New Roman" w:cs="Calibri"/>
          <w:sz w:val="18"/>
          <w:szCs w:val="18"/>
        </w:rPr>
        <w:t>Uitvoering</w:t>
      </w:r>
      <w:r w:rsidRPr="005F436A" w:rsidR="00F8435F">
        <w:rPr>
          <w:rFonts w:ascii="Verdana" w:hAnsi="Verdana" w:eastAsia="Times New Roman" w:cs="Calibri"/>
          <w:sz w:val="18"/>
          <w:szCs w:val="18"/>
        </w:rPr>
        <w:t xml:space="preserve"> verliep via multilaterale kanalen (m.n. </w:t>
      </w:r>
      <w:r w:rsidRPr="005F436A" w:rsidR="007E50E3">
        <w:rPr>
          <w:rFonts w:ascii="Verdana" w:hAnsi="Verdana" w:eastAsia="Times New Roman" w:cs="Calibri"/>
          <w:sz w:val="18"/>
          <w:szCs w:val="18"/>
        </w:rPr>
        <w:t xml:space="preserve">het </w:t>
      </w:r>
      <w:r w:rsidRPr="005F436A" w:rsidR="007E50E3">
        <w:rPr>
          <w:rFonts w:ascii="Verdana" w:hAnsi="Verdana" w:eastAsia="Times New Roman" w:cs="Calibri"/>
          <w:i/>
          <w:iCs/>
          <w:sz w:val="18"/>
          <w:szCs w:val="18"/>
        </w:rPr>
        <w:t>International Fund for Agricultural Development</w:t>
      </w:r>
      <w:r w:rsidRPr="005F436A" w:rsidR="007E50E3">
        <w:rPr>
          <w:rFonts w:ascii="Verdana" w:hAnsi="Verdana" w:eastAsia="Times New Roman" w:cs="Calibri"/>
          <w:sz w:val="18"/>
          <w:szCs w:val="18"/>
        </w:rPr>
        <w:t xml:space="preserve"> (</w:t>
      </w:r>
      <w:r w:rsidRPr="005F436A" w:rsidR="00F8435F">
        <w:rPr>
          <w:rFonts w:ascii="Verdana" w:hAnsi="Verdana" w:eastAsia="Times New Roman" w:cs="Calibri"/>
          <w:sz w:val="18"/>
          <w:szCs w:val="18"/>
        </w:rPr>
        <w:t>IFAD</w:t>
      </w:r>
      <w:r w:rsidRPr="005F436A" w:rsidR="007E50E3">
        <w:rPr>
          <w:rFonts w:ascii="Verdana" w:hAnsi="Verdana" w:eastAsia="Times New Roman" w:cs="Calibri"/>
          <w:sz w:val="18"/>
          <w:szCs w:val="18"/>
        </w:rPr>
        <w:t>)</w:t>
      </w:r>
      <w:r w:rsidRPr="005F436A" w:rsidR="005A792C">
        <w:rPr>
          <w:rFonts w:ascii="Verdana" w:hAnsi="Verdana" w:eastAsia="Times New Roman" w:cs="Calibri"/>
          <w:sz w:val="18"/>
          <w:szCs w:val="18"/>
        </w:rPr>
        <w:t>,</w:t>
      </w:r>
      <w:r w:rsidRPr="005F436A" w:rsidR="00F8435F">
        <w:rPr>
          <w:rFonts w:ascii="Verdana" w:hAnsi="Verdana" w:eastAsia="Times New Roman" w:cs="Calibri"/>
          <w:sz w:val="18"/>
          <w:szCs w:val="18"/>
        </w:rPr>
        <w:t xml:space="preserve"> </w:t>
      </w:r>
      <w:r w:rsidRPr="005F436A" w:rsidR="007E50E3">
        <w:rPr>
          <w:rFonts w:ascii="Verdana" w:hAnsi="Verdana" w:eastAsia="Times New Roman" w:cs="Calibri"/>
          <w:sz w:val="18"/>
          <w:szCs w:val="18"/>
        </w:rPr>
        <w:t xml:space="preserve">het </w:t>
      </w:r>
      <w:r w:rsidRPr="005F436A" w:rsidR="007E50E3">
        <w:rPr>
          <w:rFonts w:ascii="Verdana" w:hAnsi="Verdana" w:eastAsia="Times New Roman" w:cs="Calibri"/>
          <w:i/>
          <w:iCs/>
          <w:sz w:val="18"/>
          <w:szCs w:val="18"/>
        </w:rPr>
        <w:t>United Nations International Children's Emergency Fund</w:t>
      </w:r>
      <w:r w:rsidRPr="005F436A" w:rsidR="007E50E3">
        <w:rPr>
          <w:rFonts w:ascii="Verdana" w:hAnsi="Verdana" w:eastAsia="Times New Roman" w:cs="Calibri"/>
          <w:sz w:val="18"/>
          <w:szCs w:val="18"/>
        </w:rPr>
        <w:t xml:space="preserve"> (</w:t>
      </w:r>
      <w:r w:rsidRPr="005F436A" w:rsidR="00F8435F">
        <w:rPr>
          <w:rFonts w:ascii="Verdana" w:hAnsi="Verdana" w:eastAsia="Times New Roman" w:cs="Calibri"/>
          <w:sz w:val="18"/>
          <w:szCs w:val="18"/>
        </w:rPr>
        <w:t>UNICEF</w:t>
      </w:r>
      <w:r w:rsidRPr="005F436A" w:rsidR="007E50E3">
        <w:rPr>
          <w:rFonts w:ascii="Verdana" w:hAnsi="Verdana" w:eastAsia="Times New Roman" w:cs="Calibri"/>
          <w:sz w:val="18"/>
          <w:szCs w:val="18"/>
        </w:rPr>
        <w:t>)</w:t>
      </w:r>
      <w:r w:rsidRPr="005F436A" w:rsidR="00F8435F">
        <w:rPr>
          <w:rFonts w:ascii="Verdana" w:hAnsi="Verdana" w:eastAsia="Times New Roman" w:cs="Calibri"/>
          <w:sz w:val="18"/>
          <w:szCs w:val="18"/>
        </w:rPr>
        <w:t xml:space="preserve"> en </w:t>
      </w:r>
      <w:r w:rsidRPr="005F436A" w:rsidR="007E50E3">
        <w:rPr>
          <w:rFonts w:ascii="Verdana" w:hAnsi="Verdana" w:eastAsia="Times New Roman" w:cs="Calibri"/>
          <w:sz w:val="18"/>
          <w:szCs w:val="18"/>
        </w:rPr>
        <w:t>de</w:t>
      </w:r>
      <w:r w:rsidRPr="005F436A" w:rsidR="00F8435F">
        <w:rPr>
          <w:rFonts w:ascii="Verdana" w:hAnsi="Verdana" w:eastAsia="Times New Roman" w:cs="Calibri"/>
          <w:sz w:val="18"/>
          <w:szCs w:val="18"/>
        </w:rPr>
        <w:t xml:space="preserve"> Wereldbank), de posten en een aantal strategische partners</w:t>
      </w:r>
      <w:r w:rsidRPr="005F436A" w:rsidR="00BF4633">
        <w:rPr>
          <w:rFonts w:ascii="Verdana" w:hAnsi="Verdana" w:eastAsia="Times New Roman" w:cs="Calibri"/>
          <w:sz w:val="18"/>
          <w:szCs w:val="18"/>
        </w:rPr>
        <w:t xml:space="preserve"> en met inzet van Nederlandse kennis en kunde</w:t>
      </w:r>
      <w:r w:rsidRPr="005F436A" w:rsidR="005A792C">
        <w:rPr>
          <w:rFonts w:ascii="Verdana" w:hAnsi="Verdana" w:eastAsia="Times New Roman" w:cs="Calibri"/>
          <w:sz w:val="18"/>
          <w:szCs w:val="18"/>
        </w:rPr>
        <w:t>. In totaal werd 400</w:t>
      </w:r>
      <w:r w:rsidRPr="005F436A">
        <w:rPr>
          <w:rFonts w:ascii="Verdana" w:hAnsi="Verdana" w:eastAsia="Times New Roman" w:cs="Calibri"/>
          <w:sz w:val="18"/>
          <w:szCs w:val="18"/>
        </w:rPr>
        <w:t xml:space="preserve"> miljoen </w:t>
      </w:r>
      <w:r w:rsidRPr="005F436A" w:rsidR="005A792C">
        <w:rPr>
          <w:rFonts w:ascii="Verdana" w:hAnsi="Verdana" w:eastAsia="Times New Roman" w:cs="Calibri"/>
          <w:sz w:val="18"/>
          <w:szCs w:val="18"/>
        </w:rPr>
        <w:t xml:space="preserve">Euro geïnvesteerd, m.n. </w:t>
      </w:r>
      <w:r w:rsidRPr="005F436A">
        <w:rPr>
          <w:rFonts w:ascii="Verdana" w:hAnsi="Verdana" w:eastAsia="Times New Roman" w:cs="Calibri"/>
          <w:sz w:val="18"/>
          <w:szCs w:val="18"/>
        </w:rPr>
        <w:t xml:space="preserve">in Afrika. </w:t>
      </w:r>
      <w:r w:rsidRPr="005F436A" w:rsidR="00BF4633">
        <w:rPr>
          <w:rFonts w:ascii="Verdana" w:hAnsi="Verdana" w:eastAsia="Times New Roman" w:cs="Calibri"/>
          <w:sz w:val="18"/>
          <w:szCs w:val="18"/>
        </w:rPr>
        <w:t xml:space="preserve">Daarmee werden </w:t>
      </w:r>
      <w:r w:rsidRPr="005F436A" w:rsidR="00F8435F">
        <w:rPr>
          <w:rFonts w:ascii="Verdana" w:hAnsi="Verdana" w:eastAsia="Times New Roman" w:cs="Calibri"/>
          <w:sz w:val="18"/>
          <w:szCs w:val="18"/>
        </w:rPr>
        <w:t>12,5 miljoen</w:t>
      </w:r>
      <w:r w:rsidRPr="005F436A">
        <w:rPr>
          <w:rFonts w:ascii="Verdana" w:hAnsi="Verdana" w:eastAsia="Times New Roman" w:cs="Calibri"/>
          <w:sz w:val="18"/>
          <w:szCs w:val="18"/>
        </w:rPr>
        <w:t xml:space="preserve"> kleinschalige </w:t>
      </w:r>
      <w:r w:rsidRPr="005F436A" w:rsidR="00F8435F">
        <w:rPr>
          <w:rFonts w:ascii="Verdana" w:hAnsi="Verdana" w:eastAsia="Times New Roman" w:cs="Calibri"/>
          <w:sz w:val="18"/>
          <w:szCs w:val="18"/>
        </w:rPr>
        <w:t>voedsel</w:t>
      </w:r>
      <w:r w:rsidRPr="005F436A">
        <w:rPr>
          <w:rFonts w:ascii="Verdana" w:hAnsi="Verdana" w:eastAsia="Times New Roman" w:cs="Calibri"/>
          <w:sz w:val="18"/>
          <w:szCs w:val="18"/>
        </w:rPr>
        <w:t xml:space="preserve">producenten en </w:t>
      </w:r>
      <w:r w:rsidRPr="005F436A" w:rsidR="00F8435F">
        <w:rPr>
          <w:rFonts w:ascii="Verdana" w:hAnsi="Verdana" w:eastAsia="Times New Roman" w:cs="Calibri"/>
          <w:sz w:val="18"/>
          <w:szCs w:val="18"/>
        </w:rPr>
        <w:t xml:space="preserve">2,8 miljoen </w:t>
      </w:r>
      <w:r w:rsidRPr="005F436A" w:rsidR="00BF4633">
        <w:rPr>
          <w:rFonts w:ascii="Verdana" w:hAnsi="Verdana" w:eastAsia="Times New Roman" w:cs="Calibri"/>
          <w:sz w:val="18"/>
          <w:szCs w:val="18"/>
        </w:rPr>
        <w:t xml:space="preserve">ondervoede </w:t>
      </w:r>
      <w:r w:rsidRPr="005F436A" w:rsidR="00F8435F">
        <w:rPr>
          <w:rFonts w:ascii="Verdana" w:hAnsi="Verdana" w:eastAsia="Times New Roman" w:cs="Calibri"/>
          <w:sz w:val="18"/>
          <w:szCs w:val="18"/>
        </w:rPr>
        <w:t xml:space="preserve">mensen </w:t>
      </w:r>
      <w:r w:rsidRPr="005F436A" w:rsidR="00BF4633">
        <w:rPr>
          <w:rFonts w:ascii="Verdana" w:hAnsi="Verdana" w:eastAsia="Times New Roman" w:cs="Calibri"/>
          <w:sz w:val="18"/>
          <w:szCs w:val="18"/>
        </w:rPr>
        <w:t>bereikt</w:t>
      </w:r>
      <w:r w:rsidRPr="005F436A">
        <w:rPr>
          <w:rFonts w:ascii="Verdana" w:hAnsi="Verdana" w:eastAsia="Times New Roman" w:cs="Calibri"/>
          <w:sz w:val="18"/>
          <w:szCs w:val="18"/>
        </w:rPr>
        <w:t xml:space="preserve">. </w:t>
      </w:r>
      <w:r w:rsidRPr="005F436A" w:rsidR="002B473F">
        <w:rPr>
          <w:rFonts w:ascii="Verdana" w:hAnsi="Verdana" w:eastAsia="Times New Roman" w:cs="Calibri"/>
          <w:sz w:val="18"/>
          <w:szCs w:val="18"/>
        </w:rPr>
        <w:t xml:space="preserve">Op 1,1 miljoen hectare </w:t>
      </w:r>
      <w:r w:rsidRPr="005F436A" w:rsidR="0048347E">
        <w:rPr>
          <w:rFonts w:ascii="Verdana" w:hAnsi="Verdana" w:eastAsia="Times New Roman" w:cs="Calibri"/>
          <w:sz w:val="18"/>
          <w:szCs w:val="18"/>
        </w:rPr>
        <w:t xml:space="preserve">land </w:t>
      </w:r>
      <w:r w:rsidRPr="005F436A" w:rsidR="002B473F">
        <w:rPr>
          <w:rFonts w:ascii="Verdana" w:hAnsi="Verdana" w:eastAsia="Times New Roman" w:cs="Calibri"/>
          <w:sz w:val="18"/>
          <w:szCs w:val="18"/>
        </w:rPr>
        <w:t xml:space="preserve">werd </w:t>
      </w:r>
      <w:r w:rsidRPr="005F436A" w:rsidR="0048347E">
        <w:rPr>
          <w:rFonts w:ascii="Verdana" w:hAnsi="Verdana" w:eastAsia="Times New Roman" w:cs="Calibri"/>
          <w:sz w:val="18"/>
          <w:szCs w:val="18"/>
        </w:rPr>
        <w:t xml:space="preserve">ingezet op verduurzaming van </w:t>
      </w:r>
      <w:r w:rsidRPr="005F436A" w:rsidR="002B473F">
        <w:rPr>
          <w:rFonts w:ascii="Verdana" w:hAnsi="Verdana" w:eastAsia="Times New Roman" w:cs="Calibri"/>
          <w:sz w:val="18"/>
          <w:szCs w:val="18"/>
        </w:rPr>
        <w:t>de landbouwproductie.</w:t>
      </w:r>
      <w:r w:rsidRPr="005F436A" w:rsidR="000C7E8A">
        <w:rPr>
          <w:rFonts w:ascii="Verdana" w:hAnsi="Verdana" w:eastAsia="Times New Roman" w:cs="Calibri"/>
          <w:sz w:val="18"/>
          <w:szCs w:val="18"/>
        </w:rPr>
        <w:t xml:space="preserve"> </w:t>
      </w:r>
      <w:r w:rsidRPr="005F436A" w:rsidR="005A792C">
        <w:rPr>
          <w:rFonts w:ascii="Verdana" w:hAnsi="Verdana" w:eastAsia="Times New Roman" w:cs="Calibri"/>
          <w:sz w:val="18"/>
          <w:szCs w:val="18"/>
        </w:rPr>
        <w:t xml:space="preserve">Tijdens COP28 in Dubai </w:t>
      </w:r>
      <w:r w:rsidRPr="005F436A" w:rsidR="00E96E6B">
        <w:rPr>
          <w:rFonts w:ascii="Verdana" w:hAnsi="Verdana" w:eastAsia="Times New Roman" w:cs="Calibri"/>
          <w:sz w:val="18"/>
          <w:szCs w:val="18"/>
        </w:rPr>
        <w:t xml:space="preserve">ondersteunde Nederland de verklaring over duurzame landbouw, robuuste voedselsystemen en klimaat actie. </w:t>
      </w:r>
      <w:r w:rsidRPr="005F436A" w:rsidR="005A792C">
        <w:rPr>
          <w:rFonts w:ascii="Verdana" w:hAnsi="Verdana" w:eastAsia="Times New Roman" w:cs="Calibri"/>
          <w:sz w:val="18"/>
          <w:szCs w:val="18"/>
        </w:rPr>
        <w:t xml:space="preserve"> </w:t>
      </w:r>
    </w:p>
    <w:p w:rsidRPr="005F436A" w:rsidR="00DC53A7" w:rsidP="000A1CD8" w:rsidRDefault="00DC53A7" w14:paraId="1DFAF19A" w14:textId="77777777">
      <w:pPr>
        <w:pStyle w:val="NoSpacing"/>
        <w:rPr>
          <w:rFonts w:ascii="Verdana" w:hAnsi="Verdana" w:eastAsia="Times New Roman" w:cs="Calibri"/>
          <w:i/>
          <w:iCs/>
          <w:sz w:val="18"/>
          <w:szCs w:val="18"/>
        </w:rPr>
      </w:pPr>
    </w:p>
    <w:p w:rsidRPr="005F436A" w:rsidR="00DC53A7" w:rsidP="000A1CD8" w:rsidRDefault="00BA5F85" w14:paraId="6543F1C4" w14:textId="7B6DDF1E">
      <w:pPr>
        <w:pStyle w:val="NoSpacing"/>
        <w:rPr>
          <w:rFonts w:ascii="Verdana" w:hAnsi="Verdana"/>
          <w:i/>
          <w:iCs/>
          <w:sz w:val="18"/>
          <w:szCs w:val="18"/>
        </w:rPr>
      </w:pPr>
      <w:r w:rsidRPr="005F436A">
        <w:rPr>
          <w:rFonts w:ascii="Verdana" w:hAnsi="Verdana"/>
          <w:i/>
          <w:iCs/>
          <w:sz w:val="18"/>
          <w:szCs w:val="18"/>
        </w:rPr>
        <w:t>Klimaatverandering, biodiversiteitsverlies en vervuiling</w:t>
      </w:r>
    </w:p>
    <w:p w:rsidRPr="005F436A" w:rsidR="00BA5F85" w:rsidP="000A1CD8" w:rsidRDefault="00BA5F85" w14:paraId="6E55B1FC" w14:textId="4E3AE26A">
      <w:pPr>
        <w:pStyle w:val="NoSpacing"/>
        <w:rPr>
          <w:rFonts w:ascii="Verdana" w:hAnsi="Verdana"/>
          <w:sz w:val="18"/>
          <w:szCs w:val="18"/>
        </w:rPr>
      </w:pPr>
    </w:p>
    <w:p w:rsidRPr="005F436A" w:rsidR="00B45824" w:rsidP="000A1CD8" w:rsidRDefault="00A93F45" w14:paraId="5D261381" w14:textId="53EB79A5">
      <w:pPr>
        <w:pStyle w:val="NoSpacing"/>
        <w:rPr>
          <w:rFonts w:ascii="Verdana" w:hAnsi="Verdana"/>
          <w:sz w:val="18"/>
          <w:szCs w:val="18"/>
        </w:rPr>
      </w:pPr>
      <w:r w:rsidRPr="005F436A">
        <w:rPr>
          <w:rFonts w:ascii="Verdana" w:hAnsi="Verdana"/>
          <w:sz w:val="18"/>
          <w:szCs w:val="18"/>
        </w:rPr>
        <w:t xml:space="preserve">De </w:t>
      </w:r>
      <w:r w:rsidRPr="005F436A" w:rsidR="00B45824">
        <w:rPr>
          <w:rFonts w:ascii="Verdana" w:hAnsi="Verdana"/>
          <w:sz w:val="18"/>
          <w:szCs w:val="18"/>
        </w:rPr>
        <w:t xml:space="preserve">SGVN </w:t>
      </w:r>
      <w:r w:rsidRPr="005F436A" w:rsidR="00472765">
        <w:rPr>
          <w:rFonts w:ascii="Verdana" w:hAnsi="Verdana"/>
          <w:sz w:val="18"/>
          <w:szCs w:val="18"/>
        </w:rPr>
        <w:t xml:space="preserve">stelde </w:t>
      </w:r>
      <w:r w:rsidRPr="005F436A" w:rsidR="00282004">
        <w:rPr>
          <w:rFonts w:ascii="Verdana" w:hAnsi="Verdana"/>
          <w:sz w:val="18"/>
          <w:szCs w:val="18"/>
        </w:rPr>
        <w:t xml:space="preserve">de urgentie van </w:t>
      </w:r>
      <w:r w:rsidRPr="005F436A" w:rsidR="00472765">
        <w:rPr>
          <w:rFonts w:ascii="Verdana" w:hAnsi="Verdana"/>
          <w:sz w:val="18"/>
          <w:szCs w:val="18"/>
        </w:rPr>
        <w:t xml:space="preserve">klimaatverandering </w:t>
      </w:r>
      <w:r w:rsidRPr="005F436A" w:rsidR="00282004">
        <w:rPr>
          <w:rFonts w:ascii="Verdana" w:hAnsi="Verdana"/>
          <w:sz w:val="18"/>
          <w:szCs w:val="18"/>
        </w:rPr>
        <w:t>wederom centraal.</w:t>
      </w:r>
      <w:r w:rsidRPr="005F436A" w:rsidR="002508DB">
        <w:rPr>
          <w:rFonts w:ascii="Verdana" w:hAnsi="Verdana"/>
          <w:sz w:val="18"/>
          <w:szCs w:val="18"/>
        </w:rPr>
        <w:t xml:space="preserve"> </w:t>
      </w:r>
      <w:r w:rsidRPr="005F436A" w:rsidR="00282004">
        <w:rPr>
          <w:rFonts w:ascii="Verdana" w:hAnsi="Verdana"/>
          <w:sz w:val="18"/>
          <w:szCs w:val="18"/>
        </w:rPr>
        <w:t xml:space="preserve">Het </w:t>
      </w:r>
      <w:r w:rsidRPr="005F436A" w:rsidR="00C91518">
        <w:rPr>
          <w:rFonts w:ascii="Verdana" w:hAnsi="Verdana"/>
          <w:sz w:val="18"/>
          <w:szCs w:val="18"/>
        </w:rPr>
        <w:t xml:space="preserve">Koninkrijk </w:t>
      </w:r>
      <w:r w:rsidRPr="005F436A" w:rsidR="00282004">
        <w:rPr>
          <w:rFonts w:ascii="Verdana" w:hAnsi="Verdana"/>
          <w:sz w:val="18"/>
          <w:szCs w:val="18"/>
        </w:rPr>
        <w:t xml:space="preserve">maakte </w:t>
      </w:r>
      <w:r w:rsidRPr="005F436A" w:rsidR="00C91518">
        <w:rPr>
          <w:rFonts w:ascii="Verdana" w:hAnsi="Verdana"/>
          <w:sz w:val="18"/>
          <w:szCs w:val="18"/>
        </w:rPr>
        <w:t>zich hard voor meer wereldwijde klimaatambitie, versnelde implementatie van nationale klimaatplannen, toegang tot hernieuwbare energie, adaptatie en de positie van de meest kwetsbaren. In lijn hiermee heeft het Koninkrijk o</w:t>
      </w:r>
      <w:r w:rsidRPr="005F436A" w:rsidR="008E48A1">
        <w:rPr>
          <w:rFonts w:ascii="Verdana" w:hAnsi="Verdana"/>
          <w:sz w:val="18"/>
          <w:szCs w:val="18"/>
        </w:rPr>
        <w:t xml:space="preserve">p de ministeriele vergadering over schade en verlies het belang van kleine eilandstaten en de minst ontwikkelde landen onderstreept in aanloop naar besluitvorming op COP28. </w:t>
      </w:r>
    </w:p>
    <w:p w:rsidRPr="005F436A" w:rsidR="00B45824" w:rsidP="000A1CD8" w:rsidRDefault="00B45824" w14:paraId="2BBD47DA" w14:textId="77777777">
      <w:pPr>
        <w:pStyle w:val="NoSpacing"/>
        <w:rPr>
          <w:rFonts w:ascii="Verdana" w:hAnsi="Verdana"/>
          <w:sz w:val="18"/>
          <w:szCs w:val="18"/>
        </w:rPr>
      </w:pPr>
    </w:p>
    <w:p w:rsidRPr="005F436A" w:rsidR="006F0DEC" w:rsidP="000A1CD8" w:rsidRDefault="008B4218" w14:paraId="0F24EEF8" w14:textId="77777777">
      <w:pPr>
        <w:pStyle w:val="NoSpacing"/>
        <w:rPr>
          <w:rFonts w:ascii="Verdana" w:hAnsi="Verdana" w:eastAsia="Times New Roman" w:cs="Calibri"/>
          <w:sz w:val="18"/>
          <w:szCs w:val="18"/>
        </w:rPr>
      </w:pPr>
      <w:r w:rsidRPr="005F436A">
        <w:rPr>
          <w:rFonts w:ascii="Verdana" w:hAnsi="Verdana"/>
          <w:sz w:val="18"/>
          <w:szCs w:val="18"/>
        </w:rPr>
        <w:t xml:space="preserve">Op het terrein van klimaatfinanciering zette het Koninkrijk zich in voor het vergroten van de donorbasis, onder andere met </w:t>
      </w:r>
      <w:r w:rsidRPr="005F436A" w:rsidR="008E48A1">
        <w:rPr>
          <w:rFonts w:ascii="Verdana" w:hAnsi="Verdana"/>
          <w:sz w:val="18"/>
          <w:szCs w:val="18"/>
        </w:rPr>
        <w:t xml:space="preserve">filantropische organisaties. </w:t>
      </w:r>
      <w:r w:rsidRPr="005F436A" w:rsidR="001A1844">
        <w:rPr>
          <w:rFonts w:ascii="Verdana" w:hAnsi="Verdana"/>
          <w:sz w:val="18"/>
          <w:szCs w:val="18"/>
        </w:rPr>
        <w:t>Ook belichtte het Koninkrijk de noodzaak en kansen voor private klimaatinvesteringen.</w:t>
      </w:r>
      <w:r w:rsidRPr="005F436A" w:rsidR="008E48A1">
        <w:rPr>
          <w:rFonts w:ascii="Verdana" w:hAnsi="Verdana"/>
          <w:sz w:val="18"/>
          <w:szCs w:val="18"/>
        </w:rPr>
        <w:t xml:space="preserve"> </w:t>
      </w:r>
      <w:r w:rsidRPr="005F436A" w:rsidR="00317AD9">
        <w:rPr>
          <w:rFonts w:ascii="Verdana" w:hAnsi="Verdana" w:eastAsia="Times New Roman" w:cs="Calibri"/>
          <w:sz w:val="18"/>
          <w:szCs w:val="18"/>
        </w:rPr>
        <w:t xml:space="preserve">Nederland zette samen met de EU en mede-lidstaten in op een ambitieuze ministeriële verklaring als uitkomst van de zesde </w:t>
      </w:r>
      <w:r w:rsidRPr="005F436A" w:rsidR="00317AD9">
        <w:rPr>
          <w:rFonts w:ascii="Verdana" w:hAnsi="Verdana" w:eastAsia="Times New Roman"/>
          <w:sz w:val="18"/>
          <w:szCs w:val="18"/>
        </w:rPr>
        <w:t xml:space="preserve">zitting van de </w:t>
      </w:r>
      <w:r w:rsidRPr="005F436A" w:rsidR="00317AD9">
        <w:rPr>
          <w:rFonts w:ascii="Verdana" w:hAnsi="Verdana" w:eastAsia="Times New Roman"/>
          <w:i/>
          <w:iCs/>
          <w:sz w:val="18"/>
          <w:szCs w:val="18"/>
        </w:rPr>
        <w:t xml:space="preserve">United </w:t>
      </w:r>
      <w:r w:rsidRPr="005F436A" w:rsidR="00317AD9">
        <w:rPr>
          <w:rFonts w:ascii="Verdana" w:hAnsi="Verdana" w:eastAsia="Times New Roman" w:cs="Calibri"/>
          <w:i/>
          <w:iCs/>
          <w:sz w:val="18"/>
          <w:szCs w:val="18"/>
        </w:rPr>
        <w:t xml:space="preserve">Nations Environment Assembly </w:t>
      </w:r>
      <w:r w:rsidRPr="005F436A" w:rsidR="00317AD9">
        <w:rPr>
          <w:rFonts w:ascii="Verdana" w:hAnsi="Verdana" w:eastAsia="Times New Roman" w:cs="Calibri"/>
          <w:sz w:val="18"/>
          <w:szCs w:val="18"/>
        </w:rPr>
        <w:t>(UNEA-6) eind</w:t>
      </w:r>
      <w:r w:rsidRPr="005F436A" w:rsidR="00A006E6">
        <w:rPr>
          <w:rFonts w:ascii="Verdana" w:hAnsi="Verdana" w:eastAsia="Times New Roman" w:cs="Calibri"/>
          <w:sz w:val="18"/>
          <w:szCs w:val="18"/>
        </w:rPr>
        <w:t xml:space="preserve"> februari jl., </w:t>
      </w:r>
      <w:r w:rsidRPr="005F436A" w:rsidR="00317AD9">
        <w:rPr>
          <w:rFonts w:ascii="Verdana" w:hAnsi="Verdana" w:eastAsia="Times New Roman" w:cs="Calibri"/>
          <w:sz w:val="18"/>
          <w:szCs w:val="18"/>
        </w:rPr>
        <w:t>gericht op het versterken van multilaterale samenwerking in de aanpak van klimaatverandering, biodiversiteitsverlies en vervuiling</w:t>
      </w:r>
      <w:r w:rsidRPr="005F436A" w:rsidR="00A006E6">
        <w:rPr>
          <w:rFonts w:ascii="Verdana" w:hAnsi="Verdana" w:eastAsia="Times New Roman" w:cs="Calibri"/>
          <w:sz w:val="18"/>
          <w:szCs w:val="18"/>
        </w:rPr>
        <w:t xml:space="preserve"> (Kamerstukken 21 501-08, nr. 931). De slotverklaring voldeed niet volledig aan de verwachting (Kamerstukken 21 501-08, nr. 944). </w:t>
      </w:r>
    </w:p>
    <w:p w:rsidRPr="005F436A" w:rsidR="006F0DEC" w:rsidP="000A1CD8" w:rsidRDefault="006F0DEC" w14:paraId="1DE24CC8" w14:textId="77777777">
      <w:pPr>
        <w:pStyle w:val="NoSpacing"/>
        <w:rPr>
          <w:rFonts w:ascii="Verdana" w:hAnsi="Verdana" w:eastAsia="Times New Roman" w:cs="Calibri"/>
          <w:sz w:val="18"/>
          <w:szCs w:val="18"/>
        </w:rPr>
      </w:pPr>
    </w:p>
    <w:p w:rsidRPr="005F436A" w:rsidR="00317AD9" w:rsidP="000A1CD8" w:rsidRDefault="008B4218" w14:paraId="45D12675" w14:textId="3DE77F81">
      <w:pPr>
        <w:pStyle w:val="NoSpacing"/>
        <w:rPr>
          <w:rFonts w:ascii="Verdana" w:hAnsi="Verdana" w:eastAsia="Times New Roman" w:cs="Calibri"/>
          <w:sz w:val="18"/>
          <w:szCs w:val="18"/>
        </w:rPr>
      </w:pPr>
      <w:r w:rsidRPr="005F436A">
        <w:rPr>
          <w:rFonts w:ascii="Verdana" w:hAnsi="Verdana" w:eastAsia="Times New Roman" w:cs="Calibri"/>
          <w:sz w:val="18"/>
          <w:szCs w:val="18"/>
        </w:rPr>
        <w:t xml:space="preserve">De </w:t>
      </w:r>
      <w:r w:rsidRPr="005F436A" w:rsidR="003301DC">
        <w:rPr>
          <w:rFonts w:ascii="Verdana" w:hAnsi="Verdana" w:eastAsia="Times New Roman" w:cs="Calibri"/>
          <w:sz w:val="18"/>
          <w:szCs w:val="18"/>
        </w:rPr>
        <w:t>m</w:t>
      </w:r>
      <w:r w:rsidRPr="005F436A">
        <w:rPr>
          <w:rFonts w:ascii="Verdana" w:hAnsi="Verdana" w:eastAsia="Times New Roman" w:cs="Calibri"/>
          <w:sz w:val="18"/>
          <w:szCs w:val="18"/>
        </w:rPr>
        <w:t>inister van Buitenlandse Zaken ondertekende namens het Koninkrijk het Verdrag van de VN inzake het recht van de zee, inzake het behoud en het duurzame gebruik van de mariene biologische diversiteit van gebieden voorbij de grenzen van de nationale rechtsmacht (</w:t>
      </w:r>
      <w:r w:rsidRPr="005F436A">
        <w:rPr>
          <w:rFonts w:ascii="Verdana" w:hAnsi="Verdana" w:eastAsia="Times New Roman" w:cs="Calibri"/>
          <w:i/>
          <w:iCs/>
          <w:sz w:val="18"/>
          <w:szCs w:val="18"/>
        </w:rPr>
        <w:t>Biodiversity Beyond National Jurisdiction</w:t>
      </w:r>
      <w:r w:rsidRPr="005F436A">
        <w:rPr>
          <w:rFonts w:ascii="Verdana" w:hAnsi="Verdana" w:eastAsia="Times New Roman" w:cs="Calibri"/>
          <w:sz w:val="18"/>
          <w:szCs w:val="18"/>
        </w:rPr>
        <w:t>, BBNJ). Met de ondertekening door tientallen lidstaten kwam er een succesvol einde aan jarenlange multilaterale onderhandelingen gericht op het beschermen van oceanen en de</w:t>
      </w:r>
      <w:r w:rsidRPr="005F436A" w:rsidR="00B45824">
        <w:rPr>
          <w:rFonts w:ascii="Verdana" w:hAnsi="Verdana" w:eastAsia="Times New Roman" w:cs="Calibri"/>
          <w:sz w:val="18"/>
          <w:szCs w:val="18"/>
        </w:rPr>
        <w:t xml:space="preserve"> </w:t>
      </w:r>
      <w:r w:rsidRPr="005F436A">
        <w:rPr>
          <w:rFonts w:ascii="Verdana" w:hAnsi="Verdana" w:eastAsia="Times New Roman" w:cs="Calibri"/>
          <w:sz w:val="18"/>
          <w:szCs w:val="18"/>
        </w:rPr>
        <w:t>biodiversiteit (Kamerstukken 26 150, nr. 210).</w:t>
      </w:r>
    </w:p>
    <w:p w:rsidRPr="005F436A" w:rsidR="00BA5F85" w:rsidP="000A1CD8" w:rsidRDefault="00BA5F85" w14:paraId="0CCEE7D1" w14:textId="77777777">
      <w:pPr>
        <w:pStyle w:val="NoSpacing"/>
        <w:rPr>
          <w:rFonts w:ascii="Verdana" w:hAnsi="Verdana" w:eastAsia="Times New Roman" w:cs="Calibri"/>
          <w:sz w:val="18"/>
          <w:szCs w:val="18"/>
        </w:rPr>
      </w:pPr>
    </w:p>
    <w:p w:rsidRPr="005F436A" w:rsidR="00BA5F85" w:rsidP="000A1CD8" w:rsidRDefault="00BA5F85" w14:paraId="56FA98BE" w14:textId="17729D99">
      <w:pPr>
        <w:pStyle w:val="NoSpacing"/>
        <w:rPr>
          <w:rFonts w:ascii="Verdana" w:hAnsi="Verdana" w:eastAsia="Times New Roman" w:cs="Calibri"/>
          <w:i/>
          <w:sz w:val="18"/>
          <w:szCs w:val="18"/>
          <w:lang w:val="en-US"/>
        </w:rPr>
      </w:pPr>
      <w:r w:rsidRPr="005F436A">
        <w:rPr>
          <w:rFonts w:ascii="Verdana" w:hAnsi="Verdana" w:eastAsia="Times New Roman" w:cs="Calibri"/>
          <w:i/>
          <w:sz w:val="18"/>
          <w:szCs w:val="18"/>
          <w:lang w:val="en-US"/>
        </w:rPr>
        <w:t>Small Island Developing States (SIDS)</w:t>
      </w:r>
    </w:p>
    <w:p w:rsidRPr="005F436A" w:rsidR="00DC53A7" w:rsidP="000A1CD8" w:rsidRDefault="00DC53A7" w14:paraId="085A9A69" w14:textId="77777777">
      <w:pPr>
        <w:pStyle w:val="NoSpacing"/>
        <w:rPr>
          <w:rFonts w:ascii="Verdana" w:hAnsi="Verdana" w:eastAsia="Times New Roman" w:cs="Calibri"/>
          <w:i/>
          <w:sz w:val="18"/>
          <w:szCs w:val="18"/>
          <w:lang w:val="en-US"/>
        </w:rPr>
      </w:pPr>
    </w:p>
    <w:p w:rsidRPr="005F436A" w:rsidR="00BA5F85" w:rsidP="000A1CD8" w:rsidRDefault="00637DB7" w14:paraId="6E284C73" w14:textId="175ABA3F">
      <w:pPr>
        <w:pStyle w:val="NoSpacing"/>
        <w:rPr>
          <w:rFonts w:ascii="Verdana" w:hAnsi="Verdana" w:eastAsia="Times New Roman" w:cs="Calibri"/>
          <w:sz w:val="18"/>
          <w:szCs w:val="18"/>
        </w:rPr>
      </w:pPr>
      <w:r w:rsidRPr="005F436A">
        <w:rPr>
          <w:rFonts w:ascii="Verdana" w:hAnsi="Verdana" w:eastAsia="Times New Roman" w:cs="Calibri"/>
          <w:sz w:val="18"/>
          <w:szCs w:val="18"/>
        </w:rPr>
        <w:t xml:space="preserve">Tijdens de </w:t>
      </w:r>
      <w:r w:rsidRPr="005F436A" w:rsidR="00F765E6">
        <w:rPr>
          <w:rFonts w:ascii="Verdana" w:hAnsi="Verdana" w:eastAsia="Times New Roman" w:cs="Calibri"/>
          <w:i/>
          <w:iCs/>
          <w:sz w:val="18"/>
          <w:szCs w:val="18"/>
        </w:rPr>
        <w:t>4th International Conference on Small Island Developing States</w:t>
      </w:r>
      <w:r w:rsidRPr="005F436A" w:rsidR="00F765E6">
        <w:rPr>
          <w:rFonts w:ascii="Verdana" w:hAnsi="Verdana" w:eastAsia="Times New Roman" w:cs="Calibri"/>
          <w:sz w:val="18"/>
          <w:szCs w:val="18"/>
        </w:rPr>
        <w:t xml:space="preserve"> (</w:t>
      </w:r>
      <w:r w:rsidRPr="005F436A">
        <w:rPr>
          <w:rFonts w:ascii="Verdana" w:hAnsi="Verdana" w:eastAsia="Times New Roman" w:cs="Calibri"/>
          <w:sz w:val="18"/>
          <w:szCs w:val="18"/>
        </w:rPr>
        <w:t>SIDS4</w:t>
      </w:r>
      <w:r w:rsidRPr="005F436A" w:rsidR="003401C6">
        <w:rPr>
          <w:rFonts w:ascii="Verdana" w:hAnsi="Verdana" w:eastAsia="Times New Roman" w:cs="Calibri"/>
          <w:sz w:val="18"/>
          <w:szCs w:val="18"/>
        </w:rPr>
        <w:t>)</w:t>
      </w:r>
      <w:r w:rsidRPr="005F436A" w:rsidR="00531B14">
        <w:rPr>
          <w:rFonts w:ascii="Verdana" w:hAnsi="Verdana" w:eastAsia="Times New Roman" w:cs="Calibri"/>
          <w:sz w:val="18"/>
          <w:szCs w:val="18"/>
        </w:rPr>
        <w:t xml:space="preserve"> van 27-30 mei jl.</w:t>
      </w:r>
      <w:r w:rsidRPr="005F436A">
        <w:rPr>
          <w:rFonts w:ascii="Verdana" w:hAnsi="Verdana" w:eastAsia="Times New Roman" w:cs="Calibri"/>
          <w:sz w:val="18"/>
          <w:szCs w:val="18"/>
        </w:rPr>
        <w:t xml:space="preserve"> is de </w:t>
      </w:r>
      <w:r w:rsidRPr="005F436A">
        <w:rPr>
          <w:rFonts w:ascii="Verdana" w:hAnsi="Verdana" w:eastAsia="Times New Roman" w:cs="Calibri"/>
          <w:i/>
          <w:sz w:val="18"/>
          <w:szCs w:val="18"/>
        </w:rPr>
        <w:t>Antigua and Barbuda Agenda for SIDS</w:t>
      </w:r>
      <w:r w:rsidRPr="005F436A">
        <w:rPr>
          <w:rFonts w:ascii="Verdana" w:hAnsi="Verdana" w:eastAsia="Times New Roman" w:cs="Calibri"/>
          <w:sz w:val="18"/>
          <w:szCs w:val="18"/>
        </w:rPr>
        <w:t xml:space="preserve"> (ABAS) aangenomen waarin de internationale gemeenschap wordt aangemoedigd om mee</w:t>
      </w:r>
      <w:r w:rsidRPr="005F436A" w:rsidR="00531B14">
        <w:rPr>
          <w:rFonts w:ascii="Verdana" w:hAnsi="Verdana" w:eastAsia="Times New Roman" w:cs="Calibri"/>
          <w:sz w:val="18"/>
          <w:szCs w:val="18"/>
        </w:rPr>
        <w:t>r</w:t>
      </w:r>
      <w:r w:rsidRPr="005F436A">
        <w:rPr>
          <w:rFonts w:ascii="Verdana" w:hAnsi="Verdana" w:eastAsia="Times New Roman" w:cs="Calibri"/>
          <w:sz w:val="18"/>
          <w:szCs w:val="18"/>
        </w:rPr>
        <w:t xml:space="preserve"> aandacht te besteden aan de bijzondere kwetsbaarheden van deze eilandengroep. Er is onder meer besloten dat er gewerkt zal worden </w:t>
      </w:r>
      <w:r w:rsidRPr="005F436A" w:rsidR="009708F5">
        <w:rPr>
          <w:rFonts w:ascii="Verdana" w:hAnsi="Verdana" w:eastAsia="Times New Roman" w:cs="Calibri"/>
          <w:sz w:val="18"/>
          <w:szCs w:val="18"/>
        </w:rPr>
        <w:t xml:space="preserve">aan </w:t>
      </w:r>
      <w:r w:rsidRPr="005F436A">
        <w:rPr>
          <w:rFonts w:ascii="Verdana" w:hAnsi="Verdana" w:eastAsia="Times New Roman" w:cs="Calibri"/>
          <w:sz w:val="18"/>
          <w:szCs w:val="18"/>
        </w:rPr>
        <w:t>beter</w:t>
      </w:r>
      <w:r w:rsidRPr="005F436A" w:rsidR="009708F5">
        <w:rPr>
          <w:rFonts w:ascii="Verdana" w:hAnsi="Verdana" w:eastAsia="Times New Roman" w:cs="Calibri"/>
          <w:sz w:val="18"/>
          <w:szCs w:val="18"/>
        </w:rPr>
        <w:t>e</w:t>
      </w:r>
      <w:r w:rsidRPr="005F436A">
        <w:rPr>
          <w:rFonts w:ascii="Verdana" w:hAnsi="Verdana" w:eastAsia="Times New Roman" w:cs="Calibri"/>
          <w:sz w:val="18"/>
          <w:szCs w:val="18"/>
        </w:rPr>
        <w:t xml:space="preserve"> toegang tot concessionele leningen, daarbij criteria van het </w:t>
      </w:r>
      <w:r w:rsidRPr="005F436A">
        <w:rPr>
          <w:rFonts w:ascii="Verdana" w:hAnsi="Verdana" w:eastAsia="Times New Roman" w:cs="Calibri"/>
          <w:i/>
          <w:sz w:val="18"/>
          <w:szCs w:val="18"/>
        </w:rPr>
        <w:t>High – Level Panel</w:t>
      </w:r>
      <w:r w:rsidRPr="005F436A">
        <w:rPr>
          <w:rFonts w:ascii="Verdana" w:hAnsi="Verdana" w:eastAsia="Times New Roman" w:cs="Calibri"/>
          <w:sz w:val="18"/>
          <w:szCs w:val="18"/>
        </w:rPr>
        <w:t xml:space="preserve"> rapport over de Multidimensional Vulnerability Index (MVI) uit februari 2023</w:t>
      </w:r>
      <w:r w:rsidRPr="005F436A" w:rsidR="00C03CF9">
        <w:rPr>
          <w:rFonts w:ascii="Verdana" w:hAnsi="Verdana" w:eastAsia="Times New Roman" w:cs="Calibri"/>
          <w:sz w:val="18"/>
          <w:szCs w:val="18"/>
        </w:rPr>
        <w:t xml:space="preserve"> in ogenschouw nemend</w:t>
      </w:r>
      <w:r w:rsidRPr="005F436A">
        <w:rPr>
          <w:rFonts w:ascii="Verdana" w:hAnsi="Verdana" w:eastAsia="Times New Roman" w:cs="Calibri"/>
          <w:sz w:val="18"/>
          <w:szCs w:val="18"/>
        </w:rPr>
        <w:t xml:space="preserve">. </w:t>
      </w:r>
      <w:r w:rsidRPr="005F436A" w:rsidR="00D42272">
        <w:rPr>
          <w:rFonts w:ascii="Verdana" w:hAnsi="Verdana" w:eastAsia="Times New Roman" w:cs="Calibri"/>
          <w:sz w:val="18"/>
          <w:szCs w:val="18"/>
        </w:rPr>
        <w:t xml:space="preserve">Het </w:t>
      </w:r>
      <w:r w:rsidRPr="005F436A" w:rsidR="00AA58E3">
        <w:rPr>
          <w:rFonts w:ascii="Verdana" w:hAnsi="Verdana" w:eastAsia="Times New Roman" w:cs="Calibri"/>
          <w:sz w:val="18"/>
          <w:szCs w:val="18"/>
        </w:rPr>
        <w:t>K</w:t>
      </w:r>
      <w:r w:rsidRPr="005F436A" w:rsidR="00D42272">
        <w:rPr>
          <w:rFonts w:ascii="Verdana" w:hAnsi="Verdana" w:eastAsia="Times New Roman" w:cs="Calibri"/>
          <w:sz w:val="18"/>
          <w:szCs w:val="18"/>
        </w:rPr>
        <w:t xml:space="preserve">oninkrijk nam op hoog politiek niveau actief deel aan de conferentie, met </w:t>
      </w:r>
      <w:r w:rsidRPr="005F436A" w:rsidR="00AA58E3">
        <w:rPr>
          <w:rFonts w:ascii="Verdana" w:hAnsi="Verdana" w:eastAsia="Times New Roman" w:cs="Calibri"/>
          <w:sz w:val="18"/>
          <w:szCs w:val="18"/>
        </w:rPr>
        <w:t>m</w:t>
      </w:r>
      <w:r w:rsidRPr="005F436A" w:rsidR="00D42272">
        <w:rPr>
          <w:rFonts w:ascii="Verdana" w:hAnsi="Verdana" w:eastAsia="Times New Roman" w:cs="Calibri"/>
          <w:sz w:val="18"/>
          <w:szCs w:val="18"/>
        </w:rPr>
        <w:t>inister-president Wever</w:t>
      </w:r>
      <w:r w:rsidRPr="005F436A" w:rsidR="00386A4E">
        <w:rPr>
          <w:rFonts w:ascii="Verdana" w:hAnsi="Verdana" w:eastAsia="Times New Roman" w:cs="Calibri"/>
          <w:sz w:val="18"/>
          <w:szCs w:val="18"/>
        </w:rPr>
        <w:t>-</w:t>
      </w:r>
      <w:r w:rsidRPr="005F436A" w:rsidR="00D42272">
        <w:rPr>
          <w:rFonts w:ascii="Verdana" w:hAnsi="Verdana" w:eastAsia="Times New Roman" w:cs="Calibri"/>
          <w:sz w:val="18"/>
          <w:szCs w:val="18"/>
        </w:rPr>
        <w:t xml:space="preserve">Croes van Aruba als delegatieleider. Zij benadrukte de bereidheid van het </w:t>
      </w:r>
      <w:r w:rsidRPr="005F436A" w:rsidR="006635F5">
        <w:rPr>
          <w:rFonts w:ascii="Verdana" w:hAnsi="Verdana" w:eastAsia="Times New Roman" w:cs="Calibri"/>
          <w:sz w:val="18"/>
          <w:szCs w:val="18"/>
        </w:rPr>
        <w:t>K</w:t>
      </w:r>
      <w:r w:rsidRPr="005F436A" w:rsidR="00D42272">
        <w:rPr>
          <w:rFonts w:ascii="Verdana" w:hAnsi="Verdana" w:eastAsia="Times New Roman" w:cs="Calibri"/>
          <w:sz w:val="18"/>
          <w:szCs w:val="18"/>
        </w:rPr>
        <w:t>oninkrijk om samen te werken aan de diverse uitdagingen.</w:t>
      </w:r>
    </w:p>
    <w:p w:rsidRPr="005F436A" w:rsidR="00BA5F85" w:rsidP="000A1CD8" w:rsidRDefault="00BA5F85" w14:paraId="1D007501" w14:textId="77777777">
      <w:pPr>
        <w:pStyle w:val="NoSpacing"/>
        <w:rPr>
          <w:rFonts w:ascii="Verdana" w:hAnsi="Verdana" w:eastAsia="Times New Roman" w:cs="Calibri"/>
          <w:sz w:val="18"/>
          <w:szCs w:val="18"/>
        </w:rPr>
      </w:pPr>
    </w:p>
    <w:p w:rsidRPr="005F436A" w:rsidR="00BA5F85" w:rsidP="000A1CD8" w:rsidRDefault="00BA5F85" w14:paraId="0ED8078A" w14:textId="3B576049">
      <w:pPr>
        <w:pStyle w:val="NoSpacing"/>
        <w:rPr>
          <w:rFonts w:ascii="Verdana" w:hAnsi="Verdana" w:eastAsia="Times New Roman" w:cs="Calibri"/>
          <w:i/>
          <w:iCs/>
          <w:sz w:val="18"/>
          <w:szCs w:val="18"/>
        </w:rPr>
      </w:pPr>
      <w:r w:rsidRPr="005F436A">
        <w:rPr>
          <w:rFonts w:ascii="Verdana" w:hAnsi="Verdana" w:eastAsia="Times New Roman" w:cs="Calibri"/>
          <w:i/>
          <w:iCs/>
          <w:sz w:val="18"/>
          <w:szCs w:val="18"/>
        </w:rPr>
        <w:t>Mondiale gezondheid</w:t>
      </w:r>
    </w:p>
    <w:p w:rsidRPr="005F436A" w:rsidR="00DC53A7" w:rsidP="000A1CD8" w:rsidRDefault="00DC53A7" w14:paraId="04FEAB7E" w14:textId="77777777">
      <w:pPr>
        <w:pStyle w:val="NoSpacing"/>
        <w:rPr>
          <w:rFonts w:ascii="Verdana" w:hAnsi="Verdana" w:eastAsia="Times New Roman" w:cs="Calibri"/>
          <w:i/>
          <w:iCs/>
          <w:sz w:val="18"/>
          <w:szCs w:val="18"/>
        </w:rPr>
      </w:pPr>
    </w:p>
    <w:p w:rsidRPr="005F436A" w:rsidR="00D95945" w:rsidP="000A1CD8" w:rsidRDefault="00621B36" w14:paraId="33864470" w14:textId="078E0BCE">
      <w:pPr>
        <w:rPr>
          <w:rFonts w:ascii="Verdana" w:hAnsi="Verdana"/>
          <w:sz w:val="18"/>
          <w:szCs w:val="18"/>
        </w:rPr>
      </w:pPr>
      <w:r w:rsidRPr="005F436A">
        <w:rPr>
          <w:rFonts w:ascii="Verdana" w:hAnsi="Verdana"/>
          <w:sz w:val="18"/>
          <w:szCs w:val="18"/>
        </w:rPr>
        <w:t xml:space="preserve">Tijdens </w:t>
      </w:r>
      <w:r w:rsidRPr="005F436A" w:rsidR="00CC14A7">
        <w:rPr>
          <w:rFonts w:ascii="Verdana" w:hAnsi="Verdana"/>
          <w:sz w:val="18"/>
          <w:szCs w:val="18"/>
        </w:rPr>
        <w:t>de AVVN High Level Week</w:t>
      </w:r>
      <w:r w:rsidRPr="005F436A" w:rsidR="00CC14A7">
        <w:rPr>
          <w:rFonts w:ascii="Verdana" w:hAnsi="Verdana"/>
          <w:i/>
          <w:sz w:val="18"/>
          <w:szCs w:val="18"/>
        </w:rPr>
        <w:t xml:space="preserve"> </w:t>
      </w:r>
      <w:r w:rsidRPr="005F436A" w:rsidR="00CC14A7">
        <w:rPr>
          <w:rFonts w:ascii="Verdana" w:hAnsi="Verdana"/>
          <w:sz w:val="18"/>
          <w:szCs w:val="18"/>
        </w:rPr>
        <w:t xml:space="preserve">was er speciale aandacht voor </w:t>
      </w:r>
      <w:r w:rsidRPr="005F436A" w:rsidR="00BC622F">
        <w:rPr>
          <w:rFonts w:ascii="Verdana" w:hAnsi="Verdana"/>
          <w:sz w:val="18"/>
          <w:szCs w:val="18"/>
        </w:rPr>
        <w:t>mondiale gezondheid</w:t>
      </w:r>
      <w:r w:rsidRPr="005F436A" w:rsidR="00CC14A7">
        <w:rPr>
          <w:rFonts w:ascii="Verdana" w:hAnsi="Verdana"/>
          <w:sz w:val="18"/>
          <w:szCs w:val="18"/>
        </w:rPr>
        <w:t xml:space="preserve"> en vonden </w:t>
      </w:r>
      <w:r w:rsidRPr="005F436A" w:rsidR="00C93609">
        <w:rPr>
          <w:rFonts w:ascii="Verdana" w:hAnsi="Verdana"/>
          <w:sz w:val="18"/>
          <w:szCs w:val="18"/>
        </w:rPr>
        <w:t xml:space="preserve">in dat kader </w:t>
      </w:r>
      <w:r w:rsidRPr="005F436A" w:rsidR="00274015">
        <w:rPr>
          <w:rFonts w:ascii="Verdana" w:hAnsi="Verdana"/>
          <w:sz w:val="18"/>
          <w:szCs w:val="18"/>
        </w:rPr>
        <w:t xml:space="preserve">verschillende </w:t>
      </w:r>
      <w:r w:rsidRPr="005F436A" w:rsidR="00CC14A7">
        <w:rPr>
          <w:rFonts w:ascii="Verdana" w:hAnsi="Verdana"/>
          <w:sz w:val="18"/>
          <w:szCs w:val="18"/>
        </w:rPr>
        <w:t>top</w:t>
      </w:r>
      <w:r w:rsidRPr="005F436A" w:rsidR="00274015">
        <w:rPr>
          <w:rFonts w:ascii="Verdana" w:hAnsi="Verdana"/>
          <w:sz w:val="18"/>
          <w:szCs w:val="18"/>
        </w:rPr>
        <w:t>ontmoetingen</w:t>
      </w:r>
      <w:r w:rsidRPr="005F436A" w:rsidR="00CC14A7">
        <w:rPr>
          <w:rFonts w:ascii="Verdana" w:hAnsi="Verdana"/>
          <w:sz w:val="18"/>
          <w:szCs w:val="18"/>
        </w:rPr>
        <w:t xml:space="preserve"> plaats:</w:t>
      </w:r>
      <w:r w:rsidRPr="005F436A">
        <w:rPr>
          <w:rFonts w:ascii="Verdana" w:hAnsi="Verdana"/>
          <w:sz w:val="18"/>
          <w:szCs w:val="18"/>
        </w:rPr>
        <w:t xml:space="preserve"> over de inzet op preventie, paraatheid en respons bij pandemieën</w:t>
      </w:r>
      <w:r w:rsidRPr="005F436A" w:rsidR="00D95945">
        <w:rPr>
          <w:rFonts w:ascii="Verdana" w:hAnsi="Verdana"/>
          <w:sz w:val="18"/>
          <w:szCs w:val="18"/>
        </w:rPr>
        <w:t xml:space="preserve"> (PPR)</w:t>
      </w:r>
      <w:r w:rsidRPr="005F436A">
        <w:rPr>
          <w:rFonts w:ascii="Verdana" w:hAnsi="Verdana"/>
          <w:sz w:val="18"/>
          <w:szCs w:val="18"/>
        </w:rPr>
        <w:t xml:space="preserve">, universele gezondheidszorg </w:t>
      </w:r>
      <w:r w:rsidRPr="005F436A" w:rsidR="00D95945">
        <w:rPr>
          <w:rFonts w:ascii="Verdana" w:hAnsi="Verdana"/>
          <w:sz w:val="18"/>
          <w:szCs w:val="18"/>
        </w:rPr>
        <w:t>(</w:t>
      </w:r>
      <w:r w:rsidRPr="005F436A" w:rsidR="00A60FB4">
        <w:rPr>
          <w:rFonts w:ascii="Verdana" w:hAnsi="Verdana"/>
          <w:i/>
          <w:iCs/>
          <w:sz w:val="18"/>
          <w:szCs w:val="18"/>
        </w:rPr>
        <w:t>Universal Health Coverage</w:t>
      </w:r>
      <w:r w:rsidRPr="005F436A" w:rsidR="00A60FB4">
        <w:rPr>
          <w:rFonts w:ascii="Verdana" w:hAnsi="Verdana"/>
          <w:sz w:val="18"/>
          <w:szCs w:val="18"/>
        </w:rPr>
        <w:t xml:space="preserve">, </w:t>
      </w:r>
      <w:r w:rsidRPr="005F436A" w:rsidR="00D95945">
        <w:rPr>
          <w:rFonts w:ascii="Verdana" w:hAnsi="Verdana"/>
          <w:sz w:val="18"/>
          <w:szCs w:val="18"/>
        </w:rPr>
        <w:t xml:space="preserve">UHC) </w:t>
      </w:r>
      <w:r w:rsidRPr="005F436A">
        <w:rPr>
          <w:rFonts w:ascii="Verdana" w:hAnsi="Verdana"/>
          <w:sz w:val="18"/>
          <w:szCs w:val="18"/>
        </w:rPr>
        <w:t>en tuberculose</w:t>
      </w:r>
      <w:r w:rsidRPr="005F436A" w:rsidR="00D95945">
        <w:rPr>
          <w:rFonts w:ascii="Verdana" w:hAnsi="Verdana"/>
          <w:sz w:val="18"/>
          <w:szCs w:val="18"/>
        </w:rPr>
        <w:t xml:space="preserve"> (tbc). Minister-president Jacobs </w:t>
      </w:r>
      <w:r w:rsidRPr="005F436A" w:rsidR="00C5793D">
        <w:rPr>
          <w:rFonts w:ascii="Verdana" w:hAnsi="Verdana"/>
          <w:sz w:val="18"/>
          <w:szCs w:val="18"/>
        </w:rPr>
        <w:t xml:space="preserve">van </w:t>
      </w:r>
      <w:r w:rsidRPr="005F436A" w:rsidR="00F76AA9">
        <w:rPr>
          <w:rFonts w:ascii="Verdana" w:hAnsi="Verdana"/>
          <w:sz w:val="18"/>
          <w:szCs w:val="18"/>
        </w:rPr>
        <w:t>Sint-Maarten</w:t>
      </w:r>
      <w:r w:rsidRPr="005F436A" w:rsidR="00D95945">
        <w:rPr>
          <w:rFonts w:ascii="Verdana" w:hAnsi="Verdana"/>
          <w:sz w:val="18"/>
          <w:szCs w:val="18"/>
        </w:rPr>
        <w:t xml:space="preserve"> benadrukte namens het Koninkrijk tijdens de PPR</w:t>
      </w:r>
      <w:r w:rsidRPr="005F436A" w:rsidR="00F76AA9">
        <w:rPr>
          <w:rFonts w:ascii="Verdana" w:hAnsi="Verdana"/>
          <w:sz w:val="18"/>
          <w:szCs w:val="18"/>
        </w:rPr>
        <w:t>-</w:t>
      </w:r>
      <w:r w:rsidRPr="005F436A" w:rsidR="00D95945">
        <w:rPr>
          <w:rFonts w:ascii="Verdana" w:hAnsi="Verdana"/>
          <w:sz w:val="18"/>
          <w:szCs w:val="18"/>
        </w:rPr>
        <w:t xml:space="preserve">bijeenkomst het belang om spoedig tot een pandemieakkoord te komen, met oog </w:t>
      </w:r>
      <w:r w:rsidRPr="005F436A" w:rsidR="00CC14A7">
        <w:rPr>
          <w:rFonts w:ascii="Verdana" w:hAnsi="Verdana"/>
          <w:sz w:val="18"/>
          <w:szCs w:val="18"/>
        </w:rPr>
        <w:t>voor</w:t>
      </w:r>
      <w:r w:rsidRPr="005F436A" w:rsidR="00D95945">
        <w:rPr>
          <w:rFonts w:ascii="Verdana" w:hAnsi="Verdana"/>
          <w:sz w:val="18"/>
          <w:szCs w:val="18"/>
        </w:rPr>
        <w:t xml:space="preserve"> coherentie, gelijkwaardigheid en een inclusieve aanpak. </w:t>
      </w:r>
      <w:r w:rsidRPr="005F436A" w:rsidR="004A78CA">
        <w:rPr>
          <w:rFonts w:ascii="Verdana" w:hAnsi="Verdana"/>
          <w:sz w:val="18"/>
          <w:szCs w:val="18"/>
        </w:rPr>
        <w:t xml:space="preserve">De afgelopen </w:t>
      </w:r>
      <w:r w:rsidRPr="005F436A" w:rsidR="00F7626A">
        <w:rPr>
          <w:rFonts w:ascii="Verdana" w:hAnsi="Verdana"/>
          <w:sz w:val="18"/>
          <w:szCs w:val="18"/>
        </w:rPr>
        <w:t>maanden</w:t>
      </w:r>
      <w:r w:rsidRPr="005F436A" w:rsidR="004A78CA">
        <w:rPr>
          <w:rFonts w:ascii="Verdana" w:hAnsi="Verdana"/>
          <w:sz w:val="18"/>
          <w:szCs w:val="18"/>
        </w:rPr>
        <w:t xml:space="preserve"> is door </w:t>
      </w:r>
      <w:r w:rsidRPr="005F436A" w:rsidR="00F7626A">
        <w:rPr>
          <w:rFonts w:ascii="Verdana" w:hAnsi="Verdana"/>
          <w:sz w:val="18"/>
          <w:szCs w:val="18"/>
        </w:rPr>
        <w:t>de WHO-</w:t>
      </w:r>
      <w:r w:rsidRPr="005F436A" w:rsidR="004A78CA">
        <w:rPr>
          <w:rFonts w:ascii="Verdana" w:hAnsi="Verdana"/>
          <w:sz w:val="18"/>
          <w:szCs w:val="18"/>
        </w:rPr>
        <w:t xml:space="preserve">lidstaten veel vooruitgang geboekt op de tekst van het pandemie-instrument, maar </w:t>
      </w:r>
      <w:r w:rsidRPr="005F436A" w:rsidR="00F7626A">
        <w:rPr>
          <w:rFonts w:ascii="Verdana" w:hAnsi="Verdana"/>
          <w:sz w:val="18"/>
          <w:szCs w:val="18"/>
        </w:rPr>
        <w:t>dit was o</w:t>
      </w:r>
      <w:r w:rsidRPr="005F436A" w:rsidR="004A78CA">
        <w:rPr>
          <w:rFonts w:ascii="Verdana" w:hAnsi="Verdana"/>
          <w:sz w:val="18"/>
          <w:szCs w:val="18"/>
        </w:rPr>
        <w:t xml:space="preserve">nvoldoende om </w:t>
      </w:r>
      <w:r w:rsidRPr="005F436A" w:rsidR="00F7626A">
        <w:rPr>
          <w:rFonts w:ascii="Verdana" w:hAnsi="Verdana"/>
          <w:sz w:val="18"/>
          <w:szCs w:val="18"/>
        </w:rPr>
        <w:t>een definitief onderhandelingsresultaat</w:t>
      </w:r>
      <w:r w:rsidRPr="005F436A" w:rsidR="004A78CA">
        <w:rPr>
          <w:rFonts w:ascii="Verdana" w:hAnsi="Verdana"/>
          <w:sz w:val="18"/>
          <w:szCs w:val="18"/>
        </w:rPr>
        <w:t xml:space="preserve"> te presenteren tijdens de World Health Assembly (WHA) van 27 mei – 1 juni jl. Daarom is besloten de </w:t>
      </w:r>
      <w:r w:rsidRPr="005F436A" w:rsidR="00C3393A">
        <w:rPr>
          <w:rFonts w:ascii="Verdana" w:hAnsi="Verdana"/>
          <w:sz w:val="18"/>
          <w:szCs w:val="18"/>
        </w:rPr>
        <w:t xml:space="preserve">onderhandelingen </w:t>
      </w:r>
      <w:r w:rsidRPr="005F436A" w:rsidR="004A78CA">
        <w:rPr>
          <w:rFonts w:ascii="Verdana" w:hAnsi="Verdana"/>
          <w:sz w:val="18"/>
          <w:szCs w:val="18"/>
        </w:rPr>
        <w:t xml:space="preserve">voor het </w:t>
      </w:r>
      <w:r w:rsidRPr="005F436A" w:rsidR="004A78CA">
        <w:rPr>
          <w:rFonts w:ascii="Verdana" w:hAnsi="Verdana"/>
          <w:sz w:val="18"/>
          <w:szCs w:val="18"/>
        </w:rPr>
        <w:lastRenderedPageBreak/>
        <w:t>pandemie-</w:t>
      </w:r>
      <w:r w:rsidRPr="005F436A" w:rsidR="00F7626A">
        <w:rPr>
          <w:rFonts w:ascii="Verdana" w:hAnsi="Verdana"/>
          <w:sz w:val="18"/>
          <w:szCs w:val="18"/>
        </w:rPr>
        <w:t>instrument</w:t>
      </w:r>
      <w:r w:rsidRPr="005F436A" w:rsidR="004A78CA">
        <w:rPr>
          <w:rFonts w:ascii="Verdana" w:hAnsi="Verdana"/>
          <w:sz w:val="18"/>
          <w:szCs w:val="18"/>
        </w:rPr>
        <w:t xml:space="preserve"> voort te zetten om de uitkomst daarvan te presenteren tijdens de WHA in 2025, of eerder in een speciale sessie van de WHA</w:t>
      </w:r>
      <w:r w:rsidRPr="005F436A" w:rsidR="00F7626A">
        <w:rPr>
          <w:rFonts w:ascii="Verdana" w:hAnsi="Verdana"/>
          <w:sz w:val="18"/>
          <w:szCs w:val="18"/>
        </w:rPr>
        <w:t>, die indien mogelijk in 2024 nog georganiseerd zal worden</w:t>
      </w:r>
      <w:r w:rsidRPr="005F436A" w:rsidR="004A78CA">
        <w:rPr>
          <w:rFonts w:ascii="Verdana" w:hAnsi="Verdana"/>
          <w:sz w:val="18"/>
          <w:szCs w:val="18"/>
        </w:rPr>
        <w:t>.</w:t>
      </w:r>
      <w:r w:rsidRPr="005F436A" w:rsidR="00F7626A">
        <w:rPr>
          <w:rFonts w:ascii="Verdana" w:hAnsi="Verdana"/>
          <w:sz w:val="18"/>
          <w:szCs w:val="18"/>
        </w:rPr>
        <w:t xml:space="preserve"> Tijdens de WHA werd wel het onderhandelingsdocument met de laatste stand van zaken gedeeld.</w:t>
      </w:r>
      <w:r w:rsidRPr="005F436A" w:rsidR="00F7626A">
        <w:rPr>
          <w:rStyle w:val="FootnoteReference"/>
          <w:rFonts w:ascii="Verdana" w:hAnsi="Verdana"/>
          <w:sz w:val="18"/>
          <w:szCs w:val="18"/>
        </w:rPr>
        <w:footnoteReference w:id="6"/>
      </w:r>
      <w:r w:rsidRPr="005F436A" w:rsidR="00D95945">
        <w:rPr>
          <w:rFonts w:ascii="Verdana" w:hAnsi="Verdana"/>
          <w:sz w:val="18"/>
          <w:szCs w:val="18"/>
        </w:rPr>
        <w:t xml:space="preserve"> Als onderdeel van de discussies over UHC sprak minister Schreinemacher zich uit voor de relevantie van het bereiken van gemarginaliseerde groepen om zeker te stellen dat daadwerkelijk iedereen toegang heeft gezondheidzorg, de rol van seksuele voorlichting en het belang van adequate financiering van de mondiale gezondheidsarchitectuur. In de discussies over het tegengaan van tuberculose heeft minister Kuipers zich hard gemaakt voor de bestrijding van stigma en discriminatie, het waarborgen van mensenrechten en de samenhang met antimicrobiële resistentie en klimaatverandering.</w:t>
      </w:r>
      <w:r w:rsidRPr="005F436A" w:rsidR="00AD2121">
        <w:rPr>
          <w:rFonts w:ascii="Verdana" w:hAnsi="Verdana"/>
          <w:sz w:val="18"/>
          <w:szCs w:val="18"/>
        </w:rPr>
        <w:t xml:space="preserve"> Tevens werd t</w:t>
      </w:r>
      <w:r w:rsidRPr="005F436A">
        <w:rPr>
          <w:rFonts w:ascii="Verdana" w:hAnsi="Verdana"/>
          <w:sz w:val="18"/>
          <w:szCs w:val="18"/>
        </w:rPr>
        <w:t xml:space="preserve">ijdens elke bijeenkomst een politieke verklaring aangenomen om politiek commitment te mobiliseren voor de wereldwijde inzet op deze thema’s en </w:t>
      </w:r>
      <w:r w:rsidRPr="005F436A" w:rsidR="00F52601">
        <w:rPr>
          <w:rFonts w:ascii="Verdana" w:hAnsi="Verdana"/>
          <w:sz w:val="18"/>
          <w:szCs w:val="18"/>
        </w:rPr>
        <w:t xml:space="preserve">het behalen van </w:t>
      </w:r>
      <w:r w:rsidRPr="005F436A">
        <w:rPr>
          <w:rFonts w:ascii="Verdana" w:hAnsi="Verdana"/>
          <w:sz w:val="18"/>
          <w:szCs w:val="18"/>
        </w:rPr>
        <w:t xml:space="preserve">SDG 3 over goede gezondheid en welzijn voor iedereen. </w:t>
      </w:r>
    </w:p>
    <w:p w:rsidRPr="005F436A" w:rsidR="00BA5F85" w:rsidP="000A1CD8" w:rsidRDefault="00BA5F85" w14:paraId="02BA7D9B" w14:textId="77777777">
      <w:pPr>
        <w:pStyle w:val="NoSpacing"/>
        <w:rPr>
          <w:rFonts w:ascii="Verdana" w:hAnsi="Verdana" w:eastAsia="Times New Roman" w:cs="Calibri"/>
          <w:i/>
          <w:iCs/>
          <w:sz w:val="18"/>
          <w:szCs w:val="18"/>
        </w:rPr>
      </w:pPr>
    </w:p>
    <w:p w:rsidRPr="005F436A" w:rsidR="00DC53A7" w:rsidP="000A1CD8" w:rsidRDefault="00BA5F85" w14:paraId="39BCCDC1" w14:textId="5D395836">
      <w:pPr>
        <w:pStyle w:val="NoSpacing"/>
        <w:rPr>
          <w:rFonts w:ascii="Verdana" w:hAnsi="Verdana" w:eastAsia="Times New Roman" w:cs="Calibri"/>
          <w:i/>
          <w:iCs/>
          <w:sz w:val="18"/>
          <w:szCs w:val="18"/>
        </w:rPr>
      </w:pPr>
      <w:r w:rsidRPr="005F436A">
        <w:rPr>
          <w:rFonts w:ascii="Verdana" w:hAnsi="Verdana" w:eastAsia="Times New Roman" w:cs="Calibri"/>
          <w:i/>
          <w:iCs/>
          <w:sz w:val="18"/>
          <w:szCs w:val="18"/>
        </w:rPr>
        <w:t>Vrouwenrechten, gendergelijkheid en SRGR</w:t>
      </w:r>
      <w:r w:rsidRPr="005F436A" w:rsidR="00707CCD">
        <w:rPr>
          <w:rFonts w:ascii="Verdana" w:hAnsi="Verdana" w:eastAsia="Times New Roman" w:cs="Calibri"/>
          <w:i/>
          <w:iCs/>
          <w:sz w:val="18"/>
          <w:szCs w:val="18"/>
        </w:rPr>
        <w:t xml:space="preserve"> </w:t>
      </w:r>
    </w:p>
    <w:p w:rsidRPr="005F436A" w:rsidR="003620BC" w:rsidP="000A1CD8" w:rsidRDefault="003620BC" w14:paraId="32B7B92C" w14:textId="77777777">
      <w:pPr>
        <w:pStyle w:val="NoSpacing"/>
        <w:rPr>
          <w:rFonts w:ascii="Verdana" w:hAnsi="Verdana" w:eastAsia="Times New Roman" w:cs="Calibri"/>
          <w:i/>
          <w:sz w:val="18"/>
          <w:szCs w:val="18"/>
        </w:rPr>
      </w:pPr>
    </w:p>
    <w:p w:rsidRPr="005F436A" w:rsidR="00DC53A7" w:rsidP="000A1CD8" w:rsidRDefault="004D26CD" w14:paraId="56D8F7D5" w14:textId="2CCFCA13">
      <w:pPr>
        <w:pStyle w:val="NoSpacing"/>
        <w:rPr>
          <w:rFonts w:ascii="Verdana" w:hAnsi="Verdana" w:cs="Calibri"/>
          <w:sz w:val="18"/>
          <w:szCs w:val="18"/>
        </w:rPr>
      </w:pPr>
      <w:r w:rsidRPr="005F436A">
        <w:rPr>
          <w:rFonts w:ascii="Verdana" w:hAnsi="Verdana" w:cs="Calibri"/>
          <w:sz w:val="18"/>
          <w:szCs w:val="18"/>
        </w:rPr>
        <w:t xml:space="preserve">Het Koninkrijk zette zich het afgelopen jaar tijdens de AVVN actief in op voor Nederland prioritaire onderwerpen zoals gelijke rechten voor vrouwen en meisjes, seksuele en reproductieve gezondheid en rechten (SRGR), gelijke rechten voor </w:t>
      </w:r>
      <w:r w:rsidRPr="005F436A" w:rsidR="0088340B">
        <w:rPr>
          <w:rFonts w:ascii="Verdana" w:hAnsi="Verdana" w:cs="Calibri"/>
          <w:sz w:val="18"/>
          <w:szCs w:val="18"/>
        </w:rPr>
        <w:t>lhbtiq</w:t>
      </w:r>
      <w:r w:rsidRPr="005F436A" w:rsidR="009C79B7">
        <w:rPr>
          <w:rFonts w:ascii="Verdana" w:hAnsi="Verdana" w:cs="Calibri"/>
          <w:sz w:val="18"/>
          <w:szCs w:val="18"/>
        </w:rPr>
        <w:t>+-personen</w:t>
      </w:r>
      <w:r w:rsidRPr="005F436A">
        <w:rPr>
          <w:rFonts w:ascii="Verdana" w:hAnsi="Verdana" w:cs="Calibri"/>
          <w:sz w:val="18"/>
          <w:szCs w:val="18"/>
        </w:rPr>
        <w:t xml:space="preserve">, en de individualiteit en universaliteit van mensenrechten, inclusief in landenresoluties over o.a. Syrië, Myanmar en Iran. De resolutie over de </w:t>
      </w:r>
      <w:r w:rsidRPr="005F436A" w:rsidR="009C79B7">
        <w:rPr>
          <w:rFonts w:ascii="Verdana" w:hAnsi="Verdana" w:cs="Calibri"/>
          <w:i/>
          <w:sz w:val="18"/>
          <w:szCs w:val="18"/>
        </w:rPr>
        <w:t>Beijing</w:t>
      </w:r>
      <w:r w:rsidRPr="005F436A">
        <w:rPr>
          <w:rFonts w:ascii="Verdana" w:hAnsi="Verdana" w:cs="Calibri"/>
          <w:i/>
          <w:sz w:val="18"/>
          <w:szCs w:val="18"/>
        </w:rPr>
        <w:t xml:space="preserve"> </w:t>
      </w:r>
      <w:r w:rsidRPr="005F436A" w:rsidR="003620BC">
        <w:rPr>
          <w:rFonts w:ascii="Verdana" w:hAnsi="Verdana" w:cs="Calibri"/>
          <w:i/>
          <w:sz w:val="18"/>
          <w:szCs w:val="18"/>
        </w:rPr>
        <w:t>Declaration and Platform for Action</w:t>
      </w:r>
      <w:r w:rsidRPr="005F436A" w:rsidR="00E42E26">
        <w:rPr>
          <w:rFonts w:ascii="Verdana" w:hAnsi="Verdana" w:cs="Calibri"/>
          <w:i/>
          <w:sz w:val="18"/>
          <w:szCs w:val="18"/>
        </w:rPr>
        <w:t xml:space="preserve">, </w:t>
      </w:r>
      <w:r w:rsidRPr="005F436A" w:rsidR="00E42E26">
        <w:rPr>
          <w:rFonts w:ascii="Verdana" w:hAnsi="Verdana" w:cs="Calibri"/>
          <w:iCs/>
          <w:sz w:val="18"/>
          <w:szCs w:val="18"/>
        </w:rPr>
        <w:t>de</w:t>
      </w:r>
      <w:r w:rsidRPr="005F436A" w:rsidR="00E42E26">
        <w:rPr>
          <w:rFonts w:ascii="Verdana" w:hAnsi="Verdana" w:cs="Calibri"/>
          <w:i/>
          <w:sz w:val="18"/>
          <w:szCs w:val="18"/>
        </w:rPr>
        <w:t xml:space="preserve"> </w:t>
      </w:r>
      <w:r w:rsidRPr="005F436A" w:rsidR="00E42E26">
        <w:rPr>
          <w:rFonts w:ascii="Verdana" w:hAnsi="Verdana" w:cs="Calibri"/>
          <w:iCs/>
          <w:sz w:val="18"/>
          <w:szCs w:val="18"/>
        </w:rPr>
        <w:t>VN</w:t>
      </w:r>
      <w:r w:rsidRPr="005F436A" w:rsidR="00F76AA9">
        <w:rPr>
          <w:rFonts w:ascii="Verdana" w:hAnsi="Verdana" w:cs="Calibri"/>
          <w:iCs/>
          <w:sz w:val="18"/>
          <w:szCs w:val="18"/>
        </w:rPr>
        <w:t>-</w:t>
      </w:r>
      <w:r w:rsidRPr="005F436A" w:rsidR="00E42E26">
        <w:rPr>
          <w:rFonts w:ascii="Verdana" w:hAnsi="Verdana" w:cs="Calibri"/>
          <w:iCs/>
          <w:sz w:val="18"/>
          <w:szCs w:val="18"/>
        </w:rPr>
        <w:t>agenda</w:t>
      </w:r>
      <w:r w:rsidRPr="005F436A" w:rsidR="00E42E26">
        <w:rPr>
          <w:rFonts w:ascii="Verdana" w:hAnsi="Verdana" w:cs="Calibri"/>
          <w:i/>
          <w:sz w:val="18"/>
          <w:szCs w:val="18"/>
        </w:rPr>
        <w:t xml:space="preserve"> </w:t>
      </w:r>
      <w:r w:rsidRPr="005F436A" w:rsidR="00E42E26">
        <w:rPr>
          <w:rFonts w:ascii="Verdana" w:hAnsi="Verdana" w:cs="Calibri"/>
          <w:iCs/>
          <w:sz w:val="18"/>
          <w:szCs w:val="18"/>
        </w:rPr>
        <w:t>ter bevordering van gelijkheid voor vrouwen en meisjes wereldwijd en vrouwenrechten,</w:t>
      </w:r>
      <w:r w:rsidRPr="005F436A" w:rsidR="003620BC">
        <w:rPr>
          <w:rFonts w:ascii="Verdana" w:hAnsi="Verdana" w:cs="Calibri"/>
          <w:i/>
          <w:sz w:val="18"/>
          <w:szCs w:val="18"/>
        </w:rPr>
        <w:t xml:space="preserve"> </w:t>
      </w:r>
      <w:r w:rsidRPr="005F436A">
        <w:rPr>
          <w:rFonts w:ascii="Verdana" w:hAnsi="Verdana" w:cs="Calibri"/>
          <w:sz w:val="18"/>
          <w:szCs w:val="18"/>
        </w:rPr>
        <w:t xml:space="preserve">dekte door deze inspanningen de belangrijkste prioriteiten voor het Koninkrijk, waaronder het </w:t>
      </w:r>
      <w:r w:rsidRPr="005F436A">
        <w:rPr>
          <w:rFonts w:ascii="Verdana" w:hAnsi="Verdana" w:cs="Calibri"/>
          <w:i/>
          <w:sz w:val="18"/>
          <w:szCs w:val="18"/>
        </w:rPr>
        <w:t>mainstreamen</w:t>
      </w:r>
      <w:r w:rsidRPr="005F436A">
        <w:rPr>
          <w:rFonts w:ascii="Verdana" w:hAnsi="Verdana" w:cs="Calibri"/>
          <w:sz w:val="18"/>
          <w:szCs w:val="18"/>
        </w:rPr>
        <w:t xml:space="preserve"> van gendergelijkheid in </w:t>
      </w:r>
      <w:r w:rsidRPr="005F436A" w:rsidR="00ED4140">
        <w:rPr>
          <w:rFonts w:ascii="Verdana" w:hAnsi="Verdana" w:cs="Calibri"/>
          <w:sz w:val="18"/>
          <w:szCs w:val="18"/>
        </w:rPr>
        <w:t>het</w:t>
      </w:r>
      <w:r w:rsidRPr="005F436A">
        <w:rPr>
          <w:rFonts w:ascii="Verdana" w:hAnsi="Verdana" w:cs="Calibri"/>
          <w:sz w:val="18"/>
          <w:szCs w:val="18"/>
        </w:rPr>
        <w:t xml:space="preserve"> </w:t>
      </w:r>
      <w:r w:rsidRPr="005F436A">
        <w:rPr>
          <w:rFonts w:ascii="Verdana" w:hAnsi="Verdana" w:cs="Calibri"/>
          <w:i/>
          <w:sz w:val="18"/>
          <w:szCs w:val="18"/>
        </w:rPr>
        <w:t>Pact for the Future</w:t>
      </w:r>
      <w:r w:rsidRPr="005F436A">
        <w:rPr>
          <w:rFonts w:ascii="Verdana" w:hAnsi="Verdana" w:cs="Calibri"/>
          <w:sz w:val="18"/>
          <w:szCs w:val="18"/>
        </w:rPr>
        <w:t xml:space="preserve">. </w:t>
      </w:r>
      <w:r w:rsidRPr="005F436A" w:rsidR="00737CC8">
        <w:rPr>
          <w:rFonts w:ascii="Verdana" w:hAnsi="Verdana" w:cs="Calibri"/>
          <w:sz w:val="18"/>
          <w:szCs w:val="18"/>
        </w:rPr>
        <w:t>Het Koninkrijk</w:t>
      </w:r>
      <w:r w:rsidRPr="005F436A" w:rsidR="009F4368">
        <w:rPr>
          <w:rFonts w:ascii="Verdana" w:hAnsi="Verdana"/>
          <w:sz w:val="18"/>
          <w:szCs w:val="18"/>
        </w:rPr>
        <w:t xml:space="preserve"> </w:t>
      </w:r>
      <w:r w:rsidRPr="005F436A" w:rsidR="009F4368">
        <w:rPr>
          <w:rFonts w:ascii="Verdana" w:hAnsi="Verdana" w:cs="Calibri"/>
          <w:sz w:val="18"/>
          <w:szCs w:val="18"/>
        </w:rPr>
        <w:t xml:space="preserve">heeft een actieve rol gespeeld in het onderhandelen van verschillende gender resoluties namens de EU, bijvoorbeeld bij de </w:t>
      </w:r>
      <w:r w:rsidRPr="005F436A" w:rsidR="009F4368">
        <w:rPr>
          <w:rFonts w:ascii="Verdana" w:hAnsi="Verdana" w:cs="Calibri"/>
          <w:i/>
          <w:sz w:val="18"/>
          <w:szCs w:val="18"/>
        </w:rPr>
        <w:t>violence against women migrant workers</w:t>
      </w:r>
      <w:r w:rsidRPr="005F436A" w:rsidR="009F4368">
        <w:rPr>
          <w:rFonts w:ascii="Verdana" w:hAnsi="Verdana" w:cs="Calibri"/>
          <w:sz w:val="18"/>
          <w:szCs w:val="18"/>
        </w:rPr>
        <w:t xml:space="preserve"> in de </w:t>
      </w:r>
      <w:r w:rsidRPr="005F436A" w:rsidR="00737CC8">
        <w:rPr>
          <w:rFonts w:ascii="Verdana" w:hAnsi="Verdana" w:cs="Calibri"/>
          <w:sz w:val="18"/>
          <w:szCs w:val="18"/>
        </w:rPr>
        <w:t>D</w:t>
      </w:r>
      <w:r w:rsidRPr="005F436A" w:rsidR="009F4368">
        <w:rPr>
          <w:rFonts w:ascii="Verdana" w:hAnsi="Verdana" w:cs="Calibri"/>
          <w:sz w:val="18"/>
          <w:szCs w:val="18"/>
        </w:rPr>
        <w:t xml:space="preserve">erde </w:t>
      </w:r>
      <w:r w:rsidRPr="005F436A" w:rsidR="00737CC8">
        <w:rPr>
          <w:rFonts w:ascii="Verdana" w:hAnsi="Verdana" w:cs="Calibri"/>
          <w:sz w:val="18"/>
          <w:szCs w:val="18"/>
        </w:rPr>
        <w:t>C</w:t>
      </w:r>
      <w:r w:rsidRPr="005F436A" w:rsidR="009F4368">
        <w:rPr>
          <w:rFonts w:ascii="Verdana" w:hAnsi="Verdana" w:cs="Calibri"/>
          <w:sz w:val="18"/>
          <w:szCs w:val="18"/>
        </w:rPr>
        <w:t>ommissie</w:t>
      </w:r>
      <w:r w:rsidRPr="005F436A" w:rsidR="00737CC8">
        <w:rPr>
          <w:rFonts w:ascii="Verdana" w:hAnsi="Verdana" w:cs="Calibri"/>
          <w:sz w:val="18"/>
          <w:szCs w:val="18"/>
        </w:rPr>
        <w:t xml:space="preserve"> AVVN</w:t>
      </w:r>
      <w:r w:rsidRPr="005F436A" w:rsidR="009F4368">
        <w:rPr>
          <w:rFonts w:ascii="Verdana" w:hAnsi="Verdana" w:cs="Calibri"/>
          <w:sz w:val="18"/>
          <w:szCs w:val="18"/>
        </w:rPr>
        <w:t xml:space="preserve"> en </w:t>
      </w:r>
      <w:r w:rsidRPr="005F436A">
        <w:rPr>
          <w:rFonts w:ascii="Verdana" w:hAnsi="Verdana" w:cs="Calibri"/>
          <w:sz w:val="18"/>
          <w:szCs w:val="18"/>
        </w:rPr>
        <w:t>de</w:t>
      </w:r>
      <w:r w:rsidRPr="005F436A" w:rsidR="00F575C1">
        <w:rPr>
          <w:rFonts w:ascii="Verdana" w:hAnsi="Verdana" w:cs="Calibri"/>
          <w:sz w:val="18"/>
          <w:szCs w:val="18"/>
        </w:rPr>
        <w:t xml:space="preserve"> </w:t>
      </w:r>
      <w:r w:rsidRPr="005F436A">
        <w:rPr>
          <w:rFonts w:ascii="Verdana" w:hAnsi="Verdana" w:cs="Calibri"/>
          <w:sz w:val="18"/>
          <w:szCs w:val="18"/>
        </w:rPr>
        <w:t>gender resolutie</w:t>
      </w:r>
      <w:r w:rsidRPr="005F436A" w:rsidR="009F4368">
        <w:rPr>
          <w:rFonts w:ascii="Verdana" w:hAnsi="Verdana" w:cs="Calibri"/>
          <w:sz w:val="18"/>
          <w:szCs w:val="18"/>
        </w:rPr>
        <w:t xml:space="preserve"> in de </w:t>
      </w:r>
      <w:r w:rsidRPr="005F436A" w:rsidR="00737CC8">
        <w:rPr>
          <w:rFonts w:ascii="Verdana" w:hAnsi="Verdana" w:cs="Calibri"/>
          <w:sz w:val="18"/>
          <w:szCs w:val="18"/>
        </w:rPr>
        <w:t>T</w:t>
      </w:r>
      <w:r w:rsidRPr="005F436A" w:rsidR="009F4368">
        <w:rPr>
          <w:rFonts w:ascii="Verdana" w:hAnsi="Verdana" w:cs="Calibri"/>
          <w:sz w:val="18"/>
          <w:szCs w:val="18"/>
        </w:rPr>
        <w:t xml:space="preserve">weede </w:t>
      </w:r>
      <w:r w:rsidRPr="005F436A" w:rsidR="00737CC8">
        <w:rPr>
          <w:rFonts w:ascii="Verdana" w:hAnsi="Verdana" w:cs="Calibri"/>
          <w:sz w:val="18"/>
          <w:szCs w:val="18"/>
        </w:rPr>
        <w:t>C</w:t>
      </w:r>
      <w:r w:rsidRPr="005F436A" w:rsidR="009F4368">
        <w:rPr>
          <w:rFonts w:ascii="Verdana" w:hAnsi="Verdana" w:cs="Calibri"/>
          <w:sz w:val="18"/>
          <w:szCs w:val="18"/>
        </w:rPr>
        <w:t>ommissie</w:t>
      </w:r>
      <w:r w:rsidRPr="005F436A">
        <w:rPr>
          <w:rFonts w:ascii="Verdana" w:hAnsi="Verdana" w:cs="Calibri"/>
          <w:sz w:val="18"/>
          <w:szCs w:val="18"/>
        </w:rPr>
        <w:t xml:space="preserve">. </w:t>
      </w:r>
      <w:r w:rsidRPr="005F436A" w:rsidR="0037724E">
        <w:rPr>
          <w:rFonts w:ascii="Verdana" w:hAnsi="Verdana" w:cs="Calibri"/>
          <w:sz w:val="18"/>
          <w:szCs w:val="18"/>
        </w:rPr>
        <w:t xml:space="preserve">De toenemende </w:t>
      </w:r>
      <w:r w:rsidRPr="005F436A" w:rsidR="0037724E">
        <w:rPr>
          <w:rFonts w:ascii="Verdana" w:hAnsi="Verdana" w:cs="Calibri"/>
          <w:i/>
          <w:sz w:val="18"/>
          <w:szCs w:val="18"/>
        </w:rPr>
        <w:t>pushback</w:t>
      </w:r>
      <w:r w:rsidRPr="005F436A" w:rsidR="0037724E">
        <w:rPr>
          <w:rFonts w:ascii="Verdana" w:hAnsi="Verdana"/>
          <w:sz w:val="18"/>
          <w:szCs w:val="18"/>
        </w:rPr>
        <w:t xml:space="preserve"> op gendergelijkheid, vrouwenrechten en SRGR was duidelijk merkbaar en </w:t>
      </w:r>
      <w:r w:rsidRPr="005F436A" w:rsidR="001B686B">
        <w:rPr>
          <w:rFonts w:ascii="Verdana" w:hAnsi="Verdana"/>
          <w:sz w:val="18"/>
          <w:szCs w:val="18"/>
        </w:rPr>
        <w:t xml:space="preserve">kenmerkte zich door </w:t>
      </w:r>
      <w:r w:rsidRPr="005F436A" w:rsidR="007D032C">
        <w:rPr>
          <w:rFonts w:ascii="Verdana" w:hAnsi="Verdana" w:cs="Calibri"/>
          <w:sz w:val="18"/>
          <w:szCs w:val="18"/>
        </w:rPr>
        <w:t>gecoördineerde</w:t>
      </w:r>
      <w:r w:rsidRPr="005F436A" w:rsidR="001B686B">
        <w:rPr>
          <w:rFonts w:ascii="Verdana" w:hAnsi="Verdana" w:cs="Calibri"/>
          <w:sz w:val="18"/>
          <w:szCs w:val="18"/>
        </w:rPr>
        <w:t xml:space="preserve"> onderhandelingstactieken</w:t>
      </w:r>
      <w:r w:rsidRPr="005F436A" w:rsidR="0037724E">
        <w:rPr>
          <w:rFonts w:ascii="Verdana" w:hAnsi="Verdana"/>
          <w:sz w:val="18"/>
          <w:szCs w:val="18"/>
        </w:rPr>
        <w:t>.</w:t>
      </w:r>
      <w:r w:rsidRPr="005F436A" w:rsidR="0037724E">
        <w:rPr>
          <w:rFonts w:ascii="Verdana" w:hAnsi="Verdana" w:cs="Calibri"/>
          <w:sz w:val="18"/>
          <w:szCs w:val="18"/>
        </w:rPr>
        <w:t xml:space="preserve"> </w:t>
      </w:r>
      <w:r w:rsidRPr="005F436A">
        <w:rPr>
          <w:rFonts w:ascii="Verdana" w:hAnsi="Verdana" w:cs="Calibri"/>
          <w:sz w:val="18"/>
          <w:szCs w:val="18"/>
        </w:rPr>
        <w:t>De grootste tegendruk zat met name bij de resoluties over gendergelijkheid en jongerenparticip</w:t>
      </w:r>
      <w:r w:rsidRPr="005F436A">
        <w:rPr>
          <w:rFonts w:ascii="Verdana" w:hAnsi="Verdana"/>
          <w:sz w:val="18"/>
          <w:szCs w:val="18"/>
        </w:rPr>
        <w:t>atie</w:t>
      </w:r>
      <w:r w:rsidRPr="005F436A" w:rsidR="00006004">
        <w:rPr>
          <w:rFonts w:ascii="Verdana" w:hAnsi="Verdana"/>
          <w:sz w:val="18"/>
          <w:szCs w:val="18"/>
        </w:rPr>
        <w:t>. Desalniettemin zijn</w:t>
      </w:r>
      <w:r w:rsidRPr="005F436A">
        <w:rPr>
          <w:rFonts w:ascii="Verdana" w:hAnsi="Verdana"/>
          <w:sz w:val="18"/>
          <w:szCs w:val="18"/>
        </w:rPr>
        <w:t xml:space="preserve"> </w:t>
      </w:r>
      <w:r w:rsidRPr="005F436A">
        <w:rPr>
          <w:rFonts w:ascii="Verdana" w:hAnsi="Verdana" w:cs="Calibri"/>
          <w:sz w:val="18"/>
          <w:szCs w:val="18"/>
        </w:rPr>
        <w:t xml:space="preserve">mede dankzij inzet van het Koninkrijk en gelijkgezinde landen eerdere verworvenheden behouden. Een uitzondering was de jongerenresolutie, waar </w:t>
      </w:r>
      <w:r w:rsidRPr="005F436A" w:rsidR="0037724E">
        <w:rPr>
          <w:rFonts w:ascii="Verdana" w:hAnsi="Verdana" w:cs="Calibri"/>
          <w:sz w:val="18"/>
          <w:szCs w:val="18"/>
        </w:rPr>
        <w:t>taal over gender en SRGR werd afgezwakt ten opzichte van voorgaande jaren</w:t>
      </w:r>
      <w:r w:rsidRPr="005F436A">
        <w:rPr>
          <w:rFonts w:ascii="Verdana" w:hAnsi="Verdana" w:cs="Calibri"/>
          <w:sz w:val="18"/>
          <w:szCs w:val="18"/>
        </w:rPr>
        <w:t>.</w:t>
      </w:r>
    </w:p>
    <w:p w:rsidRPr="005F436A" w:rsidR="00763A2D" w:rsidP="000A1CD8" w:rsidRDefault="00763A2D" w14:paraId="71EA2A41" w14:textId="77777777">
      <w:pPr>
        <w:rPr>
          <w:rFonts w:ascii="Verdana" w:hAnsi="Verdana"/>
          <w:sz w:val="18"/>
          <w:szCs w:val="18"/>
        </w:rPr>
      </w:pPr>
    </w:p>
    <w:p w:rsidR="00BA5F85" w:rsidP="000A1CD8" w:rsidRDefault="002B4431" w14:paraId="0963FF44" w14:textId="01A00152">
      <w:pPr>
        <w:rPr>
          <w:rFonts w:ascii="Verdana" w:hAnsi="Verdana"/>
          <w:sz w:val="18"/>
          <w:szCs w:val="18"/>
        </w:rPr>
      </w:pPr>
      <w:r w:rsidRPr="005F436A">
        <w:rPr>
          <w:rFonts w:ascii="Verdana" w:hAnsi="Verdana"/>
          <w:sz w:val="18"/>
          <w:szCs w:val="18"/>
        </w:rPr>
        <w:t>E</w:t>
      </w:r>
      <w:r w:rsidRPr="005F436A" w:rsidR="006F451C">
        <w:rPr>
          <w:rFonts w:ascii="Verdana" w:hAnsi="Verdana"/>
          <w:sz w:val="18"/>
          <w:szCs w:val="18"/>
        </w:rPr>
        <w:t>ind april jl.</w:t>
      </w:r>
      <w:r w:rsidRPr="005F436A" w:rsidR="00763A2D">
        <w:rPr>
          <w:rFonts w:ascii="Verdana" w:hAnsi="Verdana"/>
          <w:sz w:val="18"/>
          <w:szCs w:val="18"/>
        </w:rPr>
        <w:t xml:space="preserve"> </w:t>
      </w:r>
      <w:r w:rsidRPr="005F436A">
        <w:rPr>
          <w:rFonts w:ascii="Verdana" w:hAnsi="Verdana"/>
          <w:sz w:val="18"/>
          <w:szCs w:val="18"/>
        </w:rPr>
        <w:t xml:space="preserve">werd </w:t>
      </w:r>
      <w:r w:rsidRPr="005F436A" w:rsidR="00763A2D">
        <w:rPr>
          <w:rFonts w:ascii="Verdana" w:hAnsi="Verdana"/>
          <w:sz w:val="18"/>
          <w:szCs w:val="18"/>
        </w:rPr>
        <w:t>het 30</w:t>
      </w:r>
      <w:r w:rsidRPr="005F436A" w:rsidR="006F451C">
        <w:rPr>
          <w:rFonts w:ascii="Verdana" w:hAnsi="Verdana"/>
          <w:sz w:val="18"/>
          <w:szCs w:val="18"/>
        </w:rPr>
        <w:t>-</w:t>
      </w:r>
      <w:r w:rsidRPr="005F436A" w:rsidR="00763A2D">
        <w:rPr>
          <w:rFonts w:ascii="Verdana" w:hAnsi="Verdana"/>
          <w:sz w:val="18"/>
          <w:szCs w:val="18"/>
        </w:rPr>
        <w:t xml:space="preserve">jarig bestaan van de </w:t>
      </w:r>
      <w:r w:rsidRPr="005F436A" w:rsidR="006F451C">
        <w:rPr>
          <w:rFonts w:ascii="Verdana" w:hAnsi="Verdana"/>
          <w:i/>
          <w:iCs/>
          <w:sz w:val="18"/>
          <w:szCs w:val="18"/>
        </w:rPr>
        <w:t>International Conference on Population and Development</w:t>
      </w:r>
      <w:r w:rsidRPr="005F436A" w:rsidR="006F451C">
        <w:rPr>
          <w:rFonts w:ascii="Verdana" w:hAnsi="Verdana"/>
          <w:sz w:val="18"/>
          <w:szCs w:val="18"/>
        </w:rPr>
        <w:t xml:space="preserve"> (</w:t>
      </w:r>
      <w:r w:rsidRPr="005F436A" w:rsidR="00763A2D">
        <w:rPr>
          <w:rFonts w:ascii="Verdana" w:hAnsi="Verdana"/>
          <w:sz w:val="18"/>
          <w:szCs w:val="18"/>
        </w:rPr>
        <w:t>ICPD</w:t>
      </w:r>
      <w:r w:rsidRPr="005F436A" w:rsidR="006F451C">
        <w:rPr>
          <w:rFonts w:ascii="Verdana" w:hAnsi="Verdana"/>
          <w:sz w:val="18"/>
          <w:szCs w:val="18"/>
        </w:rPr>
        <w:t>)</w:t>
      </w:r>
      <w:r w:rsidRPr="005F436A" w:rsidR="00763A2D">
        <w:rPr>
          <w:rFonts w:ascii="Verdana" w:hAnsi="Verdana"/>
          <w:sz w:val="18"/>
          <w:szCs w:val="18"/>
        </w:rPr>
        <w:t xml:space="preserve"> agenda ge</w:t>
      </w:r>
      <w:r w:rsidRPr="005F436A">
        <w:rPr>
          <w:rFonts w:ascii="Verdana" w:hAnsi="Verdana"/>
          <w:sz w:val="18"/>
          <w:szCs w:val="18"/>
        </w:rPr>
        <w:t>markeerd</w:t>
      </w:r>
      <w:r w:rsidRPr="005F436A" w:rsidR="00763A2D">
        <w:rPr>
          <w:rFonts w:ascii="Verdana" w:hAnsi="Verdana"/>
          <w:sz w:val="18"/>
          <w:szCs w:val="18"/>
        </w:rPr>
        <w:t>. Er is een politieke verklaring aangenomen waarin de relevantie van ICPD is benadrukt</w:t>
      </w:r>
      <w:r w:rsidRPr="005F436A">
        <w:rPr>
          <w:rFonts w:ascii="Verdana" w:hAnsi="Verdana"/>
          <w:sz w:val="18"/>
          <w:szCs w:val="18"/>
        </w:rPr>
        <w:t xml:space="preserve"> inclusief</w:t>
      </w:r>
      <w:r w:rsidRPr="005F436A" w:rsidR="00763A2D">
        <w:rPr>
          <w:rFonts w:ascii="Verdana" w:hAnsi="Verdana"/>
          <w:sz w:val="18"/>
          <w:szCs w:val="18"/>
        </w:rPr>
        <w:t xml:space="preserve"> </w:t>
      </w:r>
      <w:r w:rsidRPr="005F436A">
        <w:rPr>
          <w:rFonts w:ascii="Verdana" w:hAnsi="Verdana"/>
          <w:sz w:val="18"/>
          <w:szCs w:val="18"/>
        </w:rPr>
        <w:t xml:space="preserve">de </w:t>
      </w:r>
      <w:r w:rsidRPr="005F436A" w:rsidR="00763A2D">
        <w:rPr>
          <w:rFonts w:ascii="Verdana" w:hAnsi="Verdana"/>
          <w:sz w:val="18"/>
          <w:szCs w:val="18"/>
        </w:rPr>
        <w:t xml:space="preserve">voortgang </w:t>
      </w:r>
      <w:r w:rsidRPr="005F436A">
        <w:rPr>
          <w:rFonts w:ascii="Verdana" w:hAnsi="Verdana"/>
          <w:sz w:val="18"/>
          <w:szCs w:val="18"/>
        </w:rPr>
        <w:t>die is geboekt</w:t>
      </w:r>
      <w:r w:rsidRPr="005F436A" w:rsidR="00763A2D">
        <w:rPr>
          <w:rFonts w:ascii="Verdana" w:hAnsi="Verdana"/>
          <w:sz w:val="18"/>
          <w:szCs w:val="18"/>
        </w:rPr>
        <w:t xml:space="preserve">, maar </w:t>
      </w:r>
      <w:r w:rsidRPr="005F436A">
        <w:rPr>
          <w:rFonts w:ascii="Verdana" w:hAnsi="Verdana"/>
          <w:sz w:val="18"/>
          <w:szCs w:val="18"/>
        </w:rPr>
        <w:t xml:space="preserve">eveneens </w:t>
      </w:r>
      <w:r w:rsidRPr="005F436A" w:rsidR="00763A2D">
        <w:rPr>
          <w:rFonts w:ascii="Verdana" w:hAnsi="Verdana"/>
          <w:sz w:val="18"/>
          <w:szCs w:val="18"/>
        </w:rPr>
        <w:t xml:space="preserve">dat er nog veel gedaan moet worden om de afspraken van toen na te komen. </w:t>
      </w:r>
      <w:r w:rsidRPr="005F436A">
        <w:rPr>
          <w:rFonts w:ascii="Verdana" w:hAnsi="Verdana"/>
          <w:sz w:val="18"/>
          <w:szCs w:val="18"/>
        </w:rPr>
        <w:t xml:space="preserve">Het Koninkrijk </w:t>
      </w:r>
      <w:r w:rsidRPr="005F436A" w:rsidR="00763A2D">
        <w:rPr>
          <w:rFonts w:ascii="Verdana" w:hAnsi="Verdana"/>
          <w:sz w:val="18"/>
          <w:szCs w:val="18"/>
        </w:rPr>
        <w:t xml:space="preserve">heeft </w:t>
      </w:r>
      <w:r w:rsidRPr="005F436A">
        <w:rPr>
          <w:rFonts w:ascii="Verdana" w:hAnsi="Verdana"/>
          <w:sz w:val="18"/>
          <w:szCs w:val="18"/>
        </w:rPr>
        <w:t xml:space="preserve">aandacht gevraagd voor </w:t>
      </w:r>
      <w:r w:rsidRPr="005F436A" w:rsidR="00763A2D">
        <w:rPr>
          <w:rFonts w:ascii="Verdana" w:hAnsi="Verdana"/>
          <w:sz w:val="18"/>
          <w:szCs w:val="18"/>
        </w:rPr>
        <w:t xml:space="preserve">onderwerpen die onder druk staan, zoals jongeren en SRGR, toegang tot veilige abortus en de noodzaak om SRGR te benoemen in gerelateerde multilaterale processen. Nederland was co-host van de ICPD30 jongeren dialoog begin april, samen met Denemarken en Benin, georganiseerd in Cotonou. Als resultaat van deze jongeren dialoog, is er een </w:t>
      </w:r>
      <w:hyperlink w:history="1" r:id="rId12">
        <w:r w:rsidRPr="005F436A" w:rsidR="00763A2D">
          <w:rPr>
            <w:rStyle w:val="Hyperlink"/>
            <w:rFonts w:ascii="Verdana" w:hAnsi="Verdana"/>
            <w:i/>
            <w:color w:val="auto"/>
            <w:sz w:val="18"/>
            <w:szCs w:val="18"/>
            <w:u w:val="none"/>
          </w:rPr>
          <w:t>Cotonou Youth Action Agenda</w:t>
        </w:r>
      </w:hyperlink>
      <w:r w:rsidRPr="005F436A" w:rsidR="00763A2D">
        <w:rPr>
          <w:rFonts w:ascii="Verdana" w:hAnsi="Verdana"/>
          <w:sz w:val="18"/>
          <w:szCs w:val="18"/>
        </w:rPr>
        <w:t xml:space="preserve"> opgesteld, die relevant is voor de verdere implementatie van de ICPD agenda, en ook input geeft aan de </w:t>
      </w:r>
      <w:r w:rsidRPr="005F436A" w:rsidR="00763A2D">
        <w:rPr>
          <w:rFonts w:ascii="Verdana" w:hAnsi="Verdana"/>
          <w:i/>
          <w:sz w:val="18"/>
          <w:szCs w:val="18"/>
        </w:rPr>
        <w:t>Summit of the Future</w:t>
      </w:r>
      <w:r w:rsidRPr="005F436A" w:rsidR="00763A2D">
        <w:rPr>
          <w:rFonts w:ascii="Verdana" w:hAnsi="Verdana"/>
          <w:sz w:val="18"/>
          <w:szCs w:val="18"/>
        </w:rPr>
        <w:t>.</w:t>
      </w:r>
      <w:r w:rsidRPr="00447B8C" w:rsidR="00763A2D">
        <w:rPr>
          <w:rFonts w:ascii="Verdana" w:hAnsi="Verdana"/>
          <w:sz w:val="18"/>
          <w:szCs w:val="18"/>
        </w:rPr>
        <w:t xml:space="preserve"> </w:t>
      </w:r>
    </w:p>
    <w:p w:rsidR="000E1840" w:rsidP="000A1CD8" w:rsidRDefault="000E1840" w14:paraId="4B81F4D2" w14:textId="77777777">
      <w:pPr>
        <w:rPr>
          <w:rFonts w:ascii="Verdana" w:hAnsi="Verdana"/>
          <w:sz w:val="18"/>
          <w:szCs w:val="18"/>
        </w:rPr>
      </w:pPr>
    </w:p>
    <w:p w:rsidR="000E1840" w:rsidP="000A1CD8" w:rsidRDefault="000E1840" w14:paraId="56F3E598" w14:textId="77777777">
      <w:pPr>
        <w:rPr>
          <w:rFonts w:ascii="Verdana" w:hAnsi="Verdana"/>
          <w:sz w:val="18"/>
          <w:szCs w:val="18"/>
        </w:rPr>
      </w:pPr>
    </w:p>
    <w:p w:rsidRPr="00036A7C" w:rsidR="000E1840" w:rsidP="000A1CD8" w:rsidRDefault="000E1840" w14:paraId="755BCE3E" w14:textId="25E86293">
      <w:pPr>
        <w:rPr>
          <w:rFonts w:ascii="Verdana" w:hAnsi="Verdana"/>
          <w:sz w:val="18"/>
          <w:szCs w:val="18"/>
        </w:rPr>
      </w:pPr>
    </w:p>
    <w:sectPr w:rsidRPr="00036A7C" w:rsidR="000E1840" w:rsidSect="00BA259D">
      <w:footerReference w:type="defaul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FE46E" w14:textId="77777777" w:rsidR="00A86187" w:rsidRDefault="00A86187" w:rsidP="00E277CC">
      <w:r>
        <w:separator/>
      </w:r>
    </w:p>
  </w:endnote>
  <w:endnote w:type="continuationSeparator" w:id="0">
    <w:p w14:paraId="67E886E2" w14:textId="77777777" w:rsidR="00A86187" w:rsidRDefault="00A86187" w:rsidP="00E277CC">
      <w:r>
        <w:continuationSeparator/>
      </w:r>
    </w:p>
  </w:endnote>
  <w:endnote w:type="continuationNotice" w:id="1">
    <w:p w14:paraId="26792D37" w14:textId="77777777" w:rsidR="00A86187" w:rsidRDefault="00A86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74441"/>
      <w:docPartObj>
        <w:docPartGallery w:val="Page Numbers (Bottom of Page)"/>
        <w:docPartUnique/>
      </w:docPartObj>
    </w:sdtPr>
    <w:sdtEndPr/>
    <w:sdtContent>
      <w:p w14:paraId="29FF6CA9" w14:textId="6B2C9D41" w:rsidR="00B71003" w:rsidRDefault="00B71003">
        <w:pPr>
          <w:pStyle w:val="Footer"/>
          <w:jc w:val="right"/>
        </w:pPr>
        <w:r>
          <w:fldChar w:fldCharType="begin"/>
        </w:r>
        <w:r>
          <w:instrText>PAGE   \* MERGEFORMAT</w:instrText>
        </w:r>
        <w:r>
          <w:fldChar w:fldCharType="separate"/>
        </w:r>
        <w:r>
          <w:t>2</w:t>
        </w:r>
        <w:r>
          <w:fldChar w:fldCharType="end"/>
        </w:r>
      </w:p>
    </w:sdtContent>
  </w:sdt>
  <w:p w14:paraId="74771EAF" w14:textId="77777777" w:rsidR="00E31118" w:rsidRDefault="00E31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42417" w14:textId="77777777" w:rsidR="00A86187" w:rsidRDefault="00A86187" w:rsidP="00E277CC">
      <w:r>
        <w:separator/>
      </w:r>
    </w:p>
  </w:footnote>
  <w:footnote w:type="continuationSeparator" w:id="0">
    <w:p w14:paraId="78524AD8" w14:textId="77777777" w:rsidR="00A86187" w:rsidRDefault="00A86187" w:rsidP="00E277CC">
      <w:r>
        <w:continuationSeparator/>
      </w:r>
    </w:p>
  </w:footnote>
  <w:footnote w:type="continuationNotice" w:id="1">
    <w:p w14:paraId="275AC6A5" w14:textId="77777777" w:rsidR="00A86187" w:rsidRDefault="00A86187"/>
  </w:footnote>
  <w:footnote w:id="2">
    <w:p w14:paraId="4E0FAA14" w14:textId="206917B2" w:rsidR="00DB6A95" w:rsidRPr="00F7626A" w:rsidRDefault="00DB6A95">
      <w:pPr>
        <w:pStyle w:val="FootnoteText"/>
        <w:rPr>
          <w:rFonts w:ascii="Verdana" w:hAnsi="Verdana"/>
          <w:sz w:val="16"/>
          <w:szCs w:val="16"/>
        </w:rPr>
      </w:pPr>
      <w:r w:rsidRPr="00F7626A">
        <w:rPr>
          <w:rStyle w:val="FootnoteReference"/>
          <w:rFonts w:ascii="Verdana" w:hAnsi="Verdana"/>
          <w:sz w:val="16"/>
          <w:szCs w:val="16"/>
        </w:rPr>
        <w:footnoteRef/>
      </w:r>
      <w:r w:rsidRPr="00F7626A">
        <w:rPr>
          <w:rFonts w:ascii="Verdana" w:hAnsi="Verdana"/>
          <w:sz w:val="16"/>
          <w:szCs w:val="16"/>
        </w:rPr>
        <w:t xml:space="preserve"> </w:t>
      </w:r>
      <w:r w:rsidR="00924240">
        <w:rPr>
          <w:rFonts w:ascii="Verdana" w:hAnsi="Verdana"/>
          <w:sz w:val="16"/>
          <w:szCs w:val="16"/>
        </w:rPr>
        <w:t xml:space="preserve">Kamerstuk </w:t>
      </w:r>
      <w:r w:rsidR="00924240" w:rsidRPr="00923163">
        <w:rPr>
          <w:rFonts w:ascii="Verdana" w:hAnsi="Verdana"/>
          <w:sz w:val="16"/>
          <w:szCs w:val="16"/>
        </w:rPr>
        <w:t>26</w:t>
      </w:r>
      <w:r w:rsidR="00923163">
        <w:rPr>
          <w:rFonts w:ascii="Verdana" w:hAnsi="Verdana"/>
          <w:sz w:val="16"/>
          <w:szCs w:val="16"/>
        </w:rPr>
        <w:t xml:space="preserve"> </w:t>
      </w:r>
      <w:r w:rsidR="00924240" w:rsidRPr="00923163">
        <w:rPr>
          <w:rFonts w:ascii="Verdana" w:hAnsi="Verdana"/>
          <w:sz w:val="16"/>
          <w:szCs w:val="16"/>
        </w:rPr>
        <w:t>150 nr. 208</w:t>
      </w:r>
      <w:r w:rsidRPr="00F7626A">
        <w:rPr>
          <w:rFonts w:ascii="Verdana" w:hAnsi="Verdana"/>
          <w:sz w:val="16"/>
          <w:szCs w:val="16"/>
        </w:rPr>
        <w:t xml:space="preserve"> </w:t>
      </w:r>
    </w:p>
  </w:footnote>
  <w:footnote w:id="3">
    <w:p w14:paraId="2E779D6B" w14:textId="022105A0" w:rsidR="000A1CD8" w:rsidRPr="00CA43BB" w:rsidRDefault="000A1CD8" w:rsidP="000A1CD8">
      <w:pPr>
        <w:pStyle w:val="FootnoteText"/>
        <w:rPr>
          <w:rFonts w:ascii="Verdana" w:hAnsi="Verdana"/>
          <w:sz w:val="16"/>
          <w:szCs w:val="16"/>
        </w:rPr>
      </w:pPr>
      <w:r w:rsidRPr="00F7626A">
        <w:rPr>
          <w:rStyle w:val="FootnoteReference"/>
          <w:rFonts w:ascii="Verdana" w:hAnsi="Verdana"/>
          <w:sz w:val="16"/>
          <w:szCs w:val="16"/>
        </w:rPr>
        <w:footnoteRef/>
      </w:r>
      <w:r w:rsidRPr="00F7626A">
        <w:rPr>
          <w:rFonts w:ascii="Verdana" w:hAnsi="Verdana"/>
          <w:sz w:val="16"/>
          <w:szCs w:val="16"/>
        </w:rPr>
        <w:t xml:space="preserve"> Zie </w:t>
      </w:r>
      <w:r w:rsidR="00924240">
        <w:rPr>
          <w:rFonts w:ascii="Verdana" w:hAnsi="Verdana"/>
          <w:sz w:val="16"/>
          <w:szCs w:val="16"/>
        </w:rPr>
        <w:t xml:space="preserve">Kamerstuk </w:t>
      </w:r>
      <w:r w:rsidR="00924240" w:rsidRPr="00923163">
        <w:rPr>
          <w:rFonts w:ascii="Verdana" w:hAnsi="Verdana"/>
          <w:sz w:val="16"/>
          <w:szCs w:val="16"/>
        </w:rPr>
        <w:t>26</w:t>
      </w:r>
      <w:r w:rsidR="00923163">
        <w:rPr>
          <w:rFonts w:ascii="Verdana" w:hAnsi="Verdana"/>
          <w:sz w:val="16"/>
          <w:szCs w:val="16"/>
        </w:rPr>
        <w:t xml:space="preserve"> </w:t>
      </w:r>
      <w:r w:rsidR="00924240" w:rsidRPr="00923163">
        <w:rPr>
          <w:rFonts w:ascii="Verdana" w:hAnsi="Verdana"/>
          <w:sz w:val="16"/>
          <w:szCs w:val="16"/>
        </w:rPr>
        <w:t>150 nr. 210</w:t>
      </w:r>
      <w:r w:rsidR="00924240">
        <w:rPr>
          <w:rFonts w:ascii="Verdana" w:hAnsi="Verdana"/>
          <w:sz w:val="16"/>
          <w:szCs w:val="16"/>
        </w:rPr>
        <w:t xml:space="preserve"> </w:t>
      </w:r>
      <w:r w:rsidRPr="00F7626A">
        <w:rPr>
          <w:rFonts w:ascii="Verdana" w:hAnsi="Verdana"/>
          <w:sz w:val="16"/>
          <w:szCs w:val="16"/>
        </w:rPr>
        <w:t>voor het verslag van de inzet van het Koninkrijk der Nederlanden gedurende de ministeriële week van de 78e zitting van de Algemene Vergadering van de Verenigde Naties.</w:t>
      </w:r>
      <w:r w:rsidRPr="00027487">
        <w:rPr>
          <w:rFonts w:ascii="Verdana" w:hAnsi="Verdana"/>
          <w:sz w:val="16"/>
          <w:szCs w:val="16"/>
        </w:rPr>
        <w:t xml:space="preserve"> </w:t>
      </w:r>
    </w:p>
  </w:footnote>
  <w:footnote w:id="4">
    <w:p w14:paraId="07FCCDD1" w14:textId="1D127CD6" w:rsidR="00B65211" w:rsidRPr="00923163" w:rsidRDefault="00B65211">
      <w:pPr>
        <w:pStyle w:val="FootnoteText"/>
        <w:rPr>
          <w:rFonts w:ascii="Verdana" w:hAnsi="Verdana"/>
          <w:sz w:val="16"/>
          <w:szCs w:val="16"/>
        </w:rPr>
      </w:pPr>
      <w:r w:rsidRPr="00F7626A">
        <w:rPr>
          <w:rStyle w:val="FootnoteReference"/>
          <w:rFonts w:ascii="Verdana" w:hAnsi="Verdana"/>
          <w:sz w:val="16"/>
          <w:szCs w:val="16"/>
        </w:rPr>
        <w:footnoteRef/>
      </w:r>
      <w:r w:rsidRPr="00923163">
        <w:rPr>
          <w:rFonts w:ascii="Verdana" w:hAnsi="Verdana"/>
          <w:sz w:val="16"/>
          <w:szCs w:val="16"/>
        </w:rPr>
        <w:t xml:space="preserve"> </w:t>
      </w:r>
      <w:r w:rsidR="00CE0D57" w:rsidRPr="00923163">
        <w:rPr>
          <w:rFonts w:ascii="Verdana" w:hAnsi="Verdana"/>
          <w:sz w:val="16"/>
          <w:szCs w:val="16"/>
        </w:rPr>
        <w:t xml:space="preserve">Zie verslag </w:t>
      </w:r>
      <w:r w:rsidR="00F05030" w:rsidRPr="00923163">
        <w:rPr>
          <w:rFonts w:ascii="Verdana" w:hAnsi="Verdana"/>
          <w:sz w:val="16"/>
          <w:szCs w:val="16"/>
        </w:rPr>
        <w:t xml:space="preserve">in Kamerstuk </w:t>
      </w:r>
      <w:r w:rsidRPr="00923163">
        <w:rPr>
          <w:rFonts w:ascii="Verdana" w:hAnsi="Verdana"/>
          <w:sz w:val="16"/>
          <w:szCs w:val="16"/>
        </w:rPr>
        <w:t>26</w:t>
      </w:r>
      <w:r w:rsidR="00923163" w:rsidRPr="00923163">
        <w:rPr>
          <w:rFonts w:ascii="Verdana" w:hAnsi="Verdana"/>
          <w:sz w:val="16"/>
          <w:szCs w:val="16"/>
        </w:rPr>
        <w:t xml:space="preserve"> </w:t>
      </w:r>
      <w:r w:rsidRPr="00923163">
        <w:rPr>
          <w:rFonts w:ascii="Verdana" w:hAnsi="Verdana"/>
          <w:sz w:val="16"/>
          <w:szCs w:val="16"/>
        </w:rPr>
        <w:t>150</w:t>
      </w:r>
      <w:r w:rsidR="00923163" w:rsidRPr="00923163">
        <w:rPr>
          <w:rFonts w:ascii="Verdana" w:hAnsi="Verdana"/>
          <w:sz w:val="16"/>
          <w:szCs w:val="16"/>
        </w:rPr>
        <w:t xml:space="preserve"> nr. </w:t>
      </w:r>
      <w:r w:rsidRPr="00923163">
        <w:rPr>
          <w:rFonts w:ascii="Verdana" w:hAnsi="Verdana"/>
          <w:sz w:val="16"/>
          <w:szCs w:val="16"/>
        </w:rPr>
        <w:t>210</w:t>
      </w:r>
    </w:p>
  </w:footnote>
  <w:footnote w:id="5">
    <w:p w14:paraId="111D1C62" w14:textId="23684B97" w:rsidR="00976DB0" w:rsidRPr="00976DB0" w:rsidRDefault="00976DB0">
      <w:pPr>
        <w:pStyle w:val="FootnoteText"/>
        <w:rPr>
          <w:lang w:val="en-US"/>
        </w:rPr>
      </w:pPr>
      <w:r w:rsidRPr="00F7626A">
        <w:rPr>
          <w:rStyle w:val="FootnoteReference"/>
          <w:rFonts w:ascii="Verdana" w:hAnsi="Verdana"/>
          <w:sz w:val="16"/>
          <w:szCs w:val="16"/>
        </w:rPr>
        <w:footnoteRef/>
      </w:r>
      <w:r w:rsidRPr="00F7626A">
        <w:rPr>
          <w:rFonts w:ascii="Verdana" w:hAnsi="Verdana"/>
          <w:sz w:val="16"/>
          <w:szCs w:val="16"/>
          <w:lang w:val="en-US"/>
        </w:rPr>
        <w:t xml:space="preserve"> UNEP/EA.6/RES.13 – Effective and inclusive solutions for strengthening water policies to achieve sustainable development in the context of climate change, biodiversity loss and pollution</w:t>
      </w:r>
      <w:r w:rsidRPr="00F7626A">
        <w:rPr>
          <w:rFonts w:ascii="Verdana" w:hAnsi="Verdana"/>
          <w:sz w:val="14"/>
          <w:szCs w:val="14"/>
          <w:lang w:val="en-US"/>
        </w:rPr>
        <w:t xml:space="preserve"> </w:t>
      </w:r>
      <w:r w:rsidR="00563EF8">
        <w:fldChar w:fldCharType="begin"/>
      </w:r>
      <w:r w:rsidR="00563EF8" w:rsidRPr="00B05D83">
        <w:rPr>
          <w:lang w:val="en-US"/>
        </w:rPr>
        <w:instrText>HYPERLINK "https://documents.un.org/doc/undoc/gen/k24/008/49/pdf/k</w:instrText>
      </w:r>
      <w:r w:rsidR="00563EF8" w:rsidRPr="00B05D83">
        <w:rPr>
          <w:lang w:val="en-US"/>
        </w:rPr>
        <w:instrText>2400849.pdf?token=SXyqPJbBVOlvWuEODa&amp;fe=true"</w:instrText>
      </w:r>
      <w:r w:rsidR="00563EF8">
        <w:fldChar w:fldCharType="separate"/>
      </w:r>
      <w:r w:rsidRPr="00F7626A">
        <w:rPr>
          <w:rStyle w:val="Hyperlink"/>
          <w:rFonts w:ascii="Verdana" w:hAnsi="Verdana"/>
          <w:sz w:val="16"/>
          <w:szCs w:val="16"/>
          <w:lang w:val="en-US"/>
        </w:rPr>
        <w:t>k2400849.pdf (un.org)</w:t>
      </w:r>
      <w:r w:rsidR="00563EF8">
        <w:rPr>
          <w:rStyle w:val="Hyperlink"/>
          <w:rFonts w:ascii="Verdana" w:hAnsi="Verdana"/>
          <w:sz w:val="16"/>
          <w:szCs w:val="16"/>
          <w:lang w:val="en-US"/>
        </w:rPr>
        <w:fldChar w:fldCharType="end"/>
      </w:r>
      <w:r w:rsidRPr="00F7626A">
        <w:rPr>
          <w:rStyle w:val="Hyperlink"/>
          <w:rFonts w:ascii="Verdana" w:hAnsi="Verdana"/>
          <w:sz w:val="16"/>
          <w:szCs w:val="16"/>
          <w:lang w:val="en-US"/>
        </w:rPr>
        <w:t>.</w:t>
      </w:r>
    </w:p>
  </w:footnote>
  <w:footnote w:id="6">
    <w:p w14:paraId="16F3EA4B" w14:textId="63AB483D" w:rsidR="00F7626A" w:rsidRPr="00C80D42" w:rsidRDefault="00F7626A" w:rsidP="00F7626A">
      <w:pPr>
        <w:rPr>
          <w:rFonts w:ascii="Verdana" w:hAnsi="Verdana"/>
          <w:sz w:val="16"/>
          <w:szCs w:val="16"/>
          <w:lang w:val="en-US" w:eastAsia="zh-CN"/>
        </w:rPr>
      </w:pPr>
      <w:r w:rsidRPr="00F7626A">
        <w:rPr>
          <w:rStyle w:val="FootnoteReference"/>
          <w:rFonts w:ascii="Verdana" w:hAnsi="Verdana"/>
          <w:sz w:val="16"/>
          <w:szCs w:val="16"/>
        </w:rPr>
        <w:footnoteRef/>
      </w:r>
      <w:r w:rsidRPr="00F7626A">
        <w:rPr>
          <w:rFonts w:ascii="Verdana" w:hAnsi="Verdana"/>
          <w:sz w:val="16"/>
          <w:szCs w:val="16"/>
          <w:lang w:val="en-US"/>
        </w:rPr>
        <w:t xml:space="preserve"> </w:t>
      </w:r>
      <w:r w:rsidR="000E1840">
        <w:rPr>
          <w:rFonts w:ascii="Verdana" w:hAnsi="Verdana"/>
          <w:sz w:val="16"/>
          <w:szCs w:val="16"/>
          <w:lang w:val="en-US"/>
        </w:rPr>
        <w:t xml:space="preserve">Document A77/10: </w:t>
      </w:r>
      <w:r w:rsidR="00563EF8">
        <w:fldChar w:fldCharType="begin"/>
      </w:r>
      <w:r w:rsidR="00563EF8" w:rsidRPr="00B05D83">
        <w:rPr>
          <w:lang w:val="en-US"/>
        </w:rPr>
        <w:instrText>HYPERLINK "https://apps.who.int/gb/ebwha/pdf_files/WHA77/A77_10-en.pdf"</w:instrText>
      </w:r>
      <w:r w:rsidR="00563EF8">
        <w:fldChar w:fldCharType="separate"/>
      </w:r>
      <w:r w:rsidRPr="00F7626A">
        <w:rPr>
          <w:rStyle w:val="Hyperlink"/>
          <w:rFonts w:ascii="Verdana" w:hAnsi="Verdana"/>
          <w:sz w:val="16"/>
          <w:szCs w:val="16"/>
          <w:lang w:val="en-GB"/>
        </w:rPr>
        <w:t>Proposal for the WHO Pandemic Agreement</w:t>
      </w:r>
      <w:r w:rsidR="00563EF8">
        <w:rPr>
          <w:rStyle w:val="Hyperlink"/>
          <w:rFonts w:ascii="Verdana" w:hAnsi="Verdana"/>
          <w:sz w:val="16"/>
          <w:szCs w:val="16"/>
          <w:lang w:val="en-GB"/>
        </w:rPr>
        <w:fldChar w:fldCharType="end"/>
      </w:r>
      <w:r w:rsidR="00C80D42" w:rsidRPr="00C80D42">
        <w:rPr>
          <w:rFonts w:ascii="Verdana" w:hAnsi="Verdana"/>
          <w:sz w:val="16"/>
          <w:szCs w:val="16"/>
          <w:lang w:val="en-US"/>
        </w:rPr>
        <w:t>.</w:t>
      </w:r>
    </w:p>
    <w:p w14:paraId="6F6797E7" w14:textId="266FEDC7" w:rsidR="00F7626A" w:rsidRPr="00F7626A" w:rsidRDefault="00F7626A">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3069F"/>
    <w:multiLevelType w:val="hybridMultilevel"/>
    <w:tmpl w:val="698CBC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F19687D"/>
    <w:multiLevelType w:val="hybridMultilevel"/>
    <w:tmpl w:val="645A54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A0309E7"/>
    <w:multiLevelType w:val="hybridMultilevel"/>
    <w:tmpl w:val="8D1E3FF8"/>
    <w:lvl w:ilvl="0" w:tplc="8D7EC786">
      <w:start w:val="1"/>
      <w:numFmt w:val="bullet"/>
      <w:lvlText w:val=""/>
      <w:lvlJc w:val="left"/>
      <w:pPr>
        <w:ind w:left="720" w:hanging="360"/>
      </w:pPr>
      <w:rPr>
        <w:rFonts w:ascii="Symbol" w:hAnsi="Symbol" w:hint="default"/>
        <w:color w:val="auto"/>
      </w:rPr>
    </w:lvl>
    <w:lvl w:ilvl="1" w:tplc="62E45B5A">
      <w:start w:val="1"/>
      <w:numFmt w:val="bullet"/>
      <w:lvlText w:val="o"/>
      <w:lvlJc w:val="left"/>
      <w:pPr>
        <w:ind w:left="1440" w:hanging="360"/>
      </w:pPr>
      <w:rPr>
        <w:rFonts w:ascii="Courier New" w:hAnsi="Courier New" w:cs="Courier New" w:hint="default"/>
        <w:color w:val="auto"/>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B2458E4"/>
    <w:multiLevelType w:val="hybridMultilevel"/>
    <w:tmpl w:val="5FA81D32"/>
    <w:lvl w:ilvl="0" w:tplc="85B6F6BE">
      <w:start w:val="1"/>
      <w:numFmt w:val="bullet"/>
      <w:lvlText w:val=""/>
      <w:lvlJc w:val="left"/>
      <w:pPr>
        <w:ind w:left="720" w:hanging="360"/>
      </w:pPr>
      <w:rPr>
        <w:rFonts w:ascii="Symbol" w:hAnsi="Symbol" w:hint="default"/>
        <w:color w:val="auto"/>
      </w:rPr>
    </w:lvl>
    <w:lvl w:ilvl="1" w:tplc="018C9B74">
      <w:start w:val="1"/>
      <w:numFmt w:val="bullet"/>
      <w:lvlText w:val="o"/>
      <w:lvlJc w:val="left"/>
      <w:pPr>
        <w:ind w:left="1440" w:hanging="360"/>
      </w:pPr>
      <w:rPr>
        <w:rFonts w:ascii="Courier New" w:hAnsi="Courier New" w:cs="Courier New" w:hint="default"/>
        <w:color w:val="auto"/>
      </w:rPr>
    </w:lvl>
    <w:lvl w:ilvl="2" w:tplc="7FB24CFE">
      <w:start w:val="1"/>
      <w:numFmt w:val="bullet"/>
      <w:lvlText w:val=""/>
      <w:lvlJc w:val="left"/>
      <w:pPr>
        <w:ind w:left="2160" w:hanging="360"/>
      </w:pPr>
      <w:rPr>
        <w:rFonts w:ascii="Wingdings" w:hAnsi="Wingdings" w:hint="default"/>
        <w:color w:val="000000" w:themeColor="text1"/>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53741CD"/>
    <w:multiLevelType w:val="hybridMultilevel"/>
    <w:tmpl w:val="16143D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F821F31"/>
    <w:multiLevelType w:val="hybridMultilevel"/>
    <w:tmpl w:val="D354B78A"/>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927" w:hanging="360"/>
      </w:pPr>
      <w:rPr>
        <w:rFonts w:ascii="Courier New" w:hAnsi="Courier New" w:cs="Courier New" w:hint="default"/>
      </w:rPr>
    </w:lvl>
    <w:lvl w:ilvl="2" w:tplc="04130005">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num w:numId="1" w16cid:durableId="1938948109">
    <w:abstractNumId w:val="2"/>
  </w:num>
  <w:num w:numId="2" w16cid:durableId="1294871313">
    <w:abstractNumId w:val="3"/>
  </w:num>
  <w:num w:numId="3" w16cid:durableId="247008886">
    <w:abstractNumId w:val="5"/>
  </w:num>
  <w:num w:numId="4" w16cid:durableId="568002820">
    <w:abstractNumId w:val="1"/>
  </w:num>
  <w:num w:numId="5" w16cid:durableId="1850178433">
    <w:abstractNumId w:val="0"/>
  </w:num>
  <w:num w:numId="6" w16cid:durableId="341661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16"/>
    <w:rsid w:val="00002FFD"/>
    <w:rsid w:val="00006004"/>
    <w:rsid w:val="00006825"/>
    <w:rsid w:val="000100A7"/>
    <w:rsid w:val="0001392A"/>
    <w:rsid w:val="00015C94"/>
    <w:rsid w:val="00016146"/>
    <w:rsid w:val="00016603"/>
    <w:rsid w:val="00021532"/>
    <w:rsid w:val="00022AB8"/>
    <w:rsid w:val="00025B51"/>
    <w:rsid w:val="00027487"/>
    <w:rsid w:val="00031425"/>
    <w:rsid w:val="00032C26"/>
    <w:rsid w:val="00032FDE"/>
    <w:rsid w:val="00035056"/>
    <w:rsid w:val="00036595"/>
    <w:rsid w:val="00036A7C"/>
    <w:rsid w:val="00036E10"/>
    <w:rsid w:val="00040DF9"/>
    <w:rsid w:val="00051DBC"/>
    <w:rsid w:val="00056F20"/>
    <w:rsid w:val="000572A1"/>
    <w:rsid w:val="00061E72"/>
    <w:rsid w:val="00062467"/>
    <w:rsid w:val="00076C2B"/>
    <w:rsid w:val="00083397"/>
    <w:rsid w:val="000837C7"/>
    <w:rsid w:val="000877BB"/>
    <w:rsid w:val="0009006C"/>
    <w:rsid w:val="00090B61"/>
    <w:rsid w:val="00091678"/>
    <w:rsid w:val="000959EE"/>
    <w:rsid w:val="000A1CD8"/>
    <w:rsid w:val="000A269E"/>
    <w:rsid w:val="000A56BC"/>
    <w:rsid w:val="000A5C7A"/>
    <w:rsid w:val="000B1B84"/>
    <w:rsid w:val="000B24EC"/>
    <w:rsid w:val="000B6008"/>
    <w:rsid w:val="000B6560"/>
    <w:rsid w:val="000B739D"/>
    <w:rsid w:val="000B77AA"/>
    <w:rsid w:val="000C453F"/>
    <w:rsid w:val="000C5C05"/>
    <w:rsid w:val="000C6F58"/>
    <w:rsid w:val="000C7A7B"/>
    <w:rsid w:val="000C7E8A"/>
    <w:rsid w:val="000D05CD"/>
    <w:rsid w:val="000D0DCA"/>
    <w:rsid w:val="000D0E3A"/>
    <w:rsid w:val="000D4374"/>
    <w:rsid w:val="000D5F07"/>
    <w:rsid w:val="000D61F7"/>
    <w:rsid w:val="000D6497"/>
    <w:rsid w:val="000D7528"/>
    <w:rsid w:val="000D7941"/>
    <w:rsid w:val="000E11AD"/>
    <w:rsid w:val="000E1840"/>
    <w:rsid w:val="000E674B"/>
    <w:rsid w:val="000E759C"/>
    <w:rsid w:val="000F03D0"/>
    <w:rsid w:val="000F0423"/>
    <w:rsid w:val="000F11CF"/>
    <w:rsid w:val="000F2F71"/>
    <w:rsid w:val="000F6B2A"/>
    <w:rsid w:val="000F6E34"/>
    <w:rsid w:val="0010113E"/>
    <w:rsid w:val="00101DA9"/>
    <w:rsid w:val="00102122"/>
    <w:rsid w:val="00105028"/>
    <w:rsid w:val="00107091"/>
    <w:rsid w:val="00112EC6"/>
    <w:rsid w:val="0011624C"/>
    <w:rsid w:val="001223DA"/>
    <w:rsid w:val="00124CB3"/>
    <w:rsid w:val="001331EA"/>
    <w:rsid w:val="00134B38"/>
    <w:rsid w:val="0014093E"/>
    <w:rsid w:val="00141D5A"/>
    <w:rsid w:val="001458C4"/>
    <w:rsid w:val="0014658F"/>
    <w:rsid w:val="00150BAB"/>
    <w:rsid w:val="00151A8C"/>
    <w:rsid w:val="00151EC8"/>
    <w:rsid w:val="00152830"/>
    <w:rsid w:val="00155076"/>
    <w:rsid w:val="0015682F"/>
    <w:rsid w:val="001606DB"/>
    <w:rsid w:val="001646DE"/>
    <w:rsid w:val="00165DE9"/>
    <w:rsid w:val="001708F7"/>
    <w:rsid w:val="00175CE5"/>
    <w:rsid w:val="0017697D"/>
    <w:rsid w:val="00177451"/>
    <w:rsid w:val="001812F8"/>
    <w:rsid w:val="00183B48"/>
    <w:rsid w:val="001846B2"/>
    <w:rsid w:val="0019142A"/>
    <w:rsid w:val="001916F6"/>
    <w:rsid w:val="00191EC9"/>
    <w:rsid w:val="001934A1"/>
    <w:rsid w:val="001950A6"/>
    <w:rsid w:val="001958D8"/>
    <w:rsid w:val="001A0CB8"/>
    <w:rsid w:val="001A0D74"/>
    <w:rsid w:val="001A1844"/>
    <w:rsid w:val="001A4B99"/>
    <w:rsid w:val="001B2400"/>
    <w:rsid w:val="001B686B"/>
    <w:rsid w:val="001C3C9C"/>
    <w:rsid w:val="001C4BAA"/>
    <w:rsid w:val="001C55ED"/>
    <w:rsid w:val="001C6ACE"/>
    <w:rsid w:val="001C7503"/>
    <w:rsid w:val="001D3807"/>
    <w:rsid w:val="001D4A81"/>
    <w:rsid w:val="001D5358"/>
    <w:rsid w:val="001D6530"/>
    <w:rsid w:val="001E14B5"/>
    <w:rsid w:val="001E1B2E"/>
    <w:rsid w:val="001E318D"/>
    <w:rsid w:val="001F0F85"/>
    <w:rsid w:val="001F2429"/>
    <w:rsid w:val="001F6197"/>
    <w:rsid w:val="001F6C45"/>
    <w:rsid w:val="001F7A0F"/>
    <w:rsid w:val="00201659"/>
    <w:rsid w:val="002037CD"/>
    <w:rsid w:val="00206D03"/>
    <w:rsid w:val="002106B5"/>
    <w:rsid w:val="00214900"/>
    <w:rsid w:val="00215DA7"/>
    <w:rsid w:val="00217971"/>
    <w:rsid w:val="0022022A"/>
    <w:rsid w:val="002232D7"/>
    <w:rsid w:val="00224D8E"/>
    <w:rsid w:val="00225C42"/>
    <w:rsid w:val="00225ED9"/>
    <w:rsid w:val="00226A1F"/>
    <w:rsid w:val="002304D3"/>
    <w:rsid w:val="002323B2"/>
    <w:rsid w:val="00232460"/>
    <w:rsid w:val="00236019"/>
    <w:rsid w:val="00240389"/>
    <w:rsid w:val="0024160B"/>
    <w:rsid w:val="0024250C"/>
    <w:rsid w:val="002446EA"/>
    <w:rsid w:val="00246FBD"/>
    <w:rsid w:val="00250553"/>
    <w:rsid w:val="002508DB"/>
    <w:rsid w:val="00250BCE"/>
    <w:rsid w:val="00251917"/>
    <w:rsid w:val="0025574C"/>
    <w:rsid w:val="00256128"/>
    <w:rsid w:val="00263B89"/>
    <w:rsid w:val="00274015"/>
    <w:rsid w:val="002754DF"/>
    <w:rsid w:val="0027676F"/>
    <w:rsid w:val="0028077E"/>
    <w:rsid w:val="002819ED"/>
    <w:rsid w:val="00282004"/>
    <w:rsid w:val="002822D6"/>
    <w:rsid w:val="00292E29"/>
    <w:rsid w:val="00292E3D"/>
    <w:rsid w:val="002938AC"/>
    <w:rsid w:val="0029413C"/>
    <w:rsid w:val="002943CB"/>
    <w:rsid w:val="0029542B"/>
    <w:rsid w:val="00295C38"/>
    <w:rsid w:val="0029659F"/>
    <w:rsid w:val="002A7259"/>
    <w:rsid w:val="002B2056"/>
    <w:rsid w:val="002B4431"/>
    <w:rsid w:val="002B473F"/>
    <w:rsid w:val="002B6648"/>
    <w:rsid w:val="002B68A1"/>
    <w:rsid w:val="002C06F5"/>
    <w:rsid w:val="002C4AA7"/>
    <w:rsid w:val="002C5EFD"/>
    <w:rsid w:val="002C7DD9"/>
    <w:rsid w:val="002D0CA4"/>
    <w:rsid w:val="002D2C01"/>
    <w:rsid w:val="002D306F"/>
    <w:rsid w:val="002D7652"/>
    <w:rsid w:val="002E1916"/>
    <w:rsid w:val="002F4190"/>
    <w:rsid w:val="002F5924"/>
    <w:rsid w:val="003021A6"/>
    <w:rsid w:val="00305E93"/>
    <w:rsid w:val="00306031"/>
    <w:rsid w:val="00306174"/>
    <w:rsid w:val="003105B7"/>
    <w:rsid w:val="0031238C"/>
    <w:rsid w:val="00317AD9"/>
    <w:rsid w:val="003203E7"/>
    <w:rsid w:val="003301DC"/>
    <w:rsid w:val="00331BE8"/>
    <w:rsid w:val="0033212F"/>
    <w:rsid w:val="003401C6"/>
    <w:rsid w:val="00340D14"/>
    <w:rsid w:val="003467BD"/>
    <w:rsid w:val="00346B29"/>
    <w:rsid w:val="00350916"/>
    <w:rsid w:val="00351A20"/>
    <w:rsid w:val="00352C24"/>
    <w:rsid w:val="0035432A"/>
    <w:rsid w:val="00354CB0"/>
    <w:rsid w:val="00356FD2"/>
    <w:rsid w:val="00357D7F"/>
    <w:rsid w:val="003620BC"/>
    <w:rsid w:val="0037473C"/>
    <w:rsid w:val="00376604"/>
    <w:rsid w:val="0037691B"/>
    <w:rsid w:val="0037724E"/>
    <w:rsid w:val="0037737E"/>
    <w:rsid w:val="00386A4E"/>
    <w:rsid w:val="00386E2D"/>
    <w:rsid w:val="003875A6"/>
    <w:rsid w:val="003A629A"/>
    <w:rsid w:val="003A64E4"/>
    <w:rsid w:val="003A685C"/>
    <w:rsid w:val="003B1E69"/>
    <w:rsid w:val="003B6AC7"/>
    <w:rsid w:val="003B750C"/>
    <w:rsid w:val="003C0EA6"/>
    <w:rsid w:val="003C22C6"/>
    <w:rsid w:val="003C426E"/>
    <w:rsid w:val="003C4715"/>
    <w:rsid w:val="003C4AB5"/>
    <w:rsid w:val="003C549A"/>
    <w:rsid w:val="003C6028"/>
    <w:rsid w:val="003D0B55"/>
    <w:rsid w:val="003D1929"/>
    <w:rsid w:val="003D5AAA"/>
    <w:rsid w:val="003D7D4A"/>
    <w:rsid w:val="003E0228"/>
    <w:rsid w:val="003E2B30"/>
    <w:rsid w:val="003E43B7"/>
    <w:rsid w:val="003E5ED5"/>
    <w:rsid w:val="003E7579"/>
    <w:rsid w:val="003F1671"/>
    <w:rsid w:val="0040392A"/>
    <w:rsid w:val="00406756"/>
    <w:rsid w:val="0040702C"/>
    <w:rsid w:val="00407782"/>
    <w:rsid w:val="004121A1"/>
    <w:rsid w:val="00414BC4"/>
    <w:rsid w:val="00416122"/>
    <w:rsid w:val="00426B62"/>
    <w:rsid w:val="00436500"/>
    <w:rsid w:val="0044101C"/>
    <w:rsid w:val="00445735"/>
    <w:rsid w:val="00446775"/>
    <w:rsid w:val="004477EE"/>
    <w:rsid w:val="00447B8C"/>
    <w:rsid w:val="00460577"/>
    <w:rsid w:val="004629CE"/>
    <w:rsid w:val="00463EFA"/>
    <w:rsid w:val="00465823"/>
    <w:rsid w:val="00467B47"/>
    <w:rsid w:val="0047070C"/>
    <w:rsid w:val="00470F43"/>
    <w:rsid w:val="00472765"/>
    <w:rsid w:val="0047557D"/>
    <w:rsid w:val="00481E09"/>
    <w:rsid w:val="0048347E"/>
    <w:rsid w:val="00484E68"/>
    <w:rsid w:val="00486ED8"/>
    <w:rsid w:val="00486F3B"/>
    <w:rsid w:val="004925B2"/>
    <w:rsid w:val="00492C60"/>
    <w:rsid w:val="00495416"/>
    <w:rsid w:val="004A78CA"/>
    <w:rsid w:val="004B0706"/>
    <w:rsid w:val="004B0A30"/>
    <w:rsid w:val="004B3F5C"/>
    <w:rsid w:val="004B652B"/>
    <w:rsid w:val="004B69B5"/>
    <w:rsid w:val="004B6FA1"/>
    <w:rsid w:val="004B78E4"/>
    <w:rsid w:val="004C541A"/>
    <w:rsid w:val="004D26CD"/>
    <w:rsid w:val="004D2E5F"/>
    <w:rsid w:val="004D416D"/>
    <w:rsid w:val="004D6458"/>
    <w:rsid w:val="004D75A8"/>
    <w:rsid w:val="004D789C"/>
    <w:rsid w:val="004E0352"/>
    <w:rsid w:val="004E1F8F"/>
    <w:rsid w:val="004E2B56"/>
    <w:rsid w:val="004E2C85"/>
    <w:rsid w:val="004E6FD9"/>
    <w:rsid w:val="004F0886"/>
    <w:rsid w:val="004F0E27"/>
    <w:rsid w:val="004F139B"/>
    <w:rsid w:val="004F17C4"/>
    <w:rsid w:val="004F718D"/>
    <w:rsid w:val="00500386"/>
    <w:rsid w:val="0050072D"/>
    <w:rsid w:val="0050418E"/>
    <w:rsid w:val="0050604C"/>
    <w:rsid w:val="005113A8"/>
    <w:rsid w:val="005120C4"/>
    <w:rsid w:val="00513619"/>
    <w:rsid w:val="00515FC0"/>
    <w:rsid w:val="00521292"/>
    <w:rsid w:val="00522218"/>
    <w:rsid w:val="00523D79"/>
    <w:rsid w:val="0052554B"/>
    <w:rsid w:val="0053059B"/>
    <w:rsid w:val="00531B14"/>
    <w:rsid w:val="00532655"/>
    <w:rsid w:val="005328F7"/>
    <w:rsid w:val="00536EAE"/>
    <w:rsid w:val="00537F14"/>
    <w:rsid w:val="00540F78"/>
    <w:rsid w:val="00541DFA"/>
    <w:rsid w:val="005456BC"/>
    <w:rsid w:val="00547F1F"/>
    <w:rsid w:val="0055047B"/>
    <w:rsid w:val="00551417"/>
    <w:rsid w:val="00551B79"/>
    <w:rsid w:val="005532BB"/>
    <w:rsid w:val="005542DB"/>
    <w:rsid w:val="0055467B"/>
    <w:rsid w:val="005606F6"/>
    <w:rsid w:val="00561912"/>
    <w:rsid w:val="00573306"/>
    <w:rsid w:val="005735DF"/>
    <w:rsid w:val="00581A35"/>
    <w:rsid w:val="00584FF1"/>
    <w:rsid w:val="00585158"/>
    <w:rsid w:val="00585B3F"/>
    <w:rsid w:val="00591FF4"/>
    <w:rsid w:val="005930B5"/>
    <w:rsid w:val="005957B0"/>
    <w:rsid w:val="00597C1B"/>
    <w:rsid w:val="005A16DE"/>
    <w:rsid w:val="005A1C1F"/>
    <w:rsid w:val="005A1EE5"/>
    <w:rsid w:val="005A54B6"/>
    <w:rsid w:val="005A5C3D"/>
    <w:rsid w:val="005A792C"/>
    <w:rsid w:val="005B1A1E"/>
    <w:rsid w:val="005B3393"/>
    <w:rsid w:val="005C4BE0"/>
    <w:rsid w:val="005D1AAA"/>
    <w:rsid w:val="005D1C16"/>
    <w:rsid w:val="005D35E6"/>
    <w:rsid w:val="005E3BF9"/>
    <w:rsid w:val="005E482C"/>
    <w:rsid w:val="005E4F49"/>
    <w:rsid w:val="005F396C"/>
    <w:rsid w:val="005F436A"/>
    <w:rsid w:val="005F471E"/>
    <w:rsid w:val="005F4FEA"/>
    <w:rsid w:val="005F7E29"/>
    <w:rsid w:val="0060007F"/>
    <w:rsid w:val="006132C7"/>
    <w:rsid w:val="00621B36"/>
    <w:rsid w:val="00623CD5"/>
    <w:rsid w:val="00623D88"/>
    <w:rsid w:val="00635DF3"/>
    <w:rsid w:val="00637DB7"/>
    <w:rsid w:val="00645497"/>
    <w:rsid w:val="00651B59"/>
    <w:rsid w:val="006537C6"/>
    <w:rsid w:val="00654229"/>
    <w:rsid w:val="00660FBC"/>
    <w:rsid w:val="006635F5"/>
    <w:rsid w:val="00675F6B"/>
    <w:rsid w:val="00676705"/>
    <w:rsid w:val="00683747"/>
    <w:rsid w:val="00687C24"/>
    <w:rsid w:val="00694ED5"/>
    <w:rsid w:val="0069596A"/>
    <w:rsid w:val="00697037"/>
    <w:rsid w:val="006A2C15"/>
    <w:rsid w:val="006B1D9F"/>
    <w:rsid w:val="006B3289"/>
    <w:rsid w:val="006C04C1"/>
    <w:rsid w:val="006C1396"/>
    <w:rsid w:val="006C228A"/>
    <w:rsid w:val="006C5AE0"/>
    <w:rsid w:val="006D0BF2"/>
    <w:rsid w:val="006D7EA3"/>
    <w:rsid w:val="006E0335"/>
    <w:rsid w:val="006E0B0C"/>
    <w:rsid w:val="006E6EB7"/>
    <w:rsid w:val="006F0DEC"/>
    <w:rsid w:val="006F1039"/>
    <w:rsid w:val="006F451C"/>
    <w:rsid w:val="006F73DA"/>
    <w:rsid w:val="00702324"/>
    <w:rsid w:val="00703591"/>
    <w:rsid w:val="00705B2E"/>
    <w:rsid w:val="00706682"/>
    <w:rsid w:val="00707CCD"/>
    <w:rsid w:val="007132A1"/>
    <w:rsid w:val="0071391C"/>
    <w:rsid w:val="0073019B"/>
    <w:rsid w:val="007302B5"/>
    <w:rsid w:val="0073399C"/>
    <w:rsid w:val="00737CC8"/>
    <w:rsid w:val="007412A8"/>
    <w:rsid w:val="00751D96"/>
    <w:rsid w:val="00753A17"/>
    <w:rsid w:val="007556DA"/>
    <w:rsid w:val="00756EC2"/>
    <w:rsid w:val="00757F4F"/>
    <w:rsid w:val="00763A2D"/>
    <w:rsid w:val="007670D7"/>
    <w:rsid w:val="00774FD3"/>
    <w:rsid w:val="007757C0"/>
    <w:rsid w:val="00777492"/>
    <w:rsid w:val="007805CC"/>
    <w:rsid w:val="00781D24"/>
    <w:rsid w:val="00782313"/>
    <w:rsid w:val="00782511"/>
    <w:rsid w:val="0078366E"/>
    <w:rsid w:val="0078452E"/>
    <w:rsid w:val="00785E60"/>
    <w:rsid w:val="0078601D"/>
    <w:rsid w:val="00791C12"/>
    <w:rsid w:val="007A782A"/>
    <w:rsid w:val="007A7B9B"/>
    <w:rsid w:val="007B2BD3"/>
    <w:rsid w:val="007B2CF5"/>
    <w:rsid w:val="007B62CC"/>
    <w:rsid w:val="007B6767"/>
    <w:rsid w:val="007C043E"/>
    <w:rsid w:val="007C0C63"/>
    <w:rsid w:val="007C35D5"/>
    <w:rsid w:val="007C60FC"/>
    <w:rsid w:val="007D032C"/>
    <w:rsid w:val="007D191D"/>
    <w:rsid w:val="007D1BCD"/>
    <w:rsid w:val="007D5829"/>
    <w:rsid w:val="007D60FB"/>
    <w:rsid w:val="007E0CE8"/>
    <w:rsid w:val="007E2FA8"/>
    <w:rsid w:val="007E50E3"/>
    <w:rsid w:val="007E5826"/>
    <w:rsid w:val="007F0B21"/>
    <w:rsid w:val="007F2654"/>
    <w:rsid w:val="007F26C6"/>
    <w:rsid w:val="007F5564"/>
    <w:rsid w:val="007F7259"/>
    <w:rsid w:val="00806CBA"/>
    <w:rsid w:val="00810378"/>
    <w:rsid w:val="00810A4C"/>
    <w:rsid w:val="00812F2F"/>
    <w:rsid w:val="00816C13"/>
    <w:rsid w:val="0081701C"/>
    <w:rsid w:val="00827D57"/>
    <w:rsid w:val="0083061C"/>
    <w:rsid w:val="00831766"/>
    <w:rsid w:val="00835A7B"/>
    <w:rsid w:val="0083799E"/>
    <w:rsid w:val="00837B14"/>
    <w:rsid w:val="008420F3"/>
    <w:rsid w:val="00842DE5"/>
    <w:rsid w:val="00844AF2"/>
    <w:rsid w:val="00844CEE"/>
    <w:rsid w:val="00852E98"/>
    <w:rsid w:val="008534B2"/>
    <w:rsid w:val="008535B4"/>
    <w:rsid w:val="00853A03"/>
    <w:rsid w:val="008547DB"/>
    <w:rsid w:val="00855548"/>
    <w:rsid w:val="00860AA2"/>
    <w:rsid w:val="008627B9"/>
    <w:rsid w:val="00875E39"/>
    <w:rsid w:val="0087613A"/>
    <w:rsid w:val="00877908"/>
    <w:rsid w:val="00880360"/>
    <w:rsid w:val="0088340B"/>
    <w:rsid w:val="00884B1B"/>
    <w:rsid w:val="00886FF1"/>
    <w:rsid w:val="0089018F"/>
    <w:rsid w:val="00892BB3"/>
    <w:rsid w:val="008978B1"/>
    <w:rsid w:val="008A0264"/>
    <w:rsid w:val="008A0EA7"/>
    <w:rsid w:val="008A1FE8"/>
    <w:rsid w:val="008A3CC7"/>
    <w:rsid w:val="008A5934"/>
    <w:rsid w:val="008B1032"/>
    <w:rsid w:val="008B1850"/>
    <w:rsid w:val="008B32F4"/>
    <w:rsid w:val="008B4218"/>
    <w:rsid w:val="008B5CBF"/>
    <w:rsid w:val="008C0AA1"/>
    <w:rsid w:val="008C164C"/>
    <w:rsid w:val="008C4AEC"/>
    <w:rsid w:val="008D0504"/>
    <w:rsid w:val="008D0CD7"/>
    <w:rsid w:val="008D2437"/>
    <w:rsid w:val="008D452C"/>
    <w:rsid w:val="008D512B"/>
    <w:rsid w:val="008E076E"/>
    <w:rsid w:val="008E16F4"/>
    <w:rsid w:val="008E3A1B"/>
    <w:rsid w:val="008E48A1"/>
    <w:rsid w:val="008E6002"/>
    <w:rsid w:val="008F1502"/>
    <w:rsid w:val="008F3946"/>
    <w:rsid w:val="008F589F"/>
    <w:rsid w:val="008F60AB"/>
    <w:rsid w:val="008F762E"/>
    <w:rsid w:val="00907200"/>
    <w:rsid w:val="009112BF"/>
    <w:rsid w:val="009124A5"/>
    <w:rsid w:val="00921032"/>
    <w:rsid w:val="009219D6"/>
    <w:rsid w:val="00923163"/>
    <w:rsid w:val="00924240"/>
    <w:rsid w:val="00932BDD"/>
    <w:rsid w:val="009371CF"/>
    <w:rsid w:val="00937AFD"/>
    <w:rsid w:val="00942B90"/>
    <w:rsid w:val="00943F25"/>
    <w:rsid w:val="00944A7C"/>
    <w:rsid w:val="00945723"/>
    <w:rsid w:val="00950A79"/>
    <w:rsid w:val="0095156A"/>
    <w:rsid w:val="00954B40"/>
    <w:rsid w:val="0095788F"/>
    <w:rsid w:val="00961C9A"/>
    <w:rsid w:val="00965582"/>
    <w:rsid w:val="009669A8"/>
    <w:rsid w:val="00967185"/>
    <w:rsid w:val="009708F5"/>
    <w:rsid w:val="00973888"/>
    <w:rsid w:val="00973C4E"/>
    <w:rsid w:val="00976DB0"/>
    <w:rsid w:val="00977D93"/>
    <w:rsid w:val="009870E7"/>
    <w:rsid w:val="00990B0A"/>
    <w:rsid w:val="009944D9"/>
    <w:rsid w:val="00996BF9"/>
    <w:rsid w:val="009A0C6A"/>
    <w:rsid w:val="009A5EFD"/>
    <w:rsid w:val="009A7134"/>
    <w:rsid w:val="009A75BF"/>
    <w:rsid w:val="009B36C8"/>
    <w:rsid w:val="009B3C6C"/>
    <w:rsid w:val="009B4A0C"/>
    <w:rsid w:val="009C1110"/>
    <w:rsid w:val="009C1F1B"/>
    <w:rsid w:val="009C79B7"/>
    <w:rsid w:val="009D5716"/>
    <w:rsid w:val="009D73C0"/>
    <w:rsid w:val="009D7E9E"/>
    <w:rsid w:val="009E1334"/>
    <w:rsid w:val="009E3D71"/>
    <w:rsid w:val="009E70D1"/>
    <w:rsid w:val="009F0380"/>
    <w:rsid w:val="009F130E"/>
    <w:rsid w:val="009F3E1B"/>
    <w:rsid w:val="009F4368"/>
    <w:rsid w:val="009F69CE"/>
    <w:rsid w:val="00A006E6"/>
    <w:rsid w:val="00A02A17"/>
    <w:rsid w:val="00A03C4F"/>
    <w:rsid w:val="00A04863"/>
    <w:rsid w:val="00A04E78"/>
    <w:rsid w:val="00A104E0"/>
    <w:rsid w:val="00A11DAC"/>
    <w:rsid w:val="00A13907"/>
    <w:rsid w:val="00A150EC"/>
    <w:rsid w:val="00A1658E"/>
    <w:rsid w:val="00A16E52"/>
    <w:rsid w:val="00A210C8"/>
    <w:rsid w:val="00A32BD8"/>
    <w:rsid w:val="00A36C38"/>
    <w:rsid w:val="00A371F5"/>
    <w:rsid w:val="00A43172"/>
    <w:rsid w:val="00A60154"/>
    <w:rsid w:val="00A60FB4"/>
    <w:rsid w:val="00A6758F"/>
    <w:rsid w:val="00A720C2"/>
    <w:rsid w:val="00A73775"/>
    <w:rsid w:val="00A771CD"/>
    <w:rsid w:val="00A80DF7"/>
    <w:rsid w:val="00A82590"/>
    <w:rsid w:val="00A8561F"/>
    <w:rsid w:val="00A86187"/>
    <w:rsid w:val="00A86A73"/>
    <w:rsid w:val="00A92293"/>
    <w:rsid w:val="00A92BD6"/>
    <w:rsid w:val="00A939B3"/>
    <w:rsid w:val="00A93F45"/>
    <w:rsid w:val="00A94088"/>
    <w:rsid w:val="00A948E2"/>
    <w:rsid w:val="00A94B05"/>
    <w:rsid w:val="00A964E2"/>
    <w:rsid w:val="00AA0285"/>
    <w:rsid w:val="00AA498B"/>
    <w:rsid w:val="00AA58E3"/>
    <w:rsid w:val="00AA6C8C"/>
    <w:rsid w:val="00AB2CC7"/>
    <w:rsid w:val="00AB3EBA"/>
    <w:rsid w:val="00AB4A4A"/>
    <w:rsid w:val="00AB5594"/>
    <w:rsid w:val="00AC42B1"/>
    <w:rsid w:val="00AD2121"/>
    <w:rsid w:val="00AD6AA5"/>
    <w:rsid w:val="00AE0571"/>
    <w:rsid w:val="00AE0C84"/>
    <w:rsid w:val="00AE34E4"/>
    <w:rsid w:val="00AE4B91"/>
    <w:rsid w:val="00AE7689"/>
    <w:rsid w:val="00AF11A7"/>
    <w:rsid w:val="00AF6847"/>
    <w:rsid w:val="00B0004D"/>
    <w:rsid w:val="00B00E67"/>
    <w:rsid w:val="00B022EA"/>
    <w:rsid w:val="00B05D83"/>
    <w:rsid w:val="00B07B09"/>
    <w:rsid w:val="00B10B51"/>
    <w:rsid w:val="00B1259D"/>
    <w:rsid w:val="00B12844"/>
    <w:rsid w:val="00B17D8E"/>
    <w:rsid w:val="00B2073E"/>
    <w:rsid w:val="00B231ED"/>
    <w:rsid w:val="00B267DE"/>
    <w:rsid w:val="00B27328"/>
    <w:rsid w:val="00B33740"/>
    <w:rsid w:val="00B34252"/>
    <w:rsid w:val="00B34F80"/>
    <w:rsid w:val="00B361A3"/>
    <w:rsid w:val="00B36889"/>
    <w:rsid w:val="00B45824"/>
    <w:rsid w:val="00B45F38"/>
    <w:rsid w:val="00B47BB0"/>
    <w:rsid w:val="00B55FC8"/>
    <w:rsid w:val="00B62146"/>
    <w:rsid w:val="00B621DF"/>
    <w:rsid w:val="00B65211"/>
    <w:rsid w:val="00B672BC"/>
    <w:rsid w:val="00B71003"/>
    <w:rsid w:val="00B71D69"/>
    <w:rsid w:val="00B731FE"/>
    <w:rsid w:val="00B73A3F"/>
    <w:rsid w:val="00B7794A"/>
    <w:rsid w:val="00B86497"/>
    <w:rsid w:val="00B91051"/>
    <w:rsid w:val="00B91A7D"/>
    <w:rsid w:val="00B93AC9"/>
    <w:rsid w:val="00B964A1"/>
    <w:rsid w:val="00B9667A"/>
    <w:rsid w:val="00BA18D8"/>
    <w:rsid w:val="00BA1DC5"/>
    <w:rsid w:val="00BA259D"/>
    <w:rsid w:val="00BA26AF"/>
    <w:rsid w:val="00BA2ADD"/>
    <w:rsid w:val="00BA5F85"/>
    <w:rsid w:val="00BA66A3"/>
    <w:rsid w:val="00BA6F69"/>
    <w:rsid w:val="00BA7529"/>
    <w:rsid w:val="00BB1F08"/>
    <w:rsid w:val="00BB2B6C"/>
    <w:rsid w:val="00BB410F"/>
    <w:rsid w:val="00BB6D12"/>
    <w:rsid w:val="00BB757A"/>
    <w:rsid w:val="00BC38E2"/>
    <w:rsid w:val="00BC412E"/>
    <w:rsid w:val="00BC55EC"/>
    <w:rsid w:val="00BC622F"/>
    <w:rsid w:val="00BD36FA"/>
    <w:rsid w:val="00BD5411"/>
    <w:rsid w:val="00BD68B1"/>
    <w:rsid w:val="00BD7074"/>
    <w:rsid w:val="00BD774A"/>
    <w:rsid w:val="00BD7E59"/>
    <w:rsid w:val="00BE33D9"/>
    <w:rsid w:val="00BE3438"/>
    <w:rsid w:val="00BE7142"/>
    <w:rsid w:val="00BE7D5E"/>
    <w:rsid w:val="00BF07D2"/>
    <w:rsid w:val="00BF0DCE"/>
    <w:rsid w:val="00BF4633"/>
    <w:rsid w:val="00C0139E"/>
    <w:rsid w:val="00C02C5C"/>
    <w:rsid w:val="00C02E69"/>
    <w:rsid w:val="00C03CF9"/>
    <w:rsid w:val="00C055BB"/>
    <w:rsid w:val="00C0750F"/>
    <w:rsid w:val="00C13FD6"/>
    <w:rsid w:val="00C21BEA"/>
    <w:rsid w:val="00C26784"/>
    <w:rsid w:val="00C3393A"/>
    <w:rsid w:val="00C3394E"/>
    <w:rsid w:val="00C40189"/>
    <w:rsid w:val="00C44418"/>
    <w:rsid w:val="00C44DAD"/>
    <w:rsid w:val="00C50994"/>
    <w:rsid w:val="00C53133"/>
    <w:rsid w:val="00C5793D"/>
    <w:rsid w:val="00C6470B"/>
    <w:rsid w:val="00C7186B"/>
    <w:rsid w:val="00C72FD7"/>
    <w:rsid w:val="00C7652C"/>
    <w:rsid w:val="00C77CE3"/>
    <w:rsid w:val="00C80BB0"/>
    <w:rsid w:val="00C80D42"/>
    <w:rsid w:val="00C82A8E"/>
    <w:rsid w:val="00C83952"/>
    <w:rsid w:val="00C91518"/>
    <w:rsid w:val="00C91A1C"/>
    <w:rsid w:val="00C92AAA"/>
    <w:rsid w:val="00C93609"/>
    <w:rsid w:val="00C97C7C"/>
    <w:rsid w:val="00CA43BB"/>
    <w:rsid w:val="00CA4D1E"/>
    <w:rsid w:val="00CA68C3"/>
    <w:rsid w:val="00CA68F7"/>
    <w:rsid w:val="00CB64AF"/>
    <w:rsid w:val="00CC11F8"/>
    <w:rsid w:val="00CC14A7"/>
    <w:rsid w:val="00CC5473"/>
    <w:rsid w:val="00CC7231"/>
    <w:rsid w:val="00CD0840"/>
    <w:rsid w:val="00CD28B1"/>
    <w:rsid w:val="00CD55D2"/>
    <w:rsid w:val="00CD5CBC"/>
    <w:rsid w:val="00CD69CF"/>
    <w:rsid w:val="00CD7BEB"/>
    <w:rsid w:val="00CD7E95"/>
    <w:rsid w:val="00CE0D57"/>
    <w:rsid w:val="00CE3450"/>
    <w:rsid w:val="00CE607C"/>
    <w:rsid w:val="00CF13A2"/>
    <w:rsid w:val="00CF5C97"/>
    <w:rsid w:val="00CF7113"/>
    <w:rsid w:val="00D022C1"/>
    <w:rsid w:val="00D06224"/>
    <w:rsid w:val="00D06913"/>
    <w:rsid w:val="00D07268"/>
    <w:rsid w:val="00D12196"/>
    <w:rsid w:val="00D12D3E"/>
    <w:rsid w:val="00D15BCE"/>
    <w:rsid w:val="00D214E1"/>
    <w:rsid w:val="00D21A4F"/>
    <w:rsid w:val="00D24D44"/>
    <w:rsid w:val="00D30EEA"/>
    <w:rsid w:val="00D3419E"/>
    <w:rsid w:val="00D37692"/>
    <w:rsid w:val="00D3792E"/>
    <w:rsid w:val="00D42272"/>
    <w:rsid w:val="00D432A1"/>
    <w:rsid w:val="00D43817"/>
    <w:rsid w:val="00D4387A"/>
    <w:rsid w:val="00D43A70"/>
    <w:rsid w:val="00D44FDF"/>
    <w:rsid w:val="00D45DAD"/>
    <w:rsid w:val="00D5084E"/>
    <w:rsid w:val="00D5258F"/>
    <w:rsid w:val="00D53D39"/>
    <w:rsid w:val="00D554B6"/>
    <w:rsid w:val="00D56B02"/>
    <w:rsid w:val="00D63FFA"/>
    <w:rsid w:val="00D6572B"/>
    <w:rsid w:val="00D663D8"/>
    <w:rsid w:val="00D72D82"/>
    <w:rsid w:val="00D771E9"/>
    <w:rsid w:val="00D82513"/>
    <w:rsid w:val="00D840F1"/>
    <w:rsid w:val="00D87143"/>
    <w:rsid w:val="00D87685"/>
    <w:rsid w:val="00D9547A"/>
    <w:rsid w:val="00D95945"/>
    <w:rsid w:val="00D965F7"/>
    <w:rsid w:val="00DB01CD"/>
    <w:rsid w:val="00DB4E4F"/>
    <w:rsid w:val="00DB6A95"/>
    <w:rsid w:val="00DB7CD3"/>
    <w:rsid w:val="00DC070B"/>
    <w:rsid w:val="00DC42FC"/>
    <w:rsid w:val="00DC53A7"/>
    <w:rsid w:val="00DD2029"/>
    <w:rsid w:val="00DD3F33"/>
    <w:rsid w:val="00DD47C8"/>
    <w:rsid w:val="00DD7F95"/>
    <w:rsid w:val="00DE282C"/>
    <w:rsid w:val="00DE3639"/>
    <w:rsid w:val="00DE6A69"/>
    <w:rsid w:val="00DF3DDA"/>
    <w:rsid w:val="00DF3F06"/>
    <w:rsid w:val="00DF7B02"/>
    <w:rsid w:val="00E009B7"/>
    <w:rsid w:val="00E00B0C"/>
    <w:rsid w:val="00E05897"/>
    <w:rsid w:val="00E06BE6"/>
    <w:rsid w:val="00E11089"/>
    <w:rsid w:val="00E12BD2"/>
    <w:rsid w:val="00E15173"/>
    <w:rsid w:val="00E1612A"/>
    <w:rsid w:val="00E225FD"/>
    <w:rsid w:val="00E226B9"/>
    <w:rsid w:val="00E277CC"/>
    <w:rsid w:val="00E31118"/>
    <w:rsid w:val="00E31EEA"/>
    <w:rsid w:val="00E35811"/>
    <w:rsid w:val="00E37D91"/>
    <w:rsid w:val="00E40B7B"/>
    <w:rsid w:val="00E40FF2"/>
    <w:rsid w:val="00E41CDC"/>
    <w:rsid w:val="00E42E26"/>
    <w:rsid w:val="00E51603"/>
    <w:rsid w:val="00E530E5"/>
    <w:rsid w:val="00E55B79"/>
    <w:rsid w:val="00E57433"/>
    <w:rsid w:val="00E57DBA"/>
    <w:rsid w:val="00E606BA"/>
    <w:rsid w:val="00E64212"/>
    <w:rsid w:val="00E649F8"/>
    <w:rsid w:val="00E6735B"/>
    <w:rsid w:val="00E678EA"/>
    <w:rsid w:val="00E702F1"/>
    <w:rsid w:val="00E729EA"/>
    <w:rsid w:val="00E7397D"/>
    <w:rsid w:val="00E80115"/>
    <w:rsid w:val="00E836A2"/>
    <w:rsid w:val="00E83BDD"/>
    <w:rsid w:val="00E83FC5"/>
    <w:rsid w:val="00E87097"/>
    <w:rsid w:val="00E87513"/>
    <w:rsid w:val="00E900D3"/>
    <w:rsid w:val="00E93571"/>
    <w:rsid w:val="00E94E03"/>
    <w:rsid w:val="00E96E6B"/>
    <w:rsid w:val="00EA0743"/>
    <w:rsid w:val="00EA09DE"/>
    <w:rsid w:val="00EA226C"/>
    <w:rsid w:val="00EA3362"/>
    <w:rsid w:val="00EA3950"/>
    <w:rsid w:val="00EA6D9F"/>
    <w:rsid w:val="00EA7C8C"/>
    <w:rsid w:val="00EB1D56"/>
    <w:rsid w:val="00EB3E7D"/>
    <w:rsid w:val="00EB4D4E"/>
    <w:rsid w:val="00EB5E8D"/>
    <w:rsid w:val="00EC5695"/>
    <w:rsid w:val="00ED3255"/>
    <w:rsid w:val="00ED4140"/>
    <w:rsid w:val="00ED5868"/>
    <w:rsid w:val="00ED5D28"/>
    <w:rsid w:val="00EE2310"/>
    <w:rsid w:val="00EE3428"/>
    <w:rsid w:val="00EE3782"/>
    <w:rsid w:val="00EE4E4C"/>
    <w:rsid w:val="00EE6453"/>
    <w:rsid w:val="00EE6E98"/>
    <w:rsid w:val="00EE7C9B"/>
    <w:rsid w:val="00EF1AAB"/>
    <w:rsid w:val="00EF559D"/>
    <w:rsid w:val="00EF7BEF"/>
    <w:rsid w:val="00F0257F"/>
    <w:rsid w:val="00F036C0"/>
    <w:rsid w:val="00F05030"/>
    <w:rsid w:val="00F0685F"/>
    <w:rsid w:val="00F117E2"/>
    <w:rsid w:val="00F14936"/>
    <w:rsid w:val="00F16EE5"/>
    <w:rsid w:val="00F17E5F"/>
    <w:rsid w:val="00F21BAA"/>
    <w:rsid w:val="00F22295"/>
    <w:rsid w:val="00F24993"/>
    <w:rsid w:val="00F346EB"/>
    <w:rsid w:val="00F523AE"/>
    <w:rsid w:val="00F52601"/>
    <w:rsid w:val="00F575C1"/>
    <w:rsid w:val="00F6041D"/>
    <w:rsid w:val="00F647D3"/>
    <w:rsid w:val="00F64CC3"/>
    <w:rsid w:val="00F656C5"/>
    <w:rsid w:val="00F661F9"/>
    <w:rsid w:val="00F66AB3"/>
    <w:rsid w:val="00F7136B"/>
    <w:rsid w:val="00F7626A"/>
    <w:rsid w:val="00F765E6"/>
    <w:rsid w:val="00F76AA9"/>
    <w:rsid w:val="00F76E95"/>
    <w:rsid w:val="00F80A6B"/>
    <w:rsid w:val="00F8435F"/>
    <w:rsid w:val="00F86E90"/>
    <w:rsid w:val="00F9084F"/>
    <w:rsid w:val="00F95B2D"/>
    <w:rsid w:val="00FA717A"/>
    <w:rsid w:val="00FB462C"/>
    <w:rsid w:val="00FB4CC9"/>
    <w:rsid w:val="00FB66DA"/>
    <w:rsid w:val="00FC0F4A"/>
    <w:rsid w:val="00FC630B"/>
    <w:rsid w:val="00FD2680"/>
    <w:rsid w:val="00FD39F6"/>
    <w:rsid w:val="00FD44E7"/>
    <w:rsid w:val="00FD4674"/>
    <w:rsid w:val="00FD51AF"/>
    <w:rsid w:val="00FE0DED"/>
    <w:rsid w:val="00FE3E06"/>
    <w:rsid w:val="00FE3EF7"/>
    <w:rsid w:val="07922768"/>
    <w:rsid w:val="13BF1BE5"/>
    <w:rsid w:val="1B8202B7"/>
    <w:rsid w:val="31D153C4"/>
    <w:rsid w:val="54361438"/>
    <w:rsid w:val="56EED0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7F02"/>
  <w15:chartTrackingRefBased/>
  <w15:docId w15:val="{2D900581-15F2-4DB3-A78F-0EA7A857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C24"/>
    <w:pPr>
      <w:spacing w:after="0" w:line="240" w:lineRule="auto"/>
    </w:pPr>
    <w:rPr>
      <w:rFonts w:ascii="Calibri" w:hAnsi="Calibri" w:cs="Calibri"/>
    </w:rPr>
  </w:style>
  <w:style w:type="paragraph" w:styleId="Heading1">
    <w:name w:val="heading 1"/>
    <w:basedOn w:val="Normal"/>
    <w:next w:val="Normal"/>
    <w:link w:val="Heading1Char"/>
    <w:uiPriority w:val="9"/>
    <w:qFormat/>
    <w:rsid w:val="00945723"/>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810378"/>
    <w:pPr>
      <w:ind w:left="720"/>
      <w:contextualSpacing/>
    </w:pPr>
  </w:style>
  <w:style w:type="character" w:styleId="CommentReference">
    <w:name w:val="annotation reference"/>
    <w:basedOn w:val="DefaultParagraphFont"/>
    <w:uiPriority w:val="99"/>
    <w:semiHidden/>
    <w:unhideWhenUsed/>
    <w:rsid w:val="00810378"/>
    <w:rPr>
      <w:sz w:val="16"/>
      <w:szCs w:val="16"/>
    </w:rPr>
  </w:style>
  <w:style w:type="paragraph" w:styleId="CommentText">
    <w:name w:val="annotation text"/>
    <w:basedOn w:val="Normal"/>
    <w:link w:val="CommentTextChar"/>
    <w:uiPriority w:val="99"/>
    <w:unhideWhenUsed/>
    <w:rsid w:val="00810378"/>
    <w:rPr>
      <w:sz w:val="20"/>
      <w:szCs w:val="20"/>
    </w:rPr>
  </w:style>
  <w:style w:type="character" w:customStyle="1" w:styleId="CommentTextChar">
    <w:name w:val="Comment Text Char"/>
    <w:basedOn w:val="DefaultParagraphFont"/>
    <w:link w:val="CommentText"/>
    <w:uiPriority w:val="99"/>
    <w:rsid w:val="00810378"/>
    <w:rPr>
      <w:rFonts w:ascii="Calibri" w:hAnsi="Calibri" w:cs="Calibri"/>
      <w:sz w:val="20"/>
      <w:szCs w:val="20"/>
    </w:rPr>
  </w:style>
  <w:style w:type="paragraph" w:styleId="NoSpacing">
    <w:name w:val="No Spacing"/>
    <w:uiPriority w:val="1"/>
    <w:qFormat/>
    <w:rsid w:val="000F2F71"/>
    <w:pPr>
      <w:spacing w:after="0" w:line="240" w:lineRule="auto"/>
    </w:pPr>
  </w:style>
  <w:style w:type="character" w:customStyle="1" w:styleId="Heading1Char">
    <w:name w:val="Heading 1 Char"/>
    <w:basedOn w:val="DefaultParagraphFont"/>
    <w:link w:val="Heading1"/>
    <w:uiPriority w:val="9"/>
    <w:rsid w:val="00945723"/>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E277CC"/>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277CC"/>
    <w:rPr>
      <w:sz w:val="20"/>
      <w:szCs w:val="20"/>
    </w:rPr>
  </w:style>
  <w:style w:type="character" w:styleId="FootnoteReference">
    <w:name w:val="footnote reference"/>
    <w:basedOn w:val="DefaultParagraphFont"/>
    <w:uiPriority w:val="99"/>
    <w:semiHidden/>
    <w:unhideWhenUsed/>
    <w:rsid w:val="00E277CC"/>
    <w:rPr>
      <w:vertAlign w:val="superscript"/>
    </w:rPr>
  </w:style>
  <w:style w:type="paragraph" w:styleId="Revision">
    <w:name w:val="Revision"/>
    <w:hidden/>
    <w:uiPriority w:val="99"/>
    <w:semiHidden/>
    <w:rsid w:val="00F0685F"/>
    <w:pPr>
      <w:spacing w:after="0" w:line="240" w:lineRule="auto"/>
    </w:pPr>
  </w:style>
  <w:style w:type="paragraph" w:styleId="CommentSubject">
    <w:name w:val="annotation subject"/>
    <w:basedOn w:val="CommentText"/>
    <w:next w:val="CommentText"/>
    <w:link w:val="CommentSubjectChar"/>
    <w:uiPriority w:val="99"/>
    <w:semiHidden/>
    <w:unhideWhenUsed/>
    <w:rsid w:val="00F0685F"/>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F0685F"/>
    <w:rPr>
      <w:rFonts w:ascii="Calibri" w:hAnsi="Calibri" w:cs="Calibri"/>
      <w:b/>
      <w:bCs/>
      <w:sz w:val="20"/>
      <w:szCs w:val="20"/>
    </w:rPr>
  </w:style>
  <w:style w:type="paragraph" w:styleId="Header">
    <w:name w:val="header"/>
    <w:basedOn w:val="Normal"/>
    <w:link w:val="HeaderChar"/>
    <w:uiPriority w:val="99"/>
    <w:unhideWhenUsed/>
    <w:rsid w:val="00224D8E"/>
    <w:pPr>
      <w:tabs>
        <w:tab w:val="center" w:pos="4513"/>
        <w:tab w:val="right" w:pos="9026"/>
      </w:tabs>
    </w:pPr>
  </w:style>
  <w:style w:type="character" w:customStyle="1" w:styleId="HeaderChar">
    <w:name w:val="Header Char"/>
    <w:basedOn w:val="DefaultParagraphFont"/>
    <w:link w:val="Header"/>
    <w:uiPriority w:val="99"/>
    <w:rsid w:val="00224D8E"/>
    <w:rPr>
      <w:rFonts w:ascii="Calibri" w:hAnsi="Calibri" w:cs="Calibri"/>
    </w:rPr>
  </w:style>
  <w:style w:type="paragraph" w:styleId="Footer">
    <w:name w:val="footer"/>
    <w:basedOn w:val="Normal"/>
    <w:link w:val="FooterChar"/>
    <w:uiPriority w:val="99"/>
    <w:unhideWhenUsed/>
    <w:rsid w:val="00224D8E"/>
    <w:pPr>
      <w:tabs>
        <w:tab w:val="center" w:pos="4513"/>
        <w:tab w:val="right" w:pos="9026"/>
      </w:tabs>
    </w:pPr>
  </w:style>
  <w:style w:type="character" w:customStyle="1" w:styleId="FooterChar">
    <w:name w:val="Footer Char"/>
    <w:basedOn w:val="DefaultParagraphFont"/>
    <w:link w:val="Footer"/>
    <w:uiPriority w:val="99"/>
    <w:rsid w:val="00224D8E"/>
    <w:rPr>
      <w:rFonts w:ascii="Calibri" w:hAnsi="Calibri" w:cs="Calibri"/>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1B2400"/>
    <w:rPr>
      <w:rFonts w:ascii="Calibri" w:hAnsi="Calibri" w:cs="Calibri"/>
    </w:rPr>
  </w:style>
  <w:style w:type="character" w:styleId="Hyperlink">
    <w:name w:val="Hyperlink"/>
    <w:basedOn w:val="DefaultParagraphFont"/>
    <w:uiPriority w:val="99"/>
    <w:unhideWhenUsed/>
    <w:rsid w:val="00D554B6"/>
    <w:rPr>
      <w:color w:val="0563C1" w:themeColor="hyperlink"/>
      <w:u w:val="single"/>
    </w:rPr>
  </w:style>
  <w:style w:type="character" w:styleId="UnresolvedMention">
    <w:name w:val="Unresolved Mention"/>
    <w:basedOn w:val="DefaultParagraphFont"/>
    <w:uiPriority w:val="99"/>
    <w:semiHidden/>
    <w:unhideWhenUsed/>
    <w:rsid w:val="00D554B6"/>
    <w:rPr>
      <w:color w:val="605E5C"/>
      <w:shd w:val="clear" w:color="auto" w:fill="E1DFDD"/>
    </w:rPr>
  </w:style>
  <w:style w:type="character" w:styleId="FollowedHyperlink">
    <w:name w:val="FollowedHyperlink"/>
    <w:basedOn w:val="DefaultParagraphFont"/>
    <w:uiPriority w:val="99"/>
    <w:semiHidden/>
    <w:unhideWhenUsed/>
    <w:rsid w:val="009242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839">
      <w:bodyDiv w:val="1"/>
      <w:marLeft w:val="0"/>
      <w:marRight w:val="0"/>
      <w:marTop w:val="0"/>
      <w:marBottom w:val="0"/>
      <w:divBdr>
        <w:top w:val="none" w:sz="0" w:space="0" w:color="auto"/>
        <w:left w:val="none" w:sz="0" w:space="0" w:color="auto"/>
        <w:bottom w:val="none" w:sz="0" w:space="0" w:color="auto"/>
        <w:right w:val="none" w:sz="0" w:space="0" w:color="auto"/>
      </w:divBdr>
    </w:div>
    <w:div w:id="682436474">
      <w:bodyDiv w:val="1"/>
      <w:marLeft w:val="0"/>
      <w:marRight w:val="0"/>
      <w:marTop w:val="0"/>
      <w:marBottom w:val="0"/>
      <w:divBdr>
        <w:top w:val="none" w:sz="0" w:space="0" w:color="auto"/>
        <w:left w:val="none" w:sz="0" w:space="0" w:color="auto"/>
        <w:bottom w:val="none" w:sz="0" w:space="0" w:color="auto"/>
        <w:right w:val="none" w:sz="0" w:space="0" w:color="auto"/>
      </w:divBdr>
    </w:div>
    <w:div w:id="788474495">
      <w:bodyDiv w:val="1"/>
      <w:marLeft w:val="0"/>
      <w:marRight w:val="0"/>
      <w:marTop w:val="0"/>
      <w:marBottom w:val="0"/>
      <w:divBdr>
        <w:top w:val="none" w:sz="0" w:space="0" w:color="auto"/>
        <w:left w:val="none" w:sz="0" w:space="0" w:color="auto"/>
        <w:bottom w:val="none" w:sz="0" w:space="0" w:color="auto"/>
        <w:right w:val="none" w:sz="0" w:space="0" w:color="auto"/>
      </w:divBdr>
    </w:div>
    <w:div w:id="990253497">
      <w:bodyDiv w:val="1"/>
      <w:marLeft w:val="0"/>
      <w:marRight w:val="0"/>
      <w:marTop w:val="0"/>
      <w:marBottom w:val="0"/>
      <w:divBdr>
        <w:top w:val="none" w:sz="0" w:space="0" w:color="auto"/>
        <w:left w:val="none" w:sz="0" w:space="0" w:color="auto"/>
        <w:bottom w:val="none" w:sz="0" w:space="0" w:color="auto"/>
        <w:right w:val="none" w:sz="0" w:space="0" w:color="auto"/>
      </w:divBdr>
    </w:div>
    <w:div w:id="994189136">
      <w:bodyDiv w:val="1"/>
      <w:marLeft w:val="0"/>
      <w:marRight w:val="0"/>
      <w:marTop w:val="0"/>
      <w:marBottom w:val="0"/>
      <w:divBdr>
        <w:top w:val="none" w:sz="0" w:space="0" w:color="auto"/>
        <w:left w:val="none" w:sz="0" w:space="0" w:color="auto"/>
        <w:bottom w:val="none" w:sz="0" w:space="0" w:color="auto"/>
        <w:right w:val="none" w:sz="0" w:space="0" w:color="auto"/>
      </w:divBdr>
    </w:div>
    <w:div w:id="1592470202">
      <w:bodyDiv w:val="1"/>
      <w:marLeft w:val="0"/>
      <w:marRight w:val="0"/>
      <w:marTop w:val="0"/>
      <w:marBottom w:val="0"/>
      <w:divBdr>
        <w:top w:val="none" w:sz="0" w:space="0" w:color="auto"/>
        <w:left w:val="none" w:sz="0" w:space="0" w:color="auto"/>
        <w:bottom w:val="none" w:sz="0" w:space="0" w:color="auto"/>
        <w:right w:val="none" w:sz="0" w:space="0" w:color="auto"/>
      </w:divBdr>
    </w:div>
    <w:div w:id="1592617204">
      <w:bodyDiv w:val="1"/>
      <w:marLeft w:val="0"/>
      <w:marRight w:val="0"/>
      <w:marTop w:val="0"/>
      <w:marBottom w:val="0"/>
      <w:divBdr>
        <w:top w:val="none" w:sz="0" w:space="0" w:color="auto"/>
        <w:left w:val="none" w:sz="0" w:space="0" w:color="auto"/>
        <w:bottom w:val="none" w:sz="0" w:space="0" w:color="auto"/>
        <w:right w:val="none" w:sz="0" w:space="0" w:color="auto"/>
      </w:divBdr>
    </w:div>
    <w:div w:id="1759791081">
      <w:bodyDiv w:val="1"/>
      <w:marLeft w:val="0"/>
      <w:marRight w:val="0"/>
      <w:marTop w:val="0"/>
      <w:marBottom w:val="0"/>
      <w:divBdr>
        <w:top w:val="none" w:sz="0" w:space="0" w:color="auto"/>
        <w:left w:val="none" w:sz="0" w:space="0" w:color="auto"/>
        <w:bottom w:val="none" w:sz="0" w:space="0" w:color="auto"/>
        <w:right w:val="none" w:sz="0" w:space="0" w:color="auto"/>
      </w:divBdr>
    </w:div>
    <w:div w:id="1960647453">
      <w:bodyDiv w:val="1"/>
      <w:marLeft w:val="0"/>
      <w:marRight w:val="0"/>
      <w:marTop w:val="0"/>
      <w:marBottom w:val="0"/>
      <w:divBdr>
        <w:top w:val="none" w:sz="0" w:space="0" w:color="auto"/>
        <w:left w:val="none" w:sz="0" w:space="0" w:color="auto"/>
        <w:bottom w:val="none" w:sz="0" w:space="0" w:color="auto"/>
        <w:right w:val="none" w:sz="0" w:space="0" w:color="auto"/>
      </w:divBdr>
    </w:div>
    <w:div w:id="1994140484">
      <w:bodyDiv w:val="1"/>
      <w:marLeft w:val="0"/>
      <w:marRight w:val="0"/>
      <w:marTop w:val="0"/>
      <w:marBottom w:val="0"/>
      <w:divBdr>
        <w:top w:val="none" w:sz="0" w:space="0" w:color="auto"/>
        <w:left w:val="none" w:sz="0" w:space="0" w:color="auto"/>
        <w:bottom w:val="none" w:sz="0" w:space="0" w:color="auto"/>
        <w:right w:val="none" w:sz="0" w:space="0" w:color="auto"/>
      </w:divBdr>
    </w:div>
    <w:div w:id="2016609327">
      <w:bodyDiv w:val="1"/>
      <w:marLeft w:val="0"/>
      <w:marRight w:val="0"/>
      <w:marTop w:val="0"/>
      <w:marBottom w:val="0"/>
      <w:divBdr>
        <w:top w:val="none" w:sz="0" w:space="0" w:color="auto"/>
        <w:left w:val="none" w:sz="0" w:space="0" w:color="auto"/>
        <w:bottom w:val="none" w:sz="0" w:space="0" w:color="auto"/>
        <w:right w:val="none" w:sz="0" w:space="0" w:color="auto"/>
      </w:divBdr>
    </w:div>
    <w:div w:id="2111659983">
      <w:bodyDiv w:val="1"/>
      <w:marLeft w:val="0"/>
      <w:marRight w:val="0"/>
      <w:marTop w:val="0"/>
      <w:marBottom w:val="0"/>
      <w:divBdr>
        <w:top w:val="none" w:sz="0" w:space="0" w:color="auto"/>
        <w:left w:val="none" w:sz="0" w:space="0" w:color="auto"/>
        <w:bottom w:val="none" w:sz="0" w:space="0" w:color="auto"/>
        <w:right w:val="none" w:sz="0" w:space="0" w:color="auto"/>
      </w:divBdr>
    </w:div>
    <w:div w:id="213794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247.plaza.buzaservices.nl/subject/UNGA78/Notulen%20AVVNteam/Verslag%20van%20de%2078e%20zitting%20van%20de%20Algemene%20Vergadering%20van%20de%20Verenigde%20Naties.docx" TargetMode="Externa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5458</ap:Words>
  <ap:Characters>30019</ap:Characters>
  <ap:DocSecurity>0</ap:DocSecurity>
  <ap:Lines>250</ap:Lines>
  <ap:Paragraphs>70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35407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2024-07-03T08:30:00.0000000Z</lastPrinted>
  <dcterms:created xsi:type="dcterms:W3CDTF">2024-08-30T09:21:00.0000000Z</dcterms:created>
  <dcterms:modified xsi:type="dcterms:W3CDTF">2024-08-30T09:21:00.0000000Z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_dlc_DocIdItemGuid">
    <vt:lpwstr>9dac47c1-2754-4caf-b81a-b17edcbded52</vt:lpwstr>
  </property>
  <property fmtid="{D5CDD505-2E9C-101B-9397-08002B2CF9AE}" pid="4" name="_docset_NoMedatataSyncRequired">
    <vt:lpwstr>False</vt:lpwstr>
  </property>
  <property fmtid="{D5CDD505-2E9C-101B-9397-08002B2CF9AE}" pid="5" name="BZ_Country">
    <vt:lpwstr>4;#Not applicable|ec01d90b-9d0f-4785-8785-e1ea615196bf</vt:lpwstr>
  </property>
  <property fmtid="{D5CDD505-2E9C-101B-9397-08002B2CF9AE}" pid="6" name="BZ_Theme">
    <vt:lpwstr>1;#Development cooperation general|380d0ef2-9ec9-4294-9181-2e77a680c18c;#2;#Government and politics general|f5582845-956c-4a2a-a45d-d6cd41ad8764;#3;#Foreign policy|daa29703-7e67-4105-b3ed-3b9cb790bc0f</vt:lpwstr>
  </property>
  <property fmtid="{D5CDD505-2E9C-101B-9397-08002B2CF9AE}" pid="7" name="BZ_Classification">
    <vt:lpwstr>6;#UNCLASSIFIED|d92c6340-bc14-4cb2-a9a6-6deda93c493b;#7;#NO MARKING|879e64ec-6597-483b-94db-f5f70afd7299</vt:lpwstr>
  </property>
  <property fmtid="{D5CDD505-2E9C-101B-9397-08002B2CF9AE}" pid="8" name="BZ_Forum">
    <vt:lpwstr>5;#UN General Assembly|8412f430-a272-4422-9e26-ade2afacbbfe</vt:lpwstr>
  </property>
  <property fmtid="{D5CDD505-2E9C-101B-9397-08002B2CF9AE}" pid="9" name="BZForumOrganisation">
    <vt:lpwstr>2;#Not applicable|0049e722-bfb1-4a3f-9d08-af7366a9af40</vt:lpwstr>
  </property>
  <property fmtid="{D5CDD505-2E9C-101B-9397-08002B2CF9AE}" pid="10" name="BZTheme">
    <vt:lpwstr>40;#UN (non-implementation) general|00195dc6-ae3f-47a4-a1b1-71527c40ae42</vt:lpwstr>
  </property>
  <property fmtid="{D5CDD505-2E9C-101B-9397-08002B2CF9AE}" pid="11" name="BZCountryState">
    <vt:lpwstr>3;#Not applicable|ec01d90b-9d0f-4785-8785-e1ea615196bf</vt:lpwstr>
  </property>
  <property fmtid="{D5CDD505-2E9C-101B-9397-08002B2CF9AE}" pid="12" name="BZMarking">
    <vt:lpwstr>5;#NO MARKING|0a4eb9ae-69eb-4d9e-b573-43ab99ef8592</vt:lpwstr>
  </property>
  <property fmtid="{D5CDD505-2E9C-101B-9397-08002B2CF9AE}" pid="13" name="BZClassification">
    <vt:lpwstr>4;#UNCLASSIFIED (U)|284e6a62-15ab-4017-be27-a1e965f4e940</vt:lpwstr>
  </property>
  <property fmtid="{D5CDD505-2E9C-101B-9397-08002B2CF9AE}" pid="14" name="gc2efd3bfea04f7f8169be07009f5536">
    <vt:lpwstr/>
  </property>
  <property fmtid="{D5CDD505-2E9C-101B-9397-08002B2CF9AE}" pid="15" name="BZDossierResponsibleDepartment">
    <vt:lpwstr/>
  </property>
  <property fmtid="{D5CDD505-2E9C-101B-9397-08002B2CF9AE}" pid="16" name="BZDossierGovernmentOfficial">
    <vt:lpwstr/>
  </property>
  <property fmtid="{D5CDD505-2E9C-101B-9397-08002B2CF9AE}" pid="17" name="BZDossierProcessLocation">
    <vt:lpwstr/>
  </property>
  <property fmtid="{D5CDD505-2E9C-101B-9397-08002B2CF9AE}" pid="18" name="i42ef48d5fa942a0ad0d60e44f201751">
    <vt:lpwstr/>
  </property>
  <property fmtid="{D5CDD505-2E9C-101B-9397-08002B2CF9AE}" pid="19" name="BZDossierPublishingWOOCategory">
    <vt:lpwstr/>
  </property>
  <property fmtid="{D5CDD505-2E9C-101B-9397-08002B2CF9AE}" pid="20" name="f2fb2a8e39404f1ab554e4e4a49d2918">
    <vt:lpwstr/>
  </property>
  <property fmtid="{D5CDD505-2E9C-101B-9397-08002B2CF9AE}" pid="21" name="f8e003236e1c4ac2ab9051d5d8789bbb">
    <vt:lpwstr/>
  </property>
  <property fmtid="{D5CDD505-2E9C-101B-9397-08002B2CF9AE}" pid="22" name="p29721a54a5c4bbe9786e930fc91e270">
    <vt:lpwstr/>
  </property>
  <property fmtid="{D5CDD505-2E9C-101B-9397-08002B2CF9AE}" pid="23" name="e256f556a7b748329ab47889947c7d40">
    <vt:lpwstr/>
  </property>
  <property fmtid="{D5CDD505-2E9C-101B-9397-08002B2CF9AE}" pid="24" name="ed9282a3f18446ec8c17c7829edf82dd">
    <vt:lpwstr/>
  </property>
  <property fmtid="{D5CDD505-2E9C-101B-9397-08002B2CF9AE}" pid="25" name="BZDossierProcessType">
    <vt:lpwstr/>
  </property>
  <property fmtid="{D5CDD505-2E9C-101B-9397-08002B2CF9AE}" pid="26" name="BZDossierBudgetManager">
    <vt:lpwstr/>
  </property>
  <property fmtid="{D5CDD505-2E9C-101B-9397-08002B2CF9AE}" pid="27" name="BZDossierSendTo">
    <vt:lpwstr/>
  </property>
</Properties>
</file>