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683" w:rsidP="00A95683" w:rsidRDefault="00A95683" w14:paraId="4792F5CC" w14:textId="77777777">
      <w:bookmarkStart w:name="_GoBack" w:id="0"/>
      <w:bookmarkEnd w:id="0"/>
    </w:p>
    <w:p w:rsidR="008A5A80" w:rsidP="00A95683" w:rsidRDefault="008A5A80" w14:paraId="4CB148F1" w14:textId="77777777"/>
    <w:p w:rsidR="00A95683" w:rsidP="00A95683" w:rsidRDefault="00A95683" w14:paraId="0AF5B1C2" w14:textId="37A84AF7">
      <w:r>
        <w:t xml:space="preserve">Hierbij zend ik u de </w:t>
      </w:r>
      <w:r w:rsidR="008A5A80">
        <w:t>beantwoording</w:t>
      </w:r>
      <w:r>
        <w:t xml:space="preserve"> </w:t>
      </w:r>
      <w:r w:rsidR="00B3652B">
        <w:t>op</w:t>
      </w:r>
      <w:r>
        <w:t xml:space="preserve"> de schriftelijke vragen van het lid Tseggai over het bericht dat opvallend veel scholieren online gokken</w:t>
      </w:r>
      <w:r w:rsidR="008A5A80">
        <w:t>,</w:t>
      </w:r>
      <w:r>
        <w:t xml:space="preserve"> gesteld op 5 juli jl.</w:t>
      </w:r>
      <w:r>
        <w:rPr>
          <w:rStyle w:val="Voetnootmarkering"/>
        </w:rPr>
        <w:footnoteReference w:id="1"/>
      </w:r>
      <w:r>
        <w:t xml:space="preserve"> </w:t>
      </w:r>
    </w:p>
    <w:p w:rsidR="00A95683" w:rsidP="00A95683" w:rsidRDefault="00A95683" w14:paraId="6085319D" w14:textId="77777777"/>
    <w:p w:rsidR="00A95683" w:rsidP="00A95683" w:rsidRDefault="00A95683" w14:paraId="04CE0C7F" w14:textId="77777777"/>
    <w:p w:rsidR="00A95683" w:rsidP="00A95683" w:rsidRDefault="00A95683" w14:paraId="58B211D9" w14:textId="1245241D">
      <w:r>
        <w:t xml:space="preserve">De Staatssecretaris </w:t>
      </w:r>
      <w:r w:rsidR="00B3652B">
        <w:t xml:space="preserve">van </w:t>
      </w:r>
      <w:r w:rsidR="004A2798">
        <w:t>Justitie en Veiligheid</w:t>
      </w:r>
      <w:r>
        <w:t>,</w:t>
      </w:r>
    </w:p>
    <w:p w:rsidR="00A95683" w:rsidP="00A95683" w:rsidRDefault="00A95683" w14:paraId="4263A5E5" w14:textId="77777777"/>
    <w:p w:rsidR="004A2798" w:rsidP="00A95683" w:rsidRDefault="004A2798" w14:paraId="11560350" w14:textId="77777777"/>
    <w:p w:rsidR="004A2798" w:rsidP="00A95683" w:rsidRDefault="004A2798" w14:paraId="7965AEDE" w14:textId="77777777"/>
    <w:p w:rsidR="00A95683" w:rsidP="00A95683" w:rsidRDefault="00A95683" w14:paraId="03E029E5" w14:textId="77777777"/>
    <w:p w:rsidR="00A95683" w:rsidP="00A95683" w:rsidRDefault="00A95683" w14:paraId="49B3F8A7" w14:textId="2E8C4E4F">
      <w:r>
        <w:t>T</w:t>
      </w:r>
      <w:r w:rsidR="008A5A80">
        <w:t>.H.D.</w:t>
      </w:r>
      <w:r>
        <w:t xml:space="preserve"> Struycken</w:t>
      </w:r>
    </w:p>
    <w:p w:rsidR="00A95683" w:rsidP="00A95683" w:rsidRDefault="00A95683" w14:paraId="1856FCEE" w14:textId="77777777"/>
    <w:p w:rsidR="00A95683" w:rsidP="00A95683" w:rsidRDefault="00A95683" w14:paraId="0E50EEEA" w14:textId="77777777"/>
    <w:p w:rsidR="00A95683" w:rsidP="00A95683" w:rsidRDefault="00A95683" w14:paraId="3B58FEFE" w14:textId="77777777"/>
    <w:p w:rsidR="00A95683" w:rsidRDefault="00A95683" w14:paraId="05A3219B" w14:textId="77777777">
      <w:pPr>
        <w:spacing w:line="240" w:lineRule="auto"/>
      </w:pPr>
      <w:r>
        <w:br w:type="page"/>
      </w:r>
    </w:p>
    <w:p w:rsidRPr="0008262F" w:rsidR="0008262F" w:rsidP="00A95683" w:rsidRDefault="0008262F" w14:paraId="2C413778" w14:textId="377E967F">
      <w:pPr>
        <w:rPr>
          <w:b/>
          <w:bCs/>
        </w:rPr>
      </w:pPr>
      <w:r w:rsidRPr="0008262F">
        <w:rPr>
          <w:b/>
          <w:bCs/>
        </w:rPr>
        <w:lastRenderedPageBreak/>
        <w:t>Vragen van het lid Tseggai (GroenLinks–PvdA) aan de staatssecretaris van Justitie en Veiligheid over het bericht dat opvallend veel scholieren online gokken</w:t>
      </w:r>
    </w:p>
    <w:p w:rsidRPr="0008262F" w:rsidR="0008262F" w:rsidP="0008262F" w:rsidRDefault="0008262F" w14:paraId="21CA9171" w14:textId="24AA5D41">
      <w:pPr>
        <w:pBdr>
          <w:bottom w:val="single" w:color="auto" w:sz="4" w:space="1"/>
        </w:pBdr>
        <w:rPr>
          <w:b/>
          <w:bCs/>
        </w:rPr>
      </w:pPr>
      <w:r w:rsidRPr="0008262F">
        <w:rPr>
          <w:b/>
          <w:bCs/>
        </w:rPr>
        <w:t>(ingezonden 5 juli 2024, 2024Z11856)</w:t>
      </w:r>
    </w:p>
    <w:p w:rsidR="0008262F" w:rsidP="00A95683" w:rsidRDefault="0008262F" w14:paraId="71F85AF5" w14:textId="77777777">
      <w:pPr>
        <w:rPr>
          <w:b/>
          <w:bCs/>
        </w:rPr>
      </w:pPr>
    </w:p>
    <w:p w:rsidR="0008262F" w:rsidP="00A95683" w:rsidRDefault="0008262F" w14:paraId="3C2CA1B9" w14:textId="77777777">
      <w:pPr>
        <w:rPr>
          <w:b/>
          <w:bCs/>
        </w:rPr>
      </w:pPr>
    </w:p>
    <w:p w:rsidRPr="0091472D" w:rsidR="00A95683" w:rsidP="00A95683" w:rsidRDefault="00A95683" w14:paraId="4876FE99" w14:textId="5CF9B096">
      <w:pPr>
        <w:rPr>
          <w:b/>
          <w:bCs/>
        </w:rPr>
      </w:pPr>
      <w:r w:rsidRPr="0091472D">
        <w:rPr>
          <w:b/>
          <w:bCs/>
        </w:rPr>
        <w:t>Vraag 1</w:t>
      </w:r>
    </w:p>
    <w:p w:rsidRPr="0091472D" w:rsidR="00A95683" w:rsidP="00A95683" w:rsidRDefault="00A95683" w14:paraId="1811FD77" w14:textId="6CC8A2BF">
      <w:pPr>
        <w:rPr>
          <w:b/>
          <w:bCs/>
        </w:rPr>
      </w:pPr>
      <w:r w:rsidRPr="0091472D">
        <w:rPr>
          <w:b/>
          <w:bCs/>
        </w:rPr>
        <w:t>Kent u het bericht dat opvallend veel scholieren online gokken voor geld? Zo ja, wat vindt u van dit bericht? Herkent u het in de ScholierenMonitor geschetste beeld dat minderjarigen accounts van anderen gebruiken of via illegale, buitenlandse goksites gokken?</w:t>
      </w:r>
      <w:r w:rsidRPr="0091472D" w:rsidR="00600A54">
        <w:rPr>
          <w:rStyle w:val="Voetnootmarkering"/>
          <w:b/>
          <w:bCs/>
        </w:rPr>
        <w:footnoteReference w:id="2"/>
      </w:r>
    </w:p>
    <w:p w:rsidRPr="0091472D" w:rsidR="00A95683" w:rsidP="00A95683" w:rsidRDefault="00A95683" w14:paraId="05357575" w14:textId="77777777">
      <w:pPr>
        <w:rPr>
          <w:b/>
          <w:bCs/>
        </w:rPr>
      </w:pPr>
    </w:p>
    <w:p w:rsidRPr="0091472D" w:rsidR="00A95683" w:rsidP="00A95683" w:rsidRDefault="00A95683" w14:paraId="6EE7B7F5" w14:textId="63AD609A">
      <w:pPr>
        <w:rPr>
          <w:b/>
          <w:bCs/>
        </w:rPr>
      </w:pPr>
      <w:r w:rsidRPr="0091472D">
        <w:rPr>
          <w:b/>
          <w:bCs/>
        </w:rPr>
        <w:t>Antwoord</w:t>
      </w:r>
      <w:r w:rsidR="0008262F">
        <w:rPr>
          <w:b/>
          <w:bCs/>
        </w:rPr>
        <w:t xml:space="preserve"> op vraag</w:t>
      </w:r>
      <w:r w:rsidRPr="0091472D">
        <w:rPr>
          <w:b/>
          <w:bCs/>
        </w:rPr>
        <w:t xml:space="preserve"> 1</w:t>
      </w:r>
    </w:p>
    <w:p w:rsidR="00A846EA" w:rsidP="00A95683" w:rsidRDefault="00A95683" w14:paraId="61128BEE" w14:textId="6EB484E0">
      <w:r>
        <w:t>Ja, ik heb kennisgenomen van het bericht naar aanleiding van de ScholierenMonitor 2023 van het Trimbos-instituut. Ik vind het zeer zorgwekkend dat scholieren gokken. De hersenen van minderjarigen zijn nog volop in ontwikkeling</w:t>
      </w:r>
      <w:r w:rsidR="008A5A80">
        <w:t>,</w:t>
      </w:r>
      <w:r>
        <w:t xml:space="preserve"> waardoor ze de risico’s van hun gedrag niet goed kunnen inschatten. Dit maakt hen een bijzonder kwetsbare groep. Om hen te beschermen, is het verboden</w:t>
      </w:r>
      <w:r w:rsidR="00BE661F">
        <w:t xml:space="preserve"> om te gokken</w:t>
      </w:r>
      <w:r>
        <w:t xml:space="preserve"> </w:t>
      </w:r>
      <w:r w:rsidR="00BE661F">
        <w:t xml:space="preserve">voor minderjarigen </w:t>
      </w:r>
      <w:r w:rsidRPr="00BE661F" w:rsidR="00BE661F">
        <w:t>(personen met de leeftijd tot achttien jaar)</w:t>
      </w:r>
      <w:r>
        <w:t xml:space="preserve">. </w:t>
      </w:r>
      <w:r w:rsidR="00945B7F">
        <w:t>V</w:t>
      </w:r>
      <w:r>
        <w:t>oor jongvolwassenen</w:t>
      </w:r>
      <w:r w:rsidR="00BE661F">
        <w:t xml:space="preserve"> </w:t>
      </w:r>
      <w:r w:rsidRPr="00BE661F" w:rsidR="00BE661F">
        <w:t>(personen met de leeftijd van achttien tot 24 jaar)</w:t>
      </w:r>
      <w:r>
        <w:t xml:space="preserve"> geldt </w:t>
      </w:r>
      <w:r w:rsidR="00945B7F">
        <w:t xml:space="preserve">daarnaast </w:t>
      </w:r>
      <w:r>
        <w:t xml:space="preserve">dat extra bescherming nodig is. </w:t>
      </w:r>
      <w:r w:rsidRPr="00A846EA" w:rsidR="00A846EA">
        <w:t>Deze bescherming kan niet worden gerealiseerd wanneer jongvolwassenen worden verleid om bij illegale online kansspelaanbieders te spelen. Dit is een belangrijke reden waarom de online kansspelmarkt gelegaliseerd is.</w:t>
      </w:r>
      <w:r w:rsidR="00B3652B">
        <w:t xml:space="preserve"> Hierdoor kan deze immers wettelijk gereguleerd worden en kan i</w:t>
      </w:r>
      <w:r w:rsidR="001C5052">
        <w:t>n</w:t>
      </w:r>
      <w:r w:rsidR="00B3652B">
        <w:t xml:space="preserve"> toezicht op de </w:t>
      </w:r>
      <w:r w:rsidR="001C5052">
        <w:t xml:space="preserve">gereguleerde </w:t>
      </w:r>
      <w:r w:rsidR="00B3652B">
        <w:t>kansspelmarkt worden voorzien.</w:t>
      </w:r>
      <w:r w:rsidR="00A846EA">
        <w:t xml:space="preserve"> H</w:t>
      </w:r>
      <w:r>
        <w:t xml:space="preserve">et kansspelbeleid </w:t>
      </w:r>
      <w:r w:rsidR="00A846EA">
        <w:t xml:space="preserve">is </w:t>
      </w:r>
      <w:r>
        <w:t>er</w:t>
      </w:r>
      <w:r w:rsidR="00A846EA">
        <w:t xml:space="preserve"> voorts </w:t>
      </w:r>
      <w:r>
        <w:t xml:space="preserve">op gericht de groep </w:t>
      </w:r>
      <w:r w:rsidR="006449BC">
        <w:t xml:space="preserve">jongvolwassenen </w:t>
      </w:r>
      <w:r>
        <w:t>te beschermen met extra maatregelen</w:t>
      </w:r>
      <w:r w:rsidR="00A846EA">
        <w:t xml:space="preserve"> binnen het vergunde aanbod, zoals het reclameverbod</w:t>
      </w:r>
      <w:r>
        <w:t xml:space="preserve">. Deze koers zet ik onverminderd voort. </w:t>
      </w:r>
    </w:p>
    <w:p w:rsidR="00A846EA" w:rsidP="00A95683" w:rsidRDefault="00A846EA" w14:paraId="6FC1FCB8" w14:textId="77777777"/>
    <w:p w:rsidR="00A95683" w:rsidP="00A95683" w:rsidRDefault="00A846EA" w14:paraId="4A892385" w14:textId="1B1A3089">
      <w:r w:rsidRPr="002C238B">
        <w:t>Daarnaast is het een prioriteit dat d</w:t>
      </w:r>
      <w:r w:rsidRPr="002C238B" w:rsidR="00A95683">
        <w:t>e Kansspelautoriteit (Ksa) handhaaft  op illega</w:t>
      </w:r>
      <w:r w:rsidRPr="002C238B" w:rsidR="008A5A80">
        <w:t>a</w:t>
      </w:r>
      <w:r w:rsidRPr="002C238B" w:rsidR="00A95683">
        <w:t xml:space="preserve">l aanbod om te voorkomen dat mensen, in het bijzonder kwetsbare groepen, daar gokken. Er is </w:t>
      </w:r>
      <w:r w:rsidRPr="002C238B" w:rsidR="000E1B20">
        <w:t xml:space="preserve">slechts een beperkt beeld </w:t>
      </w:r>
      <w:r w:rsidRPr="002C238B" w:rsidR="00B3652B">
        <w:t>van</w:t>
      </w:r>
      <w:r w:rsidRPr="002C238B" w:rsidR="000E1B20">
        <w:t xml:space="preserve"> de omvang van illegaal gokgedrag </w:t>
      </w:r>
      <w:r w:rsidRPr="002C238B" w:rsidR="00A95683">
        <w:t xml:space="preserve">binnen specifieke (leeftijds-)groepen. Ik kan het geschetste beeld dus niet </w:t>
      </w:r>
      <w:r w:rsidRPr="002C238B" w:rsidR="00D30344">
        <w:t>verifiëren op basis van de</w:t>
      </w:r>
      <w:r w:rsidRPr="002C238B" w:rsidR="000E1B20">
        <w:t xml:space="preserve"> beschikbare data</w:t>
      </w:r>
      <w:r w:rsidRPr="002C238B" w:rsidR="00A95683">
        <w:t>, maar ik neem dit signaal uiterst serieus.</w:t>
      </w:r>
      <w:r w:rsidRPr="002C238B" w:rsidR="00A95683">
        <w:rPr>
          <w:color w:val="auto"/>
        </w:rPr>
        <w:t xml:space="preserve"> Ik wil dan ook </w:t>
      </w:r>
      <w:r w:rsidRPr="002C238B" w:rsidR="00C23FF6">
        <w:rPr>
          <w:color w:val="auto"/>
        </w:rPr>
        <w:t>samen met de Ksa</w:t>
      </w:r>
      <w:r w:rsidRPr="002C238B" w:rsidR="00E26761">
        <w:rPr>
          <w:color w:val="auto"/>
        </w:rPr>
        <w:t xml:space="preserve"> en het Trimbos-instituut</w:t>
      </w:r>
      <w:r w:rsidRPr="002C238B" w:rsidR="00C23FF6">
        <w:rPr>
          <w:color w:val="auto"/>
        </w:rPr>
        <w:t xml:space="preserve"> kijken hoe kan worden onderzocht </w:t>
      </w:r>
      <w:r w:rsidRPr="002C238B" w:rsidR="00A95683">
        <w:t xml:space="preserve">hoe minderjarigen </w:t>
      </w:r>
      <w:r w:rsidRPr="002C238B" w:rsidR="00A80730">
        <w:t xml:space="preserve">terecht komen bij </w:t>
      </w:r>
      <w:r w:rsidRPr="002C238B" w:rsidR="00A95683">
        <w:t>(illegale) gok</w:t>
      </w:r>
      <w:r w:rsidRPr="002C238B" w:rsidR="00A80730">
        <w:t>aanbieders</w:t>
      </w:r>
      <w:r w:rsidRPr="002C238B" w:rsidR="00A95683">
        <w:t xml:space="preserve"> en hoe dit verder kan worden voorkomen. Ondertussen is en blijft het aanpakken van illegale aanbieders een speerpunt van het kansspelbeleid</w:t>
      </w:r>
      <w:r w:rsidRPr="002C238B">
        <w:t xml:space="preserve"> en </w:t>
      </w:r>
      <w:r w:rsidRPr="002C238B" w:rsidR="00B3652B">
        <w:t xml:space="preserve">wordt </w:t>
      </w:r>
      <w:r w:rsidRPr="002C238B">
        <w:t>streng toe</w:t>
      </w:r>
      <w:r w:rsidRPr="002C238B" w:rsidR="00B3652B">
        <w:t>gezien</w:t>
      </w:r>
      <w:r w:rsidRPr="002C238B">
        <w:t xml:space="preserve"> op het handelen van vergunde aanbieders</w:t>
      </w:r>
      <w:r w:rsidRPr="002C238B" w:rsidR="00A95683">
        <w:t>.</w:t>
      </w:r>
      <w:r w:rsidRPr="00DD637F" w:rsidR="00A95683">
        <w:rPr>
          <w:color w:val="auto"/>
        </w:rPr>
        <w:t xml:space="preserve"> </w:t>
      </w:r>
    </w:p>
    <w:p w:rsidRPr="0091472D" w:rsidR="00A95683" w:rsidP="00A95683" w:rsidRDefault="00A95683" w14:paraId="0A24865A" w14:textId="77777777">
      <w:pPr>
        <w:rPr>
          <w:b/>
          <w:bCs/>
        </w:rPr>
      </w:pPr>
      <w:r w:rsidRPr="0091472D">
        <w:rPr>
          <w:b/>
          <w:bCs/>
        </w:rPr>
        <w:t xml:space="preserve"> </w:t>
      </w:r>
    </w:p>
    <w:p w:rsidRPr="0091472D" w:rsidR="00A95683" w:rsidP="00A95683" w:rsidRDefault="00A95683" w14:paraId="3642E6CA" w14:textId="77777777">
      <w:pPr>
        <w:rPr>
          <w:b/>
          <w:bCs/>
        </w:rPr>
      </w:pPr>
      <w:r w:rsidRPr="0091472D">
        <w:rPr>
          <w:b/>
          <w:bCs/>
        </w:rPr>
        <w:t>Vraag 2</w:t>
      </w:r>
    </w:p>
    <w:p w:rsidRPr="0091472D" w:rsidR="00A95683" w:rsidP="00A95683" w:rsidRDefault="00A95683" w14:paraId="3F9CA0C9" w14:textId="77777777">
      <w:pPr>
        <w:rPr>
          <w:b/>
          <w:bCs/>
        </w:rPr>
      </w:pPr>
      <w:r w:rsidRPr="0091472D">
        <w:rPr>
          <w:b/>
          <w:bCs/>
        </w:rPr>
        <w:t xml:space="preserve">Hoe is de aangescherpte leeftijdscontrole technisch te omzeilen, zodat minderjarigen tóch online kunnen gokken? Welke maatregelen neemt u zich voor om samen met de legale gokbranche misbruik van account te bestrijden? </w:t>
      </w:r>
    </w:p>
    <w:p w:rsidRPr="0091472D" w:rsidR="00A95683" w:rsidP="00A95683" w:rsidRDefault="00A95683" w14:paraId="76D10AD8" w14:textId="77777777">
      <w:pPr>
        <w:rPr>
          <w:b/>
          <w:bCs/>
        </w:rPr>
      </w:pPr>
    </w:p>
    <w:p w:rsidRPr="0091472D" w:rsidR="00A95683" w:rsidP="00A95683" w:rsidRDefault="00A95683" w14:paraId="4C99F9C7" w14:textId="4875F36E">
      <w:pPr>
        <w:rPr>
          <w:b/>
          <w:bCs/>
        </w:rPr>
      </w:pPr>
      <w:r w:rsidRPr="0091472D">
        <w:rPr>
          <w:b/>
          <w:bCs/>
        </w:rPr>
        <w:t>Antwoord</w:t>
      </w:r>
      <w:r w:rsidR="0008262F">
        <w:rPr>
          <w:b/>
          <w:bCs/>
        </w:rPr>
        <w:t xml:space="preserve"> op vraag</w:t>
      </w:r>
      <w:r w:rsidRPr="0091472D">
        <w:rPr>
          <w:b/>
          <w:bCs/>
        </w:rPr>
        <w:t xml:space="preserve"> 2</w:t>
      </w:r>
    </w:p>
    <w:p w:rsidR="00A95683" w:rsidP="00A95683" w:rsidRDefault="00A95683" w14:paraId="4A102421" w14:textId="33D3E2F4">
      <w:r w:rsidRPr="002C238B">
        <w:t xml:space="preserve">De Ksa heeft als toezichthouder geen concrete signalen of meldingen ontvangen dat de leeftijdscontrole bij vergunde aanbieders gebreken vertoont, waardoor minderjarigen kunnen gokken bij legale aanbieders. De leeftijdsverificatie bij vergunninghouders is streng. Een account kan pas worden aangemaakt als de vergunninghouder kan verifiëren dat de speler </w:t>
      </w:r>
      <w:r w:rsidRPr="002C238B" w:rsidR="006449BC">
        <w:t xml:space="preserve">achttien </w:t>
      </w:r>
      <w:r w:rsidRPr="002C238B">
        <w:t xml:space="preserve">jaar of ouder is. Het is niet mogelijk voor minderjarigen om een account aan te maken, tenzij </w:t>
      </w:r>
      <w:r w:rsidRPr="002C238B" w:rsidR="00A80730">
        <w:t xml:space="preserve">zij </w:t>
      </w:r>
      <w:r w:rsidRPr="002C238B">
        <w:t>zich schuldig maken aan identiteitsfraude. Verder dient de naam waarop het spelersaccount is aangemaakt, geheel overeen te komen met de naam van de bankrekening die</w:t>
      </w:r>
      <w:r>
        <w:t xml:space="preserve"> wordt gebruikt om stortingen te doen. Het is dus verboden en niet mogelijk om als </w:t>
      </w:r>
      <w:r w:rsidRPr="002C238B">
        <w:t xml:space="preserve">minderjarige vanuit de eigen bankrekening een storting te doen naar een spelersrekening bij een vergunde kansspelaanbieder. Het kan wel het geval zijn dat een meerderjarige zijn spelersaccount bij een vergunde aanbieder ter beschikking stelt aan een minderjarige. Dit is zeer kwalijk en </w:t>
      </w:r>
      <w:r w:rsidRPr="002C238B" w:rsidR="00A846EA">
        <w:t>uitdrukkelijk verboden op grond van de algemene voorwaarden die alle vergunde aanbieders stellen aan deelname aan hun kansspelen</w:t>
      </w:r>
      <w:r w:rsidRPr="002C238B">
        <w:t>, maar voor aanbieders en de Ksa lastig te achterhalen. Indien de vergunninghouder hierachter komt, moet de vergunninghouder actie ondernemen door het opschorten, blokkeren of sluiten van het betreffende account.</w:t>
      </w:r>
      <w:r>
        <w:t xml:space="preserve"> </w:t>
      </w:r>
    </w:p>
    <w:p w:rsidRPr="0008262F" w:rsidR="00A95683" w:rsidP="00A95683" w:rsidRDefault="00A95683" w14:paraId="6846E1D9" w14:textId="77777777"/>
    <w:p w:rsidRPr="0091472D" w:rsidR="00A95683" w:rsidP="00A95683" w:rsidRDefault="00A95683" w14:paraId="02533633" w14:textId="2B1D6355">
      <w:pPr>
        <w:rPr>
          <w:b/>
          <w:bCs/>
        </w:rPr>
      </w:pPr>
      <w:r w:rsidRPr="0091472D">
        <w:rPr>
          <w:b/>
          <w:bCs/>
        </w:rPr>
        <w:t>Vraag 3</w:t>
      </w:r>
    </w:p>
    <w:p w:rsidRPr="0091472D" w:rsidR="00A95683" w:rsidP="00A95683" w:rsidRDefault="00A95683" w14:paraId="4D52F960" w14:textId="51702909">
      <w:pPr>
        <w:rPr>
          <w:b/>
          <w:bCs/>
        </w:rPr>
      </w:pPr>
      <w:r w:rsidRPr="0091472D">
        <w:rPr>
          <w:b/>
          <w:bCs/>
        </w:rPr>
        <w:t>Hoe kunnen minderjarigen precies terechtkomen bij illegale, buitenlandse goksites? Welke maatregelen neemt u zich voor om de activiteiten van deze kansspelaanbieders verder tegen te gaan? Hoe geeft u uitvoering aan de aangenomen motie, waarin wordt opgeroepen om de Kansspelautoriteit in staat te stellen om gebruik te maken van fake-ID’s om online kansspelaanbieders effectiever te controleren op de naleving van de zorgplicht voor consumenten?</w:t>
      </w:r>
      <w:r w:rsidRPr="0091472D" w:rsidR="00600A54">
        <w:rPr>
          <w:rStyle w:val="Voetnootmarkering"/>
          <w:b/>
          <w:bCs/>
          <w:color w:val="auto"/>
        </w:rPr>
        <w:t xml:space="preserve"> </w:t>
      </w:r>
      <w:r w:rsidRPr="0091472D" w:rsidR="00600A54">
        <w:rPr>
          <w:rStyle w:val="Voetnootmarkering"/>
          <w:b/>
          <w:bCs/>
          <w:color w:val="auto"/>
        </w:rPr>
        <w:footnoteReference w:id="3"/>
      </w:r>
      <w:r w:rsidRPr="0091472D">
        <w:rPr>
          <w:b/>
          <w:bCs/>
        </w:rPr>
        <w:t xml:space="preserve"> </w:t>
      </w:r>
    </w:p>
    <w:p w:rsidRPr="0091472D" w:rsidR="00A95683" w:rsidP="00A95683" w:rsidRDefault="00A95683" w14:paraId="0335B039" w14:textId="77777777">
      <w:pPr>
        <w:rPr>
          <w:b/>
          <w:bCs/>
        </w:rPr>
      </w:pPr>
    </w:p>
    <w:p w:rsidRPr="0091472D" w:rsidR="00A95683" w:rsidP="00A95683" w:rsidRDefault="00A95683" w14:paraId="3DB624BE" w14:textId="2001D127">
      <w:pPr>
        <w:rPr>
          <w:b/>
          <w:bCs/>
        </w:rPr>
      </w:pPr>
      <w:r w:rsidRPr="0091472D">
        <w:rPr>
          <w:b/>
          <w:bCs/>
        </w:rPr>
        <w:t xml:space="preserve">Antwoord </w:t>
      </w:r>
      <w:r w:rsidR="0008262F">
        <w:rPr>
          <w:b/>
          <w:bCs/>
        </w:rPr>
        <w:t xml:space="preserve">op vraag </w:t>
      </w:r>
      <w:r w:rsidRPr="0091472D">
        <w:rPr>
          <w:b/>
          <w:bCs/>
        </w:rPr>
        <w:t>3</w:t>
      </w:r>
    </w:p>
    <w:p w:rsidR="00A95683" w:rsidP="00A95683" w:rsidRDefault="00A95683" w14:paraId="0FAC630C" w14:textId="6D1B088A">
      <w:pPr>
        <w:shd w:val="clear" w:color="auto" w:fill="FFFFFF"/>
        <w:spacing w:after="240"/>
        <w:rPr>
          <w:color w:val="auto"/>
        </w:rPr>
      </w:pPr>
      <w:r w:rsidRPr="00940623">
        <w:rPr>
          <w:color w:val="auto"/>
        </w:rPr>
        <w:t>Het is helaas vrij eenvoudig om op het internet illegale online aanbieder</w:t>
      </w:r>
      <w:r>
        <w:rPr>
          <w:color w:val="auto"/>
        </w:rPr>
        <w:t>s te vinden die het niet nauw nemen met de leeftijdsverificatie, voor zover deze überhaupt wordt toegepast</w:t>
      </w:r>
      <w:r w:rsidRPr="00940623">
        <w:rPr>
          <w:color w:val="auto"/>
        </w:rPr>
        <w:t xml:space="preserve">. Op het internet en via sociale media is </w:t>
      </w:r>
      <w:r>
        <w:rPr>
          <w:color w:val="auto"/>
        </w:rPr>
        <w:t>reclame</w:t>
      </w:r>
      <w:r w:rsidRPr="00940623">
        <w:rPr>
          <w:color w:val="auto"/>
        </w:rPr>
        <w:t xml:space="preserve"> van illegale online aanbieders zichtbaar. Dit is zeer onwenselijk. Daarom </w:t>
      </w:r>
      <w:r>
        <w:rPr>
          <w:color w:val="auto"/>
        </w:rPr>
        <w:t>is een van de prioriteiten van de Ksa handhaving</w:t>
      </w:r>
      <w:r w:rsidRPr="00940623">
        <w:rPr>
          <w:color w:val="auto"/>
        </w:rPr>
        <w:t xml:space="preserve"> van het illegale aanbod</w:t>
      </w:r>
      <w:r w:rsidR="00A846EA">
        <w:rPr>
          <w:color w:val="auto"/>
        </w:rPr>
        <w:t xml:space="preserve">. Daarbij kan de Ksa </w:t>
      </w:r>
      <w:r w:rsidRPr="00940623">
        <w:rPr>
          <w:color w:val="auto"/>
        </w:rPr>
        <w:t xml:space="preserve"> </w:t>
      </w:r>
      <w:r>
        <w:rPr>
          <w:color w:val="auto"/>
        </w:rPr>
        <w:t>dienstverleners</w:t>
      </w:r>
      <w:r w:rsidRPr="00940623">
        <w:rPr>
          <w:color w:val="auto"/>
        </w:rPr>
        <w:t xml:space="preserve"> </w:t>
      </w:r>
      <w:r w:rsidR="00A846EA">
        <w:rPr>
          <w:color w:val="auto"/>
        </w:rPr>
        <w:t xml:space="preserve">van bijvoorbeeld betaaldiensten </w:t>
      </w:r>
      <w:r w:rsidRPr="00940623">
        <w:rPr>
          <w:color w:val="auto"/>
        </w:rPr>
        <w:t>die doorverwijzen naar illegaal aanbod</w:t>
      </w:r>
      <w:r w:rsidR="00A846EA">
        <w:rPr>
          <w:color w:val="auto"/>
        </w:rPr>
        <w:t xml:space="preserve"> aanwijzingen geven</w:t>
      </w:r>
      <w:r w:rsidRPr="00940623">
        <w:rPr>
          <w:color w:val="auto"/>
        </w:rPr>
        <w:t xml:space="preserve">. </w:t>
      </w:r>
      <w:r>
        <w:rPr>
          <w:color w:val="auto"/>
        </w:rPr>
        <w:t xml:space="preserve">De Ksa heeft hiertoe verschillende bevoegdheden. Zo kan zij preventief handhaven door een mogelijke overtreder te informeren, maar ook handhaven </w:t>
      </w:r>
      <w:r w:rsidR="00A846EA">
        <w:rPr>
          <w:color w:val="auto"/>
        </w:rPr>
        <w:t>door middel van</w:t>
      </w:r>
      <w:r>
        <w:rPr>
          <w:color w:val="auto"/>
        </w:rPr>
        <w:t xml:space="preserve"> een formele waarschuwing, last onder dwangsom of bestuurlijke boete. Ook kan de Ksa een bindende aanwijzing opleggen aan een dienstverlener van de illegale aanbieder, bijvoorbeeld de provider of het </w:t>
      </w:r>
      <w:r w:rsidRPr="00EB6227">
        <w:rPr>
          <w:color w:val="auto"/>
        </w:rPr>
        <w:t>mediabedrijf</w:t>
      </w:r>
      <w:r w:rsidR="00A846EA">
        <w:rPr>
          <w:color w:val="auto"/>
        </w:rPr>
        <w:t xml:space="preserve"> op grond van artikel 34n Wet op de kansspelen (Wok)</w:t>
      </w:r>
      <w:r w:rsidRPr="00EB6227">
        <w:rPr>
          <w:color w:val="auto"/>
        </w:rPr>
        <w:t xml:space="preserve">. De Ksa werkt daarnaast samen met internetplatforms om </w:t>
      </w:r>
      <w:r>
        <w:rPr>
          <w:color w:val="auto"/>
        </w:rPr>
        <w:t xml:space="preserve">(advertenties voor) </w:t>
      </w:r>
      <w:r w:rsidRPr="00EB6227">
        <w:rPr>
          <w:color w:val="auto"/>
        </w:rPr>
        <w:t>illegale aanbieders direct van deze platforms te kunnen halen, wanneer illegaal aanbod wordt geconstateerd.</w:t>
      </w:r>
      <w:r>
        <w:rPr>
          <w:color w:val="auto"/>
        </w:rPr>
        <w:t xml:space="preserve"> </w:t>
      </w:r>
      <w:r w:rsidR="00A846EA">
        <w:rPr>
          <w:color w:val="auto"/>
        </w:rPr>
        <w:t xml:space="preserve">Op grond van artikel 34m Wok werkt de Ksa daarin </w:t>
      </w:r>
      <w:r w:rsidRPr="00A846EA" w:rsidR="00A846EA">
        <w:rPr>
          <w:color w:val="auto"/>
        </w:rPr>
        <w:t>samen met de instanties die in andere staten zijn belast met het toezicht op naleving van de kansspelregelgeving.</w:t>
      </w:r>
    </w:p>
    <w:p w:rsidR="00A95683" w:rsidP="00A95683" w:rsidRDefault="00A95683" w14:paraId="63607B8E" w14:textId="2FA1B347">
      <w:pPr>
        <w:shd w:val="clear" w:color="auto" w:fill="FFFFFF"/>
        <w:spacing w:after="240"/>
        <w:rPr>
          <w:color w:val="auto"/>
        </w:rPr>
      </w:pPr>
      <w:r>
        <w:rPr>
          <w:color w:val="auto"/>
        </w:rPr>
        <w:t xml:space="preserve">Momenteel kijk ik in samenwerking met de Ksa </w:t>
      </w:r>
      <w:r w:rsidR="00913AEC">
        <w:rPr>
          <w:color w:val="auto"/>
        </w:rPr>
        <w:t xml:space="preserve">of </w:t>
      </w:r>
      <w:r>
        <w:rPr>
          <w:color w:val="auto"/>
        </w:rPr>
        <w:t xml:space="preserve">haar huidige bevoegdheden om </w:t>
      </w:r>
      <w:r w:rsidRPr="002C238B">
        <w:rPr>
          <w:color w:val="auto"/>
        </w:rPr>
        <w:t xml:space="preserve">illegaal aanbod te bestrijden </w:t>
      </w:r>
      <w:r w:rsidRPr="002C238B" w:rsidR="00913AEC">
        <w:rPr>
          <w:color w:val="auto"/>
        </w:rPr>
        <w:t xml:space="preserve">voldoende toereikend zijn </w:t>
      </w:r>
      <w:r w:rsidRPr="002C238B">
        <w:rPr>
          <w:color w:val="auto"/>
        </w:rPr>
        <w:t>en naar verdere kansen om illegaal aanbod aan te pakken. Het gebruik van valse identificatiegegevens (</w:t>
      </w:r>
      <w:r w:rsidRPr="002C238B" w:rsidR="00A80730">
        <w:rPr>
          <w:color w:val="auto"/>
        </w:rPr>
        <w:t xml:space="preserve">fake </w:t>
      </w:r>
      <w:r w:rsidRPr="002C238B">
        <w:rPr>
          <w:color w:val="auto"/>
        </w:rPr>
        <w:t>ID</w:t>
      </w:r>
      <w:r w:rsidRPr="002C238B" w:rsidR="00A80730">
        <w:rPr>
          <w:color w:val="auto"/>
        </w:rPr>
        <w:t>’s</w:t>
      </w:r>
      <w:r w:rsidRPr="002C238B">
        <w:rPr>
          <w:color w:val="auto"/>
        </w:rPr>
        <w:t xml:space="preserve">) bij de Ksa is voor de aanpak van illegale aanbieders overigens minder van belang. Dit is met name van meerwaarde voor toezicht op de vergunde aanbieders. In de volgende voortgangsbrief </w:t>
      </w:r>
      <w:r w:rsidRPr="002C238B" w:rsidR="00FE7B8E">
        <w:rPr>
          <w:color w:val="auto"/>
        </w:rPr>
        <w:t xml:space="preserve">over </w:t>
      </w:r>
      <w:r w:rsidRPr="002C238B">
        <w:rPr>
          <w:color w:val="auto"/>
        </w:rPr>
        <w:t xml:space="preserve">kansspelen op afstand informeer ik uw Kamer over de opvolging </w:t>
      </w:r>
      <w:r w:rsidRPr="002C238B" w:rsidR="00FE7B8E">
        <w:rPr>
          <w:color w:val="auto"/>
        </w:rPr>
        <w:t xml:space="preserve">van </w:t>
      </w:r>
      <w:r w:rsidRPr="002C238B">
        <w:rPr>
          <w:color w:val="auto"/>
        </w:rPr>
        <w:t>de motie van het lid Van Nispen c.s. waarin de regering wordt verzocht om het gebruik van valse identificatiegegevens voor de Ksa mogelijk te maken.</w:t>
      </w:r>
    </w:p>
    <w:p w:rsidRPr="0091472D" w:rsidR="00A95683" w:rsidP="00A95683" w:rsidRDefault="00A95683" w14:paraId="0770D945" w14:textId="77777777">
      <w:pPr>
        <w:rPr>
          <w:b/>
          <w:bCs/>
        </w:rPr>
      </w:pPr>
      <w:r w:rsidRPr="0091472D">
        <w:rPr>
          <w:b/>
          <w:bCs/>
        </w:rPr>
        <w:t>Vraag 4</w:t>
      </w:r>
    </w:p>
    <w:p w:rsidRPr="0091472D" w:rsidR="00A95683" w:rsidP="00A95683" w:rsidRDefault="00A95683" w14:paraId="0F4BE803" w14:textId="77777777">
      <w:pPr>
        <w:rPr>
          <w:b/>
          <w:bCs/>
        </w:rPr>
      </w:pPr>
      <w:r w:rsidRPr="0091472D">
        <w:rPr>
          <w:b/>
          <w:bCs/>
        </w:rPr>
        <w:t xml:space="preserve">Deelt u de mening dat minderjarigen maximaal beschermd moeten worden tegen blootstelling aan verslavende online kansspelen? Zo ja, wat neemt u zich voor om de weerbaarheid van deze jongeren verder te versterken en toegang tot deze kansspelen verder te beperken? </w:t>
      </w:r>
    </w:p>
    <w:p w:rsidRPr="0091472D" w:rsidR="00A95683" w:rsidP="00A95683" w:rsidRDefault="00A95683" w14:paraId="6E107A8D" w14:textId="77777777">
      <w:pPr>
        <w:rPr>
          <w:b/>
          <w:bCs/>
        </w:rPr>
      </w:pPr>
    </w:p>
    <w:p w:rsidRPr="0091472D" w:rsidR="00A95683" w:rsidP="00A95683" w:rsidRDefault="00A95683" w14:paraId="093A6DA9" w14:textId="2655C8FD">
      <w:pPr>
        <w:rPr>
          <w:b/>
          <w:bCs/>
        </w:rPr>
      </w:pPr>
      <w:r w:rsidRPr="0091472D">
        <w:rPr>
          <w:b/>
          <w:bCs/>
        </w:rPr>
        <w:t xml:space="preserve">Antwoord </w:t>
      </w:r>
      <w:r w:rsidR="0008262F">
        <w:rPr>
          <w:b/>
          <w:bCs/>
        </w:rPr>
        <w:t xml:space="preserve">op vraag </w:t>
      </w:r>
      <w:r w:rsidRPr="0091472D">
        <w:rPr>
          <w:b/>
          <w:bCs/>
        </w:rPr>
        <w:t>4</w:t>
      </w:r>
    </w:p>
    <w:p w:rsidR="00A95683" w:rsidP="00A95683" w:rsidRDefault="00A95683" w14:paraId="218D9861" w14:textId="507C917C">
      <w:pPr>
        <w:rPr>
          <w:color w:val="auto"/>
        </w:rPr>
      </w:pPr>
      <w:r>
        <w:t>Het beschermen van kwetsbare groepen, in het bijzonder minderjarigen en jongvolwassenen, is voor mij een prioriteit binnen het kansspelbeleid. Net als mijn ambtsvoorganger acht ik het van groot belang dat</w:t>
      </w:r>
      <w:r>
        <w:rPr>
          <w:color w:val="auto"/>
        </w:rPr>
        <w:t xml:space="preserve"> minderjarigen en </w:t>
      </w:r>
      <w:r w:rsidRPr="00535150">
        <w:rPr>
          <w:color w:val="auto"/>
        </w:rPr>
        <w:t xml:space="preserve">jongvolwassenen extra </w:t>
      </w:r>
      <w:r>
        <w:rPr>
          <w:color w:val="auto"/>
        </w:rPr>
        <w:t>worden</w:t>
      </w:r>
      <w:r w:rsidRPr="00535150">
        <w:rPr>
          <w:color w:val="auto"/>
        </w:rPr>
        <w:t xml:space="preserve"> bescherm</w:t>
      </w:r>
      <w:r>
        <w:rPr>
          <w:color w:val="auto"/>
        </w:rPr>
        <w:t xml:space="preserve">d via wet- en regelgeving en dat zij </w:t>
      </w:r>
      <w:r w:rsidRPr="002C238B">
        <w:rPr>
          <w:color w:val="auto"/>
        </w:rPr>
        <w:t>daarnaast bewust worden gemaakt van de risico’s van gokken. Samen met de Ksa en het ministerie van Volksgezondheid</w:t>
      </w:r>
      <w:r w:rsidRPr="002C238B" w:rsidR="00A80730">
        <w:rPr>
          <w:color w:val="auto"/>
        </w:rPr>
        <w:t>,</w:t>
      </w:r>
      <w:r w:rsidRPr="002C238B">
        <w:rPr>
          <w:color w:val="auto"/>
        </w:rPr>
        <w:t xml:space="preserve"> Welzijn en Sport werk ik aan signalering van gokproblematiek bij scholieren en bewustwording via het programma Helder op School. Dit betreft een preventieprogramma voor scholen, ontwikkeld door het Trimbos-instituut, met training voor schoolpersoneel in het</w:t>
      </w:r>
      <w:r w:rsidRPr="00535150">
        <w:rPr>
          <w:color w:val="auto"/>
        </w:rPr>
        <w:t xml:space="preserve"> signaleren (en begeleiden) van jongvolwassenen met verschillende </w:t>
      </w:r>
      <w:r w:rsidR="0091472D">
        <w:rPr>
          <w:color w:val="auto"/>
        </w:rPr>
        <w:t xml:space="preserve">soorten </w:t>
      </w:r>
      <w:r w:rsidRPr="00535150">
        <w:rPr>
          <w:color w:val="auto"/>
        </w:rPr>
        <w:t xml:space="preserve">problematiek. </w:t>
      </w:r>
      <w:r w:rsidR="005A594A">
        <w:t xml:space="preserve">In het eerste kwartaal van 2024 </w:t>
      </w:r>
      <w:r w:rsidR="00827A21">
        <w:t xml:space="preserve">zijn </w:t>
      </w:r>
      <w:r w:rsidR="005A594A">
        <w:t>deze trainingsmaterialen</w:t>
      </w:r>
      <w:r w:rsidR="00827A21">
        <w:t xml:space="preserve"> ontworpen</w:t>
      </w:r>
      <w:r w:rsidR="005A594A">
        <w:t xml:space="preserve">. </w:t>
      </w:r>
      <w:r w:rsidR="00827A21">
        <w:t>I</w:t>
      </w:r>
      <w:r w:rsidR="005A594A">
        <w:t>n de tweede helft van 2024</w:t>
      </w:r>
      <w:r w:rsidR="00827A21">
        <w:t xml:space="preserve"> vindt de uitrol van de training op mbo-scholen plaats</w:t>
      </w:r>
      <w:r w:rsidR="005A594A">
        <w:t>. Daarna volgen het hbo/wo en voortgezet onderwijs.</w:t>
      </w:r>
      <w:r w:rsidRPr="00535150">
        <w:rPr>
          <w:color w:val="auto"/>
        </w:rPr>
        <w:t xml:space="preserve"> </w:t>
      </w:r>
    </w:p>
    <w:p w:rsidR="00A95683" w:rsidP="00A95683" w:rsidRDefault="00A95683" w14:paraId="4BEE58E6" w14:textId="7FB278AB">
      <w:pPr>
        <w:rPr>
          <w:color w:val="auto"/>
        </w:rPr>
      </w:pPr>
      <w:r>
        <w:rPr>
          <w:color w:val="auto"/>
        </w:rPr>
        <w:t xml:space="preserve">Verder laat ik </w:t>
      </w:r>
      <w:r w:rsidRPr="00535150">
        <w:rPr>
          <w:color w:val="auto"/>
        </w:rPr>
        <w:t xml:space="preserve">gerichte bewustwordingsactiviteiten </w:t>
      </w:r>
      <w:r>
        <w:rPr>
          <w:color w:val="auto"/>
        </w:rPr>
        <w:t xml:space="preserve">ontwikkelen </w:t>
      </w:r>
      <w:r w:rsidRPr="00535150">
        <w:rPr>
          <w:color w:val="auto"/>
        </w:rPr>
        <w:t xml:space="preserve">voor </w:t>
      </w:r>
      <w:r>
        <w:rPr>
          <w:color w:val="auto"/>
        </w:rPr>
        <w:t>kwetsbare groepen, waaronder jongvolwassenen en scholieren</w:t>
      </w:r>
      <w:r w:rsidRPr="00D1051C">
        <w:rPr>
          <w:color w:val="auto"/>
        </w:rPr>
        <w:t>. Een voorbeeld van een gerichte bewustwordingsactiviteit is de sportzomercampagne ‘Speel geen spelletjes met je geld’, die medio juni door de Ksa is gestart vanuit het Verslavingspreventiefonds in samenwerking met Loket Kans</w:t>
      </w:r>
      <w:r>
        <w:rPr>
          <w:color w:val="auto"/>
        </w:rPr>
        <w:t>s</w:t>
      </w:r>
      <w:r w:rsidRPr="00D1051C">
        <w:rPr>
          <w:color w:val="auto"/>
        </w:rPr>
        <w:t>pel. Deze campagne is speciaal gericht op jongvolwassenen om hen als kwetsbare doelgroep bewust te maken van de risico’s van sportweddenschappen. In de campagne worden jongeren via diverse sociale media</w:t>
      </w:r>
      <w:r w:rsidR="0091472D">
        <w:rPr>
          <w:color w:val="auto"/>
        </w:rPr>
        <w:t>-</w:t>
      </w:r>
      <w:r w:rsidRPr="00D1051C">
        <w:rPr>
          <w:color w:val="auto"/>
        </w:rPr>
        <w:t>kanalen uitgenodigd een test te maken, die hen een realistisch inzicht geeft in hun eigen gokgedrag en hen, indien nodig, doorverwijst naar Loket Kansspel. </w:t>
      </w:r>
    </w:p>
    <w:p w:rsidR="00A95683" w:rsidP="00A95683" w:rsidRDefault="00A95683" w14:paraId="11D53EAF" w14:textId="77777777"/>
    <w:p w:rsidR="00AB528E" w:rsidRDefault="00AB528E" w14:paraId="34D7CFDD" w14:textId="4F4B25E8"/>
    <w:p w:rsidR="00A95683" w:rsidRDefault="00A95683" w14:paraId="6778A386" w14:textId="77777777"/>
    <w:p w:rsidR="00A95683" w:rsidRDefault="00A95683" w14:paraId="44F5CB6D" w14:textId="77777777"/>
    <w:p w:rsidR="00A95683" w:rsidRDefault="00A95683" w14:paraId="5CAC57EA" w14:textId="77777777"/>
    <w:p w:rsidR="00AB528E" w:rsidRDefault="00AB528E" w14:paraId="564E1B77" w14:textId="77777777"/>
    <w:p w:rsidR="00AB528E" w:rsidRDefault="00AB528E" w14:paraId="0D807754" w14:textId="77777777"/>
    <w:p w:rsidR="00AB528E" w:rsidRDefault="00AB528E" w14:paraId="146E95DA" w14:textId="77777777">
      <w:pPr>
        <w:pStyle w:val="WitregelW1bodytekst"/>
      </w:pPr>
    </w:p>
    <w:p w:rsidR="00AB528E" w:rsidRDefault="00AB528E" w14:paraId="2A7DA7F4" w14:textId="77777777"/>
    <w:sectPr w:rsidR="00AB528E">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4994E" w14:textId="77777777" w:rsidR="006D5BF1" w:rsidRDefault="006D5BF1">
      <w:pPr>
        <w:spacing w:line="240" w:lineRule="auto"/>
      </w:pPr>
      <w:r>
        <w:separator/>
      </w:r>
    </w:p>
  </w:endnote>
  <w:endnote w:type="continuationSeparator" w:id="0">
    <w:p w14:paraId="1F02C058" w14:textId="77777777" w:rsidR="006D5BF1" w:rsidRDefault="006D5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3379" w14:textId="77777777" w:rsidR="0008262F" w:rsidRDefault="000826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6EABE" w14:textId="77777777" w:rsidR="00AB528E" w:rsidRDefault="00AB528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DAB4A" w14:textId="77777777" w:rsidR="0008262F" w:rsidRDefault="000826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FF8CD" w14:textId="77777777" w:rsidR="006D5BF1" w:rsidRDefault="006D5BF1">
      <w:pPr>
        <w:spacing w:line="240" w:lineRule="auto"/>
      </w:pPr>
      <w:r>
        <w:separator/>
      </w:r>
    </w:p>
  </w:footnote>
  <w:footnote w:type="continuationSeparator" w:id="0">
    <w:p w14:paraId="44B00402" w14:textId="77777777" w:rsidR="006D5BF1" w:rsidRDefault="006D5BF1">
      <w:pPr>
        <w:spacing w:line="240" w:lineRule="auto"/>
      </w:pPr>
      <w:r>
        <w:continuationSeparator/>
      </w:r>
    </w:p>
  </w:footnote>
  <w:footnote w:id="1">
    <w:p w14:paraId="58232EA2" w14:textId="44832D2E" w:rsidR="00A95683" w:rsidRPr="0008262F" w:rsidRDefault="00A95683" w:rsidP="00B56602">
      <w:pPr>
        <w:pStyle w:val="Voetnoottekst"/>
      </w:pPr>
      <w:r>
        <w:rPr>
          <w:rStyle w:val="Voetnootmarkering"/>
        </w:rPr>
        <w:footnoteRef/>
      </w:r>
      <w:r>
        <w:t xml:space="preserve"> </w:t>
      </w:r>
      <w:r w:rsidRPr="0008262F">
        <w:rPr>
          <w:sz w:val="16"/>
          <w:szCs w:val="16"/>
        </w:rPr>
        <w:t xml:space="preserve">Kamerstukken II 2023/24, </w:t>
      </w:r>
      <w:r w:rsidR="00C97DE9" w:rsidRPr="0008262F">
        <w:rPr>
          <w:sz w:val="16"/>
          <w:szCs w:val="16"/>
        </w:rPr>
        <w:t xml:space="preserve">gesteld op </w:t>
      </w:r>
      <w:r w:rsidRPr="0008262F">
        <w:rPr>
          <w:sz w:val="16"/>
          <w:szCs w:val="16"/>
        </w:rPr>
        <w:t xml:space="preserve">5 juli 2024, 2024Z11856. </w:t>
      </w:r>
    </w:p>
  </w:footnote>
  <w:footnote w:id="2">
    <w:p w14:paraId="68186BA6" w14:textId="222D6CE8" w:rsidR="00600A54" w:rsidRPr="00600A54" w:rsidRDefault="00600A54" w:rsidP="00600A54">
      <w:pPr>
        <w:pStyle w:val="Voetnoottekst"/>
        <w:rPr>
          <w:sz w:val="16"/>
          <w:szCs w:val="16"/>
        </w:rPr>
      </w:pPr>
      <w:r w:rsidRPr="00600A54">
        <w:rPr>
          <w:rStyle w:val="Voetnootmarkering"/>
          <w:sz w:val="16"/>
          <w:szCs w:val="16"/>
        </w:rPr>
        <w:footnoteRef/>
      </w:r>
      <w:r w:rsidRPr="00600A54">
        <w:rPr>
          <w:sz w:val="16"/>
          <w:szCs w:val="16"/>
        </w:rPr>
        <w:t xml:space="preserve"> Trimbos Instituut, 1 juli 2024, «Opvallend veel scholieren vapen en gokken online voor geld»</w:t>
      </w:r>
      <w:r>
        <w:rPr>
          <w:sz w:val="16"/>
          <w:szCs w:val="16"/>
        </w:rPr>
        <w:t xml:space="preserve"> </w:t>
      </w:r>
      <w:r w:rsidRPr="00600A54">
        <w:rPr>
          <w:sz w:val="16"/>
          <w:szCs w:val="16"/>
        </w:rPr>
        <w:t>(www.trimbos.nl/actueel/nieuws/opvallend-veel-scholieren-vapen-en-gokken-online-voor-geld/)</w:t>
      </w:r>
    </w:p>
  </w:footnote>
  <w:footnote w:id="3">
    <w:p w14:paraId="09886AA6" w14:textId="77777777" w:rsidR="00600A54" w:rsidRPr="00DD637F" w:rsidRDefault="00600A54" w:rsidP="00600A54">
      <w:pPr>
        <w:pStyle w:val="Voetnoottekst"/>
      </w:pPr>
      <w:r w:rsidRPr="00DD637F">
        <w:rPr>
          <w:rStyle w:val="Voetnootmarkering"/>
          <w:sz w:val="16"/>
          <w:szCs w:val="16"/>
        </w:rPr>
        <w:footnoteRef/>
      </w:r>
      <w:r w:rsidRPr="00DD637F">
        <w:rPr>
          <w:sz w:val="16"/>
          <w:szCs w:val="16"/>
        </w:rPr>
        <w:t xml:space="preserve"> Kamerstukken II 2023/24, 24557, nr. 234.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875F4" w14:textId="77777777" w:rsidR="0008262F" w:rsidRDefault="000826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6E7C" w14:textId="77777777" w:rsidR="00AB528E" w:rsidRDefault="001F31E8">
    <w:r>
      <w:rPr>
        <w:noProof/>
      </w:rPr>
      <mc:AlternateContent>
        <mc:Choice Requires="wps">
          <w:drawing>
            <wp:anchor distT="0" distB="0" distL="0" distR="0" simplePos="0" relativeHeight="251652608" behindDoc="0" locked="1" layoutInCell="1" allowOverlap="1" wp14:anchorId="5CD1F45C" wp14:editId="7D98654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6B65E7" w14:textId="77777777" w:rsidR="00AB528E" w:rsidRDefault="001F31E8">
                          <w:pPr>
                            <w:pStyle w:val="Referentiegegevensbold"/>
                          </w:pPr>
                          <w:r>
                            <w:t>Directoraat-Generaal Straffen en Beschermen</w:t>
                          </w:r>
                        </w:p>
                        <w:p w14:paraId="37312756" w14:textId="77777777" w:rsidR="00AB528E" w:rsidRDefault="001F31E8">
                          <w:pPr>
                            <w:pStyle w:val="Referentiegegevens"/>
                          </w:pPr>
                          <w:r>
                            <w:t>Integriteit en Kansspelen</w:t>
                          </w:r>
                        </w:p>
                        <w:p w14:paraId="73BECE9A" w14:textId="77777777" w:rsidR="00AB528E" w:rsidRDefault="00AB528E">
                          <w:pPr>
                            <w:pStyle w:val="WitregelW2"/>
                          </w:pPr>
                        </w:p>
                        <w:p w14:paraId="7A08EB45" w14:textId="77777777" w:rsidR="00AB528E" w:rsidRDefault="001F31E8">
                          <w:pPr>
                            <w:pStyle w:val="Referentiegegevensbold"/>
                          </w:pPr>
                          <w:r>
                            <w:t>Datum</w:t>
                          </w:r>
                        </w:p>
                        <w:p w14:paraId="4336A3B0" w14:textId="77560288" w:rsidR="00AB528E" w:rsidRDefault="00247C5A">
                          <w:pPr>
                            <w:pStyle w:val="Referentiegegevens"/>
                          </w:pPr>
                          <w:sdt>
                            <w:sdtPr>
                              <w:id w:val="-82684726"/>
                              <w:date w:fullDate="2024-08-30T00:00:00Z">
                                <w:dateFormat w:val="d MMMM yyyy"/>
                                <w:lid w:val="nl"/>
                                <w:storeMappedDataAs w:val="dateTime"/>
                                <w:calendar w:val="gregorian"/>
                              </w:date>
                            </w:sdtPr>
                            <w:sdtEndPr/>
                            <w:sdtContent>
                              <w:r w:rsidR="0008262F">
                                <w:rPr>
                                  <w:lang w:val="nl"/>
                                </w:rPr>
                                <w:t>30 augustus 2024</w:t>
                              </w:r>
                            </w:sdtContent>
                          </w:sdt>
                        </w:p>
                        <w:p w14:paraId="223266E3" w14:textId="77777777" w:rsidR="00AB528E" w:rsidRDefault="00AB528E">
                          <w:pPr>
                            <w:pStyle w:val="WitregelW1"/>
                          </w:pPr>
                        </w:p>
                        <w:p w14:paraId="02A1E50A" w14:textId="77777777" w:rsidR="00AB528E" w:rsidRDefault="001F31E8">
                          <w:pPr>
                            <w:pStyle w:val="Referentiegegevensbold"/>
                          </w:pPr>
                          <w:r>
                            <w:t>Onze referentie</w:t>
                          </w:r>
                        </w:p>
                        <w:p w14:paraId="17DC6A8E" w14:textId="77777777" w:rsidR="00AB528E" w:rsidRDefault="001F31E8">
                          <w:pPr>
                            <w:pStyle w:val="Referentiegegevens"/>
                          </w:pPr>
                          <w:r>
                            <w:t>5650691</w:t>
                          </w:r>
                        </w:p>
                      </w:txbxContent>
                    </wps:txbx>
                    <wps:bodyPr vert="horz" wrap="square" lIns="0" tIns="0" rIns="0" bIns="0" anchor="t" anchorCtr="0"/>
                  </wps:wsp>
                </a:graphicData>
              </a:graphic>
            </wp:anchor>
          </w:drawing>
        </mc:Choice>
        <mc:Fallback>
          <w:pict>
            <v:shapetype w14:anchorId="5CD1F45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46B65E7" w14:textId="77777777" w:rsidR="00AB528E" w:rsidRDefault="001F31E8">
                    <w:pPr>
                      <w:pStyle w:val="Referentiegegevensbold"/>
                    </w:pPr>
                    <w:r>
                      <w:t>Directoraat-Generaal Straffen en Beschermen</w:t>
                    </w:r>
                  </w:p>
                  <w:p w14:paraId="37312756" w14:textId="77777777" w:rsidR="00AB528E" w:rsidRDefault="001F31E8">
                    <w:pPr>
                      <w:pStyle w:val="Referentiegegevens"/>
                    </w:pPr>
                    <w:r>
                      <w:t>Integriteit en Kansspelen</w:t>
                    </w:r>
                  </w:p>
                  <w:p w14:paraId="73BECE9A" w14:textId="77777777" w:rsidR="00AB528E" w:rsidRDefault="00AB528E">
                    <w:pPr>
                      <w:pStyle w:val="WitregelW2"/>
                    </w:pPr>
                  </w:p>
                  <w:p w14:paraId="7A08EB45" w14:textId="77777777" w:rsidR="00AB528E" w:rsidRDefault="001F31E8">
                    <w:pPr>
                      <w:pStyle w:val="Referentiegegevensbold"/>
                    </w:pPr>
                    <w:r>
                      <w:t>Datum</w:t>
                    </w:r>
                  </w:p>
                  <w:p w14:paraId="4336A3B0" w14:textId="77560288" w:rsidR="00AB528E" w:rsidRDefault="00247C5A">
                    <w:pPr>
                      <w:pStyle w:val="Referentiegegevens"/>
                    </w:pPr>
                    <w:sdt>
                      <w:sdtPr>
                        <w:id w:val="-82684726"/>
                        <w:date w:fullDate="2024-08-30T00:00:00Z">
                          <w:dateFormat w:val="d MMMM yyyy"/>
                          <w:lid w:val="nl"/>
                          <w:storeMappedDataAs w:val="dateTime"/>
                          <w:calendar w:val="gregorian"/>
                        </w:date>
                      </w:sdtPr>
                      <w:sdtEndPr/>
                      <w:sdtContent>
                        <w:r w:rsidR="0008262F">
                          <w:rPr>
                            <w:lang w:val="nl"/>
                          </w:rPr>
                          <w:t>30 augustus 2024</w:t>
                        </w:r>
                      </w:sdtContent>
                    </w:sdt>
                  </w:p>
                  <w:p w14:paraId="223266E3" w14:textId="77777777" w:rsidR="00AB528E" w:rsidRDefault="00AB528E">
                    <w:pPr>
                      <w:pStyle w:val="WitregelW1"/>
                    </w:pPr>
                  </w:p>
                  <w:p w14:paraId="02A1E50A" w14:textId="77777777" w:rsidR="00AB528E" w:rsidRDefault="001F31E8">
                    <w:pPr>
                      <w:pStyle w:val="Referentiegegevensbold"/>
                    </w:pPr>
                    <w:r>
                      <w:t>Onze referentie</w:t>
                    </w:r>
                  </w:p>
                  <w:p w14:paraId="17DC6A8E" w14:textId="77777777" w:rsidR="00AB528E" w:rsidRDefault="001F31E8">
                    <w:pPr>
                      <w:pStyle w:val="Referentiegegevens"/>
                    </w:pPr>
                    <w:r>
                      <w:t>5650691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A735327" wp14:editId="1549D5B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0537C76" w14:textId="0E43B7DB" w:rsidR="00AB528E" w:rsidRDefault="00AB528E">
                          <w:pPr>
                            <w:pStyle w:val="Rubricering"/>
                          </w:pPr>
                        </w:p>
                      </w:txbxContent>
                    </wps:txbx>
                    <wps:bodyPr vert="horz" wrap="square" lIns="0" tIns="0" rIns="0" bIns="0" anchor="t" anchorCtr="0"/>
                  </wps:wsp>
                </a:graphicData>
              </a:graphic>
            </wp:anchor>
          </w:drawing>
        </mc:Choice>
        <mc:Fallback>
          <w:pict>
            <v:shape w14:anchorId="5A73532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0537C76" w14:textId="0E43B7DB" w:rsidR="00AB528E" w:rsidRDefault="00AB528E">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C987917" wp14:editId="106A364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1886377" w14:textId="64D86B81" w:rsidR="00AB528E" w:rsidRDefault="001F31E8">
                          <w:pPr>
                            <w:pStyle w:val="Referentiegegevens"/>
                          </w:pPr>
                          <w:r>
                            <w:t xml:space="preserve">Pagina </w:t>
                          </w:r>
                          <w:r>
                            <w:fldChar w:fldCharType="begin"/>
                          </w:r>
                          <w:r>
                            <w:instrText>PAGE</w:instrText>
                          </w:r>
                          <w:r>
                            <w:fldChar w:fldCharType="separate"/>
                          </w:r>
                          <w:r w:rsidR="00A95683">
                            <w:rPr>
                              <w:noProof/>
                            </w:rPr>
                            <w:t>2</w:t>
                          </w:r>
                          <w:r>
                            <w:fldChar w:fldCharType="end"/>
                          </w:r>
                          <w:r>
                            <w:t xml:space="preserve"> van </w:t>
                          </w:r>
                          <w:r>
                            <w:fldChar w:fldCharType="begin"/>
                          </w:r>
                          <w:r>
                            <w:instrText>NUMPAGES</w:instrText>
                          </w:r>
                          <w:r>
                            <w:fldChar w:fldCharType="separate"/>
                          </w:r>
                          <w:r w:rsidR="00A95683">
                            <w:rPr>
                              <w:noProof/>
                            </w:rPr>
                            <w:t>1</w:t>
                          </w:r>
                          <w:r>
                            <w:fldChar w:fldCharType="end"/>
                          </w:r>
                        </w:p>
                      </w:txbxContent>
                    </wps:txbx>
                    <wps:bodyPr vert="horz" wrap="square" lIns="0" tIns="0" rIns="0" bIns="0" anchor="t" anchorCtr="0"/>
                  </wps:wsp>
                </a:graphicData>
              </a:graphic>
            </wp:anchor>
          </w:drawing>
        </mc:Choice>
        <mc:Fallback>
          <w:pict>
            <v:shape w14:anchorId="4C98791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1886377" w14:textId="64D86B81" w:rsidR="00AB528E" w:rsidRDefault="001F31E8">
                    <w:pPr>
                      <w:pStyle w:val="Referentiegegevens"/>
                    </w:pPr>
                    <w:r>
                      <w:t xml:space="preserve">Pagina </w:t>
                    </w:r>
                    <w:r>
                      <w:fldChar w:fldCharType="begin"/>
                    </w:r>
                    <w:r>
                      <w:instrText>PAGE</w:instrText>
                    </w:r>
                    <w:r>
                      <w:fldChar w:fldCharType="separate"/>
                    </w:r>
                    <w:r w:rsidR="00A95683">
                      <w:rPr>
                        <w:noProof/>
                      </w:rPr>
                      <w:t>2</w:t>
                    </w:r>
                    <w:r>
                      <w:fldChar w:fldCharType="end"/>
                    </w:r>
                    <w:r>
                      <w:t xml:space="preserve"> van </w:t>
                    </w:r>
                    <w:r>
                      <w:fldChar w:fldCharType="begin"/>
                    </w:r>
                    <w:r>
                      <w:instrText>NUMPAGES</w:instrText>
                    </w:r>
                    <w:r>
                      <w:fldChar w:fldCharType="separate"/>
                    </w:r>
                    <w:r w:rsidR="00A95683">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56470" w14:textId="77777777" w:rsidR="00AB528E" w:rsidRDefault="001F31E8">
    <w:pPr>
      <w:spacing w:after="6377" w:line="14" w:lineRule="exact"/>
    </w:pPr>
    <w:r>
      <w:rPr>
        <w:noProof/>
      </w:rPr>
      <mc:AlternateContent>
        <mc:Choice Requires="wps">
          <w:drawing>
            <wp:anchor distT="0" distB="0" distL="0" distR="0" simplePos="0" relativeHeight="251655680" behindDoc="0" locked="1" layoutInCell="1" allowOverlap="1" wp14:anchorId="55B03FB7" wp14:editId="6589431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40D282" w14:textId="77777777" w:rsidR="0008262F" w:rsidRDefault="001F31E8">
                          <w:r>
                            <w:t>Aan de Voorzitter van de Tweede Kamer</w:t>
                          </w:r>
                        </w:p>
                        <w:p w14:paraId="36B4C2C5" w14:textId="5AD8977F" w:rsidR="00AB528E" w:rsidRDefault="001F31E8">
                          <w:r>
                            <w:t>der Staten-Generaal</w:t>
                          </w:r>
                        </w:p>
                        <w:p w14:paraId="4FA0BDC2" w14:textId="77777777" w:rsidR="00AB528E" w:rsidRDefault="001F31E8">
                          <w:r>
                            <w:t xml:space="preserve">Postbus 20018 </w:t>
                          </w:r>
                        </w:p>
                        <w:p w14:paraId="649C8C2C" w14:textId="77777777" w:rsidR="00AB528E" w:rsidRDefault="001F31E8">
                          <w:r>
                            <w:t>2500 EA  DEN HAAG</w:t>
                          </w:r>
                        </w:p>
                      </w:txbxContent>
                    </wps:txbx>
                    <wps:bodyPr vert="horz" wrap="square" lIns="0" tIns="0" rIns="0" bIns="0" anchor="t" anchorCtr="0"/>
                  </wps:wsp>
                </a:graphicData>
              </a:graphic>
            </wp:anchor>
          </w:drawing>
        </mc:Choice>
        <mc:Fallback>
          <w:pict>
            <v:shapetype w14:anchorId="55B03FB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D40D282" w14:textId="77777777" w:rsidR="0008262F" w:rsidRDefault="001F31E8">
                    <w:r>
                      <w:t>Aan de Voorzitter van de Tweede Kamer</w:t>
                    </w:r>
                  </w:p>
                  <w:p w14:paraId="36B4C2C5" w14:textId="5AD8977F" w:rsidR="00AB528E" w:rsidRDefault="001F31E8">
                    <w:r>
                      <w:t>der Staten-Generaal</w:t>
                    </w:r>
                  </w:p>
                  <w:p w14:paraId="4FA0BDC2" w14:textId="77777777" w:rsidR="00AB528E" w:rsidRDefault="001F31E8">
                    <w:r>
                      <w:t xml:space="preserve">Postbus 20018 </w:t>
                    </w:r>
                  </w:p>
                  <w:p w14:paraId="649C8C2C" w14:textId="77777777" w:rsidR="00AB528E" w:rsidRDefault="001F31E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DDFD3F9" wp14:editId="651613F8">
              <wp:simplePos x="0" y="0"/>
              <wp:positionH relativeFrom="margin">
                <wp:align>right</wp:align>
              </wp:positionH>
              <wp:positionV relativeFrom="page">
                <wp:posOffset>3355340</wp:posOffset>
              </wp:positionV>
              <wp:extent cx="4787900" cy="8763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8763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B528E" w14:paraId="063729D0" w14:textId="77777777">
                            <w:trPr>
                              <w:trHeight w:val="240"/>
                            </w:trPr>
                            <w:tc>
                              <w:tcPr>
                                <w:tcW w:w="1140" w:type="dxa"/>
                              </w:tcPr>
                              <w:p w14:paraId="5DE31FCF" w14:textId="77777777" w:rsidR="00AB528E" w:rsidRDefault="001F31E8">
                                <w:r>
                                  <w:t>Datum</w:t>
                                </w:r>
                              </w:p>
                            </w:tc>
                            <w:tc>
                              <w:tcPr>
                                <w:tcW w:w="5918" w:type="dxa"/>
                              </w:tcPr>
                              <w:p w14:paraId="6D483571" w14:textId="18403744" w:rsidR="00AB528E" w:rsidRDefault="00247C5A">
                                <w:sdt>
                                  <w:sdtPr>
                                    <w:id w:val="-977151632"/>
                                    <w:date w:fullDate="2024-08-30T00:00:00Z">
                                      <w:dateFormat w:val="d MMMM yyyy"/>
                                      <w:lid w:val="nl"/>
                                      <w:storeMappedDataAs w:val="dateTime"/>
                                      <w:calendar w:val="gregorian"/>
                                    </w:date>
                                  </w:sdtPr>
                                  <w:sdtEndPr/>
                                  <w:sdtContent>
                                    <w:r w:rsidR="0008262F">
                                      <w:rPr>
                                        <w:lang w:val="nl"/>
                                      </w:rPr>
                                      <w:t>30 augustus 2024</w:t>
                                    </w:r>
                                  </w:sdtContent>
                                </w:sdt>
                              </w:p>
                            </w:tc>
                          </w:tr>
                          <w:tr w:rsidR="00AB528E" w14:paraId="372A6D53" w14:textId="77777777">
                            <w:trPr>
                              <w:trHeight w:val="240"/>
                            </w:trPr>
                            <w:tc>
                              <w:tcPr>
                                <w:tcW w:w="1140" w:type="dxa"/>
                              </w:tcPr>
                              <w:p w14:paraId="0D4BCA7C" w14:textId="77777777" w:rsidR="00AB528E" w:rsidRDefault="001F31E8">
                                <w:r>
                                  <w:t>Betreft</w:t>
                                </w:r>
                              </w:p>
                            </w:tc>
                            <w:tc>
                              <w:tcPr>
                                <w:tcW w:w="5918" w:type="dxa"/>
                              </w:tcPr>
                              <w:p w14:paraId="2FA3BA2F" w14:textId="104E8FEA" w:rsidR="00AB528E" w:rsidRDefault="0008262F">
                                <w:r>
                                  <w:t xml:space="preserve">Antwoorden Kamervragen </w:t>
                                </w:r>
                                <w:r w:rsidR="001F31E8">
                                  <w:t>over het bericht dat opvallend veel scholieren online gokken</w:t>
                                </w:r>
                              </w:p>
                            </w:tc>
                          </w:tr>
                        </w:tbl>
                        <w:p w14:paraId="71B0D13B" w14:textId="77777777" w:rsidR="00F4419D" w:rsidRDefault="00F4419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DDFD3F9" id="46feebd0-aa3c-11ea-a756-beb5f67e67be" o:spid="_x0000_s1030" type="#_x0000_t202" style="position:absolute;margin-left:325.8pt;margin-top:264.2pt;width:377pt;height:69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B528E" w14:paraId="063729D0" w14:textId="77777777">
                      <w:trPr>
                        <w:trHeight w:val="240"/>
                      </w:trPr>
                      <w:tc>
                        <w:tcPr>
                          <w:tcW w:w="1140" w:type="dxa"/>
                        </w:tcPr>
                        <w:p w14:paraId="5DE31FCF" w14:textId="77777777" w:rsidR="00AB528E" w:rsidRDefault="001F31E8">
                          <w:r>
                            <w:t>Datum</w:t>
                          </w:r>
                        </w:p>
                      </w:tc>
                      <w:tc>
                        <w:tcPr>
                          <w:tcW w:w="5918" w:type="dxa"/>
                        </w:tcPr>
                        <w:p w14:paraId="6D483571" w14:textId="18403744" w:rsidR="00AB528E" w:rsidRDefault="00247C5A">
                          <w:sdt>
                            <w:sdtPr>
                              <w:id w:val="-977151632"/>
                              <w:date w:fullDate="2024-08-30T00:00:00Z">
                                <w:dateFormat w:val="d MMMM yyyy"/>
                                <w:lid w:val="nl"/>
                                <w:storeMappedDataAs w:val="dateTime"/>
                                <w:calendar w:val="gregorian"/>
                              </w:date>
                            </w:sdtPr>
                            <w:sdtEndPr/>
                            <w:sdtContent>
                              <w:r w:rsidR="0008262F">
                                <w:rPr>
                                  <w:lang w:val="nl"/>
                                </w:rPr>
                                <w:t>30 augustus 2024</w:t>
                              </w:r>
                            </w:sdtContent>
                          </w:sdt>
                        </w:p>
                      </w:tc>
                    </w:tr>
                    <w:tr w:rsidR="00AB528E" w14:paraId="372A6D53" w14:textId="77777777">
                      <w:trPr>
                        <w:trHeight w:val="240"/>
                      </w:trPr>
                      <w:tc>
                        <w:tcPr>
                          <w:tcW w:w="1140" w:type="dxa"/>
                        </w:tcPr>
                        <w:p w14:paraId="0D4BCA7C" w14:textId="77777777" w:rsidR="00AB528E" w:rsidRDefault="001F31E8">
                          <w:r>
                            <w:t>Betreft</w:t>
                          </w:r>
                        </w:p>
                      </w:tc>
                      <w:tc>
                        <w:tcPr>
                          <w:tcW w:w="5918" w:type="dxa"/>
                        </w:tcPr>
                        <w:p w14:paraId="2FA3BA2F" w14:textId="104E8FEA" w:rsidR="00AB528E" w:rsidRDefault="0008262F">
                          <w:r>
                            <w:t xml:space="preserve">Antwoorden Kamervragen </w:t>
                          </w:r>
                          <w:r w:rsidR="001F31E8">
                            <w:t>over het bericht dat opvallend veel scholieren online gokken</w:t>
                          </w:r>
                        </w:p>
                      </w:tc>
                    </w:tr>
                  </w:tbl>
                  <w:p w14:paraId="71B0D13B" w14:textId="77777777" w:rsidR="00F4419D" w:rsidRDefault="00F4419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F44DFF4" wp14:editId="20506F9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9E444A" w14:textId="77777777" w:rsidR="00AB528E" w:rsidRDefault="001F31E8">
                          <w:pPr>
                            <w:pStyle w:val="Referentiegegevensbold"/>
                          </w:pPr>
                          <w:r>
                            <w:t>Directoraat-Generaal Straffen en Beschermen</w:t>
                          </w:r>
                        </w:p>
                        <w:p w14:paraId="31AEBA61" w14:textId="77777777" w:rsidR="00AB528E" w:rsidRDefault="001F31E8">
                          <w:pPr>
                            <w:pStyle w:val="Referentiegegevens"/>
                          </w:pPr>
                          <w:r>
                            <w:t>Integriteit en Kansspelen</w:t>
                          </w:r>
                        </w:p>
                        <w:p w14:paraId="1730D982" w14:textId="77777777" w:rsidR="00AB528E" w:rsidRDefault="00AB528E">
                          <w:pPr>
                            <w:pStyle w:val="WitregelW1"/>
                          </w:pPr>
                        </w:p>
                        <w:p w14:paraId="48150187" w14:textId="77777777" w:rsidR="00AB528E" w:rsidRPr="0008262F" w:rsidRDefault="001F31E8">
                          <w:pPr>
                            <w:pStyle w:val="Referentiegegevens"/>
                            <w:rPr>
                              <w:lang w:val="de-DE"/>
                            </w:rPr>
                          </w:pPr>
                          <w:r w:rsidRPr="0008262F">
                            <w:rPr>
                              <w:lang w:val="de-DE"/>
                            </w:rPr>
                            <w:t>Turfmarkt 147</w:t>
                          </w:r>
                        </w:p>
                        <w:p w14:paraId="68E885D0" w14:textId="77777777" w:rsidR="00AB528E" w:rsidRPr="0008262F" w:rsidRDefault="001F31E8">
                          <w:pPr>
                            <w:pStyle w:val="Referentiegegevens"/>
                            <w:rPr>
                              <w:lang w:val="de-DE"/>
                            </w:rPr>
                          </w:pPr>
                          <w:r w:rsidRPr="0008262F">
                            <w:rPr>
                              <w:lang w:val="de-DE"/>
                            </w:rPr>
                            <w:t>2511 DP   Den Haag</w:t>
                          </w:r>
                        </w:p>
                        <w:p w14:paraId="3B625A60" w14:textId="77777777" w:rsidR="00AB528E" w:rsidRPr="0008262F" w:rsidRDefault="001F31E8">
                          <w:pPr>
                            <w:pStyle w:val="Referentiegegevens"/>
                            <w:rPr>
                              <w:lang w:val="de-DE"/>
                            </w:rPr>
                          </w:pPr>
                          <w:r w:rsidRPr="0008262F">
                            <w:rPr>
                              <w:lang w:val="de-DE"/>
                            </w:rPr>
                            <w:t>Postbus 20301</w:t>
                          </w:r>
                        </w:p>
                        <w:p w14:paraId="4731D83C" w14:textId="77777777" w:rsidR="00AB528E" w:rsidRPr="0008262F" w:rsidRDefault="001F31E8">
                          <w:pPr>
                            <w:pStyle w:val="Referentiegegevens"/>
                            <w:rPr>
                              <w:lang w:val="de-DE"/>
                            </w:rPr>
                          </w:pPr>
                          <w:r w:rsidRPr="0008262F">
                            <w:rPr>
                              <w:lang w:val="de-DE"/>
                            </w:rPr>
                            <w:t>2500 EH   Den Haag</w:t>
                          </w:r>
                        </w:p>
                        <w:p w14:paraId="5E415AF3" w14:textId="77777777" w:rsidR="00AB528E" w:rsidRPr="0008262F" w:rsidRDefault="001F31E8">
                          <w:pPr>
                            <w:pStyle w:val="Referentiegegevens"/>
                            <w:rPr>
                              <w:lang w:val="de-DE"/>
                            </w:rPr>
                          </w:pPr>
                          <w:r w:rsidRPr="0008262F">
                            <w:rPr>
                              <w:lang w:val="de-DE"/>
                            </w:rPr>
                            <w:t>www.rijksoverheid.nl/jenv</w:t>
                          </w:r>
                        </w:p>
                        <w:p w14:paraId="0C4AFE5D" w14:textId="77777777" w:rsidR="00AB528E" w:rsidRPr="0008262F" w:rsidRDefault="00AB528E">
                          <w:pPr>
                            <w:pStyle w:val="WitregelW2"/>
                            <w:rPr>
                              <w:lang w:val="de-DE"/>
                            </w:rPr>
                          </w:pPr>
                        </w:p>
                        <w:p w14:paraId="340CE058" w14:textId="77777777" w:rsidR="00AB528E" w:rsidRDefault="001F31E8">
                          <w:pPr>
                            <w:pStyle w:val="Referentiegegevensbold"/>
                          </w:pPr>
                          <w:r>
                            <w:t>Onze referentie</w:t>
                          </w:r>
                        </w:p>
                        <w:p w14:paraId="6D077066" w14:textId="77777777" w:rsidR="00AB528E" w:rsidRDefault="001F31E8">
                          <w:pPr>
                            <w:pStyle w:val="Referentiegegevens"/>
                          </w:pPr>
                          <w:r>
                            <w:t>5650691</w:t>
                          </w:r>
                        </w:p>
                        <w:p w14:paraId="52EEFC3A" w14:textId="77777777" w:rsidR="0008262F" w:rsidRDefault="0008262F" w:rsidP="0008262F"/>
                        <w:p w14:paraId="36205AF7" w14:textId="4A28ECF4" w:rsidR="0008262F" w:rsidRPr="0008262F" w:rsidRDefault="0008262F" w:rsidP="0008262F">
                          <w:pPr>
                            <w:rPr>
                              <w:b/>
                              <w:bCs/>
                              <w:sz w:val="13"/>
                              <w:szCs w:val="13"/>
                            </w:rPr>
                          </w:pPr>
                          <w:r w:rsidRPr="0008262F">
                            <w:rPr>
                              <w:b/>
                              <w:bCs/>
                              <w:sz w:val="13"/>
                              <w:szCs w:val="13"/>
                            </w:rPr>
                            <w:t>Uw referentie</w:t>
                          </w:r>
                        </w:p>
                        <w:p w14:paraId="573A4233" w14:textId="364789CC" w:rsidR="0008262F" w:rsidRPr="0008262F" w:rsidRDefault="0008262F" w:rsidP="0008262F">
                          <w:pPr>
                            <w:rPr>
                              <w:sz w:val="13"/>
                              <w:szCs w:val="13"/>
                            </w:rPr>
                          </w:pPr>
                          <w:r w:rsidRPr="0008262F">
                            <w:rPr>
                              <w:sz w:val="13"/>
                              <w:szCs w:val="13"/>
                            </w:rPr>
                            <w:t>2024Z11856</w:t>
                          </w:r>
                        </w:p>
                      </w:txbxContent>
                    </wps:txbx>
                    <wps:bodyPr vert="horz" wrap="square" lIns="0" tIns="0" rIns="0" bIns="0" anchor="t" anchorCtr="0"/>
                  </wps:wsp>
                </a:graphicData>
              </a:graphic>
            </wp:anchor>
          </w:drawing>
        </mc:Choice>
        <mc:Fallback>
          <w:pict>
            <v:shape w14:anchorId="4F44DFF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B9E444A" w14:textId="77777777" w:rsidR="00AB528E" w:rsidRDefault="001F31E8">
                    <w:pPr>
                      <w:pStyle w:val="Referentiegegevensbold"/>
                    </w:pPr>
                    <w:r>
                      <w:t>Directoraat-Generaal Straffen en Beschermen</w:t>
                    </w:r>
                  </w:p>
                  <w:p w14:paraId="31AEBA61" w14:textId="77777777" w:rsidR="00AB528E" w:rsidRDefault="001F31E8">
                    <w:pPr>
                      <w:pStyle w:val="Referentiegegevens"/>
                    </w:pPr>
                    <w:r>
                      <w:t>Integriteit en Kansspelen</w:t>
                    </w:r>
                  </w:p>
                  <w:p w14:paraId="1730D982" w14:textId="77777777" w:rsidR="00AB528E" w:rsidRDefault="00AB528E">
                    <w:pPr>
                      <w:pStyle w:val="WitregelW1"/>
                    </w:pPr>
                  </w:p>
                  <w:p w14:paraId="48150187" w14:textId="77777777" w:rsidR="00AB528E" w:rsidRPr="0008262F" w:rsidRDefault="001F31E8">
                    <w:pPr>
                      <w:pStyle w:val="Referentiegegevens"/>
                      <w:rPr>
                        <w:lang w:val="de-DE"/>
                      </w:rPr>
                    </w:pPr>
                    <w:r w:rsidRPr="0008262F">
                      <w:rPr>
                        <w:lang w:val="de-DE"/>
                      </w:rPr>
                      <w:t>Turfmarkt 147</w:t>
                    </w:r>
                  </w:p>
                  <w:p w14:paraId="68E885D0" w14:textId="77777777" w:rsidR="00AB528E" w:rsidRPr="0008262F" w:rsidRDefault="001F31E8">
                    <w:pPr>
                      <w:pStyle w:val="Referentiegegevens"/>
                      <w:rPr>
                        <w:lang w:val="de-DE"/>
                      </w:rPr>
                    </w:pPr>
                    <w:r w:rsidRPr="0008262F">
                      <w:rPr>
                        <w:lang w:val="de-DE"/>
                      </w:rPr>
                      <w:t>2511 DP   Den Haag</w:t>
                    </w:r>
                  </w:p>
                  <w:p w14:paraId="3B625A60" w14:textId="77777777" w:rsidR="00AB528E" w:rsidRPr="0008262F" w:rsidRDefault="001F31E8">
                    <w:pPr>
                      <w:pStyle w:val="Referentiegegevens"/>
                      <w:rPr>
                        <w:lang w:val="de-DE"/>
                      </w:rPr>
                    </w:pPr>
                    <w:r w:rsidRPr="0008262F">
                      <w:rPr>
                        <w:lang w:val="de-DE"/>
                      </w:rPr>
                      <w:t>Postbus 20301</w:t>
                    </w:r>
                  </w:p>
                  <w:p w14:paraId="4731D83C" w14:textId="77777777" w:rsidR="00AB528E" w:rsidRPr="0008262F" w:rsidRDefault="001F31E8">
                    <w:pPr>
                      <w:pStyle w:val="Referentiegegevens"/>
                      <w:rPr>
                        <w:lang w:val="de-DE"/>
                      </w:rPr>
                    </w:pPr>
                    <w:r w:rsidRPr="0008262F">
                      <w:rPr>
                        <w:lang w:val="de-DE"/>
                      </w:rPr>
                      <w:t>2500 EH   Den Haag</w:t>
                    </w:r>
                  </w:p>
                  <w:p w14:paraId="5E415AF3" w14:textId="77777777" w:rsidR="00AB528E" w:rsidRPr="0008262F" w:rsidRDefault="001F31E8">
                    <w:pPr>
                      <w:pStyle w:val="Referentiegegevens"/>
                      <w:rPr>
                        <w:lang w:val="de-DE"/>
                      </w:rPr>
                    </w:pPr>
                    <w:r w:rsidRPr="0008262F">
                      <w:rPr>
                        <w:lang w:val="de-DE"/>
                      </w:rPr>
                      <w:t>www.rijksoverheid.nl/jenv</w:t>
                    </w:r>
                  </w:p>
                  <w:p w14:paraId="0C4AFE5D" w14:textId="77777777" w:rsidR="00AB528E" w:rsidRPr="0008262F" w:rsidRDefault="00AB528E">
                    <w:pPr>
                      <w:pStyle w:val="WitregelW2"/>
                      <w:rPr>
                        <w:lang w:val="de-DE"/>
                      </w:rPr>
                    </w:pPr>
                  </w:p>
                  <w:p w14:paraId="340CE058" w14:textId="77777777" w:rsidR="00AB528E" w:rsidRDefault="001F31E8">
                    <w:pPr>
                      <w:pStyle w:val="Referentiegegevensbold"/>
                    </w:pPr>
                    <w:r>
                      <w:t>Onze referentie</w:t>
                    </w:r>
                  </w:p>
                  <w:p w14:paraId="6D077066" w14:textId="77777777" w:rsidR="00AB528E" w:rsidRDefault="001F31E8">
                    <w:pPr>
                      <w:pStyle w:val="Referentiegegevens"/>
                    </w:pPr>
                    <w:r>
                      <w:t>5650691</w:t>
                    </w:r>
                  </w:p>
                  <w:p w14:paraId="52EEFC3A" w14:textId="77777777" w:rsidR="0008262F" w:rsidRDefault="0008262F" w:rsidP="0008262F"/>
                  <w:p w14:paraId="36205AF7" w14:textId="4A28ECF4" w:rsidR="0008262F" w:rsidRPr="0008262F" w:rsidRDefault="0008262F" w:rsidP="0008262F">
                    <w:pPr>
                      <w:rPr>
                        <w:b/>
                        <w:bCs/>
                        <w:sz w:val="13"/>
                        <w:szCs w:val="13"/>
                      </w:rPr>
                    </w:pPr>
                    <w:r w:rsidRPr="0008262F">
                      <w:rPr>
                        <w:b/>
                        <w:bCs/>
                        <w:sz w:val="13"/>
                        <w:szCs w:val="13"/>
                      </w:rPr>
                      <w:t>Uw referentie</w:t>
                    </w:r>
                  </w:p>
                  <w:p w14:paraId="573A4233" w14:textId="364789CC" w:rsidR="0008262F" w:rsidRPr="0008262F" w:rsidRDefault="0008262F" w:rsidP="0008262F">
                    <w:pPr>
                      <w:rPr>
                        <w:sz w:val="13"/>
                        <w:szCs w:val="13"/>
                      </w:rPr>
                    </w:pPr>
                    <w:r w:rsidRPr="0008262F">
                      <w:rPr>
                        <w:sz w:val="13"/>
                        <w:szCs w:val="13"/>
                      </w:rPr>
                      <w:t>2024Z11856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8D555BC" wp14:editId="3B46E66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69D9EE" w14:textId="0BE5C65D" w:rsidR="00AB528E" w:rsidRDefault="00AB528E">
                          <w:pPr>
                            <w:pStyle w:val="Rubricering"/>
                          </w:pPr>
                        </w:p>
                      </w:txbxContent>
                    </wps:txbx>
                    <wps:bodyPr vert="horz" wrap="square" lIns="0" tIns="0" rIns="0" bIns="0" anchor="t" anchorCtr="0"/>
                  </wps:wsp>
                </a:graphicData>
              </a:graphic>
            </wp:anchor>
          </w:drawing>
        </mc:Choice>
        <mc:Fallback>
          <w:pict>
            <v:shape w14:anchorId="48D555B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E69D9EE" w14:textId="0BE5C65D" w:rsidR="00AB528E" w:rsidRDefault="00AB528E">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A013CAE" wp14:editId="0C81BB7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C2AD5F2" w14:textId="22E4BA83" w:rsidR="00AB528E" w:rsidRDefault="001F31E8">
                          <w:pPr>
                            <w:pStyle w:val="Referentiegegevens"/>
                          </w:pPr>
                          <w:r>
                            <w:t xml:space="preserve">Pagina </w:t>
                          </w:r>
                          <w:r>
                            <w:fldChar w:fldCharType="begin"/>
                          </w:r>
                          <w:r>
                            <w:instrText>PAGE</w:instrText>
                          </w:r>
                          <w:r>
                            <w:fldChar w:fldCharType="separate"/>
                          </w:r>
                          <w:r w:rsidR="00247C5A">
                            <w:rPr>
                              <w:noProof/>
                            </w:rPr>
                            <w:t>1</w:t>
                          </w:r>
                          <w:r>
                            <w:fldChar w:fldCharType="end"/>
                          </w:r>
                          <w:r>
                            <w:t xml:space="preserve"> van </w:t>
                          </w:r>
                          <w:r>
                            <w:fldChar w:fldCharType="begin"/>
                          </w:r>
                          <w:r>
                            <w:instrText>NUMPAGES</w:instrText>
                          </w:r>
                          <w:r>
                            <w:fldChar w:fldCharType="separate"/>
                          </w:r>
                          <w:r w:rsidR="00247C5A">
                            <w:rPr>
                              <w:noProof/>
                            </w:rPr>
                            <w:t>1</w:t>
                          </w:r>
                          <w:r>
                            <w:fldChar w:fldCharType="end"/>
                          </w:r>
                        </w:p>
                      </w:txbxContent>
                    </wps:txbx>
                    <wps:bodyPr vert="horz" wrap="square" lIns="0" tIns="0" rIns="0" bIns="0" anchor="t" anchorCtr="0"/>
                  </wps:wsp>
                </a:graphicData>
              </a:graphic>
            </wp:anchor>
          </w:drawing>
        </mc:Choice>
        <mc:Fallback>
          <w:pict>
            <v:shape w14:anchorId="2A013CA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C2AD5F2" w14:textId="22E4BA83" w:rsidR="00AB528E" w:rsidRDefault="001F31E8">
                    <w:pPr>
                      <w:pStyle w:val="Referentiegegevens"/>
                    </w:pPr>
                    <w:r>
                      <w:t xml:space="preserve">Pagina </w:t>
                    </w:r>
                    <w:r>
                      <w:fldChar w:fldCharType="begin"/>
                    </w:r>
                    <w:r>
                      <w:instrText>PAGE</w:instrText>
                    </w:r>
                    <w:r>
                      <w:fldChar w:fldCharType="separate"/>
                    </w:r>
                    <w:r w:rsidR="00247C5A">
                      <w:rPr>
                        <w:noProof/>
                      </w:rPr>
                      <w:t>1</w:t>
                    </w:r>
                    <w:r>
                      <w:fldChar w:fldCharType="end"/>
                    </w:r>
                    <w:r>
                      <w:t xml:space="preserve"> van </w:t>
                    </w:r>
                    <w:r>
                      <w:fldChar w:fldCharType="begin"/>
                    </w:r>
                    <w:r>
                      <w:instrText>NUMPAGES</w:instrText>
                    </w:r>
                    <w:r>
                      <w:fldChar w:fldCharType="separate"/>
                    </w:r>
                    <w:r w:rsidR="00247C5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800F541" wp14:editId="07CDAD9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07349CB" w14:textId="717E36A4" w:rsidR="00AB528E" w:rsidRDefault="00AB528E">
                          <w:pPr>
                            <w:spacing w:line="240" w:lineRule="auto"/>
                          </w:pPr>
                        </w:p>
                      </w:txbxContent>
                    </wps:txbx>
                    <wps:bodyPr vert="horz" wrap="square" lIns="0" tIns="0" rIns="0" bIns="0" anchor="t" anchorCtr="0"/>
                  </wps:wsp>
                </a:graphicData>
              </a:graphic>
            </wp:anchor>
          </w:drawing>
        </mc:Choice>
        <mc:Fallback>
          <w:pict>
            <v:shape w14:anchorId="6800F54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07349CB" w14:textId="717E36A4" w:rsidR="00AB528E" w:rsidRDefault="00AB528E">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8890757" wp14:editId="3BEB891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10A7620" w14:textId="77777777" w:rsidR="00AB528E" w:rsidRDefault="001F31E8">
                          <w:pPr>
                            <w:spacing w:line="240" w:lineRule="auto"/>
                          </w:pPr>
                          <w:r>
                            <w:rPr>
                              <w:noProof/>
                            </w:rPr>
                            <w:drawing>
                              <wp:inline distT="0" distB="0" distL="0" distR="0" wp14:anchorId="43A7DC6A" wp14:editId="19BFB09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89075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10A7620" w14:textId="77777777" w:rsidR="00AB528E" w:rsidRDefault="001F31E8">
                    <w:pPr>
                      <w:spacing w:line="240" w:lineRule="auto"/>
                    </w:pPr>
                    <w:r>
                      <w:rPr>
                        <w:noProof/>
                      </w:rPr>
                      <w:drawing>
                        <wp:inline distT="0" distB="0" distL="0" distR="0" wp14:anchorId="43A7DC6A" wp14:editId="19BFB09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5F82F1F" wp14:editId="2D348F5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65A8F5" w14:textId="77777777" w:rsidR="00AB528E" w:rsidRDefault="001F31E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5F82F1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465A8F5" w14:textId="77777777" w:rsidR="00AB528E" w:rsidRDefault="001F31E8">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FAA786"/>
    <w:multiLevelType w:val="multilevel"/>
    <w:tmpl w:val="8B8A093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A88DAC3"/>
    <w:multiLevelType w:val="multilevel"/>
    <w:tmpl w:val="28BD10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B17AE5D"/>
    <w:multiLevelType w:val="multilevel"/>
    <w:tmpl w:val="77BFB40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3B1B3FB"/>
    <w:multiLevelType w:val="multilevel"/>
    <w:tmpl w:val="E6319B1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560D997"/>
    <w:multiLevelType w:val="multilevel"/>
    <w:tmpl w:val="293882B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E0DD93F"/>
    <w:multiLevelType w:val="multilevel"/>
    <w:tmpl w:val="B6E256F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83"/>
    <w:rsid w:val="0008262F"/>
    <w:rsid w:val="000E1B20"/>
    <w:rsid w:val="001009B2"/>
    <w:rsid w:val="001C5052"/>
    <w:rsid w:val="001F31E8"/>
    <w:rsid w:val="00247C5A"/>
    <w:rsid w:val="00286450"/>
    <w:rsid w:val="002C238B"/>
    <w:rsid w:val="003935A0"/>
    <w:rsid w:val="003E0CF6"/>
    <w:rsid w:val="00404CB9"/>
    <w:rsid w:val="004A2798"/>
    <w:rsid w:val="005A594A"/>
    <w:rsid w:val="00600A54"/>
    <w:rsid w:val="006449BC"/>
    <w:rsid w:val="00672F99"/>
    <w:rsid w:val="006D5BF1"/>
    <w:rsid w:val="00787675"/>
    <w:rsid w:val="007C4DEF"/>
    <w:rsid w:val="007C65B6"/>
    <w:rsid w:val="00827A21"/>
    <w:rsid w:val="008A5A80"/>
    <w:rsid w:val="00913AEC"/>
    <w:rsid w:val="0091472D"/>
    <w:rsid w:val="00945B7F"/>
    <w:rsid w:val="00952C9F"/>
    <w:rsid w:val="00985FC6"/>
    <w:rsid w:val="00A80730"/>
    <w:rsid w:val="00A846EA"/>
    <w:rsid w:val="00A95683"/>
    <w:rsid w:val="00AB528E"/>
    <w:rsid w:val="00B3652B"/>
    <w:rsid w:val="00B52B9B"/>
    <w:rsid w:val="00B56602"/>
    <w:rsid w:val="00BB0286"/>
    <w:rsid w:val="00BE661F"/>
    <w:rsid w:val="00C23FF6"/>
    <w:rsid w:val="00C70CE8"/>
    <w:rsid w:val="00C97DE9"/>
    <w:rsid w:val="00CD73DC"/>
    <w:rsid w:val="00D27752"/>
    <w:rsid w:val="00D30344"/>
    <w:rsid w:val="00DA2F18"/>
    <w:rsid w:val="00E26761"/>
    <w:rsid w:val="00E26FE9"/>
    <w:rsid w:val="00E50A2F"/>
    <w:rsid w:val="00EB4633"/>
    <w:rsid w:val="00F365F6"/>
    <w:rsid w:val="00F4419D"/>
    <w:rsid w:val="00FE7B8E"/>
    <w:rsid w:val="00FF6C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1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9568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95683"/>
    <w:rPr>
      <w:rFonts w:ascii="Verdana" w:hAnsi="Verdana"/>
      <w:color w:val="000000"/>
      <w:sz w:val="18"/>
      <w:szCs w:val="18"/>
    </w:rPr>
  </w:style>
  <w:style w:type="paragraph" w:styleId="Voetnoottekst">
    <w:name w:val="footnote text"/>
    <w:basedOn w:val="Standaard"/>
    <w:link w:val="VoetnoottekstChar"/>
    <w:uiPriority w:val="99"/>
    <w:semiHidden/>
    <w:unhideWhenUsed/>
    <w:rsid w:val="00A9568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95683"/>
    <w:rPr>
      <w:rFonts w:ascii="Verdana" w:hAnsi="Verdana"/>
      <w:color w:val="000000"/>
    </w:rPr>
  </w:style>
  <w:style w:type="character" w:styleId="Voetnootmarkering">
    <w:name w:val="footnote reference"/>
    <w:basedOn w:val="Standaardalinea-lettertype"/>
    <w:uiPriority w:val="99"/>
    <w:semiHidden/>
    <w:unhideWhenUsed/>
    <w:rsid w:val="00A95683"/>
    <w:rPr>
      <w:vertAlign w:val="superscript"/>
    </w:rPr>
  </w:style>
  <w:style w:type="paragraph" w:styleId="Revisie">
    <w:name w:val="Revision"/>
    <w:hidden/>
    <w:uiPriority w:val="99"/>
    <w:semiHidden/>
    <w:rsid w:val="00A8073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45B7F"/>
    <w:rPr>
      <w:sz w:val="16"/>
      <w:szCs w:val="16"/>
    </w:rPr>
  </w:style>
  <w:style w:type="paragraph" w:styleId="Tekstopmerking">
    <w:name w:val="annotation text"/>
    <w:basedOn w:val="Standaard"/>
    <w:link w:val="TekstopmerkingChar"/>
    <w:uiPriority w:val="99"/>
    <w:unhideWhenUsed/>
    <w:rsid w:val="00945B7F"/>
    <w:pPr>
      <w:spacing w:line="240" w:lineRule="auto"/>
    </w:pPr>
    <w:rPr>
      <w:sz w:val="20"/>
      <w:szCs w:val="20"/>
    </w:rPr>
  </w:style>
  <w:style w:type="character" w:customStyle="1" w:styleId="TekstopmerkingChar">
    <w:name w:val="Tekst opmerking Char"/>
    <w:basedOn w:val="Standaardalinea-lettertype"/>
    <w:link w:val="Tekstopmerking"/>
    <w:uiPriority w:val="99"/>
    <w:rsid w:val="00945B7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45B7F"/>
    <w:rPr>
      <w:b/>
      <w:bCs/>
    </w:rPr>
  </w:style>
  <w:style w:type="character" w:customStyle="1" w:styleId="OnderwerpvanopmerkingChar">
    <w:name w:val="Onderwerp van opmerking Char"/>
    <w:basedOn w:val="TekstopmerkingChar"/>
    <w:link w:val="Onderwerpvanopmerking"/>
    <w:uiPriority w:val="99"/>
    <w:semiHidden/>
    <w:rsid w:val="00945B7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1319</ap:Words>
  <ap:Characters>7259</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Brief aan Parlement - Beantwoording vragen van het lid Tseggai (GroenLinks–PvdA) aan de staatssecretaris van Justitie en Veiligheid over het bericht dat opvallend veel scholieren online gokken</vt:lpstr>
    </vt:vector>
  </ap:TitlesOfParts>
  <ap:LinksUpToDate>false</ap:LinksUpToDate>
  <ap:CharactersWithSpaces>8561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2024-08-30T14:38:00.0000000Z</dcterms:created>
  <dcterms:modified xsi:type="dcterms:W3CDTF">2024-08-30T14:38:00.0000000Z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van het lid Tseggai (GroenLinks–PvdA) aan de staatssecretaris van Justitie en Veiligheid over het bericht dat opvallend veel scholieren online gokken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juli 2024</vt:lpwstr>
  </property>
  <property fmtid="{D5CDD505-2E9C-101B-9397-08002B2CF9AE}" pid="13" name="Opgesteld door, Naam">
    <vt:lpwstr>L. Spoelman</vt:lpwstr>
  </property>
  <property fmtid="{D5CDD505-2E9C-101B-9397-08002B2CF9AE}" pid="14" name="Opgesteld door, Telefoonnummer">
    <vt:lpwstr/>
  </property>
  <property fmtid="{D5CDD505-2E9C-101B-9397-08002B2CF9AE}" pid="15" name="Kenmerk">
    <vt:lpwstr>5650691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CONCEPT</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