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51E11" w:rsidRDefault="00897378" w14:paraId="5480752F" w14:textId="77777777">
      <w:pPr>
        <w:suppressAutoHyphens/>
        <w:rPr>
          <w:lang w:val="en-US"/>
        </w:rPr>
      </w:pPr>
      <w:bookmarkStart w:name="bmkOndertekening" w:id="0"/>
      <w:bookmarkStart w:name="bmkMinuut" w:id="1"/>
      <w:bookmarkEnd w:id="0"/>
      <w:bookmarkEnd w:id="1"/>
    </w:p>
    <w:p w:rsidR="00897378" w:rsidP="00651E11" w:rsidRDefault="00897378" w14:paraId="5F1C6862" w14:textId="77777777">
      <w:pPr>
        <w:suppressAutoHyphens/>
        <w:rPr>
          <w:lang w:val="en-US"/>
        </w:rPr>
      </w:pPr>
    </w:p>
    <w:p w:rsidRPr="00A97BB8" w:rsidR="00897378" w:rsidP="00651E11" w:rsidRDefault="00000000" w14:paraId="5FDD6F69"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51E11" w:rsidRDefault="00897378" w14:paraId="4D07F9FE" w14:textId="77777777">
      <w:pPr>
        <w:pStyle w:val="Retouradres"/>
        <w:suppressAutoHyphens/>
      </w:pPr>
    </w:p>
    <w:p w:rsidRPr="007539FC" w:rsidR="00897378" w:rsidP="00651E11" w:rsidRDefault="00000000" w14:paraId="460E5FDD" w14:textId="77777777">
      <w:pPr>
        <w:suppressAutoHyphens/>
        <w:outlineLvl w:val="0"/>
      </w:pPr>
      <w:r w:rsidRPr="007539FC">
        <w:t>De Voorzitter van de Tweede Kamer</w:t>
      </w:r>
    </w:p>
    <w:p w:rsidRPr="00C847BD" w:rsidR="00897378" w:rsidP="00651E11" w:rsidRDefault="00000000" w14:paraId="30806BEA" w14:textId="77777777">
      <w:pPr>
        <w:suppressAutoHyphens/>
      </w:pPr>
      <w:r w:rsidRPr="00C847BD">
        <w:t>der Staten-Generaal</w:t>
      </w:r>
    </w:p>
    <w:p w:rsidRPr="00C847BD" w:rsidR="00897378" w:rsidP="00651E11" w:rsidRDefault="00000000" w14:paraId="49B8C68D" w14:textId="77777777">
      <w:pPr>
        <w:suppressAutoHyphens/>
      </w:pPr>
      <w:r w:rsidRPr="00C847BD">
        <w:t>Postbus 20018</w:t>
      </w:r>
    </w:p>
    <w:p w:rsidRPr="00C847BD" w:rsidR="00897378" w:rsidP="00651E11" w:rsidRDefault="00000000" w14:paraId="50A5E132" w14:textId="77777777">
      <w:pPr>
        <w:suppressAutoHyphens/>
      </w:pPr>
      <w:r w:rsidRPr="00C847BD">
        <w:t>2500 EA  DEN HAAG</w:t>
      </w:r>
    </w:p>
    <w:p w:rsidRPr="00C847BD" w:rsidR="00897378" w:rsidP="00651E11" w:rsidRDefault="00897378" w14:paraId="06BD0A11" w14:textId="77777777">
      <w:pPr>
        <w:suppressAutoHyphens/>
      </w:pPr>
    </w:p>
    <w:p w:rsidRPr="00C847BD" w:rsidR="00897378" w:rsidP="00651E11" w:rsidRDefault="00897378" w14:paraId="1D37EBEB" w14:textId="77777777">
      <w:pPr>
        <w:suppressAutoHyphens/>
      </w:pPr>
    </w:p>
    <w:p w:rsidRPr="00C847BD" w:rsidR="00897378" w:rsidP="00651E11" w:rsidRDefault="00897378" w14:paraId="056263A0" w14:textId="77777777">
      <w:pPr>
        <w:suppressAutoHyphens/>
      </w:pPr>
    </w:p>
    <w:p w:rsidRPr="00C847BD" w:rsidR="00897378" w:rsidP="00651E11" w:rsidRDefault="00897378" w14:paraId="2A94AF04" w14:textId="77777777">
      <w:pPr>
        <w:suppressAutoHyphens/>
      </w:pPr>
    </w:p>
    <w:p w:rsidRPr="00C847BD" w:rsidR="00897378" w:rsidP="00651E11" w:rsidRDefault="00897378" w14:paraId="250B07A5" w14:textId="77777777">
      <w:pPr>
        <w:suppressAutoHyphens/>
      </w:pPr>
    </w:p>
    <w:p w:rsidRPr="00C847BD" w:rsidR="00897378" w:rsidP="00651E11" w:rsidRDefault="00897378" w14:paraId="3330FA97" w14:textId="77777777">
      <w:pPr>
        <w:suppressAutoHyphens/>
      </w:pPr>
    </w:p>
    <w:p w:rsidRPr="00C847BD" w:rsidR="00897378" w:rsidP="00651E11" w:rsidRDefault="00000000" w14:paraId="790A4ECA" w14:textId="5274DF2D">
      <w:pPr>
        <w:tabs>
          <w:tab w:val="left" w:pos="737"/>
        </w:tabs>
        <w:suppressAutoHyphens/>
        <w:outlineLvl w:val="0"/>
      </w:pPr>
      <w:r w:rsidRPr="00C847BD">
        <w:t>Datum</w:t>
      </w:r>
      <w:r w:rsidRPr="00C847BD" w:rsidR="00D74EDF">
        <w:tab/>
      </w:r>
      <w:r w:rsidRPr="00C847BD" w:rsidR="00C847BD">
        <w:t>30 augustus 2024</w:t>
      </w:r>
    </w:p>
    <w:p w:rsidRPr="007539FC" w:rsidR="00897378" w:rsidP="00651E11" w:rsidRDefault="00000000" w14:paraId="1B7D96B8" w14:textId="77777777">
      <w:pPr>
        <w:tabs>
          <w:tab w:val="left" w:pos="737"/>
        </w:tabs>
        <w:suppressAutoHyphens/>
      </w:pPr>
      <w:r w:rsidRPr="007539FC">
        <w:t>Betreft</w:t>
      </w:r>
      <w:r w:rsidRPr="007539FC">
        <w:tab/>
      </w:r>
      <w:r>
        <w:t>Kamervragen</w:t>
      </w:r>
    </w:p>
    <w:p w:rsidR="00897378" w:rsidP="00651E11" w:rsidRDefault="00897378" w14:paraId="3C0BC3B8" w14:textId="77777777">
      <w:pPr>
        <w:suppressAutoHyphens/>
      </w:pPr>
    </w:p>
    <w:p w:rsidRPr="007539FC" w:rsidR="00897378" w:rsidP="00651E11" w:rsidRDefault="00897378" w14:paraId="2A60507F" w14:textId="77777777">
      <w:pPr>
        <w:suppressAutoHyphens/>
      </w:pPr>
    </w:p>
    <w:p w:rsidR="00897378" w:rsidP="00651E11" w:rsidRDefault="00897378" w14:paraId="4BFCEC22" w14:textId="77777777">
      <w:pPr>
        <w:suppressAutoHyphens/>
      </w:pPr>
    </w:p>
    <w:p w:rsidR="00651E11" w:rsidP="00651E11" w:rsidRDefault="00651E11" w14:paraId="7D174C06" w14:textId="77777777">
      <w:pPr>
        <w:suppressAutoHyphens/>
      </w:pPr>
    </w:p>
    <w:p w:rsidR="00897378" w:rsidP="00651E11" w:rsidRDefault="00000000" w14:paraId="40FB9F94" w14:textId="77777777">
      <w:pPr>
        <w:suppressAutoHyphens/>
      </w:pPr>
      <w:r>
        <w:t>Geachte voorzitter,</w:t>
      </w:r>
    </w:p>
    <w:p w:rsidRPr="007539FC" w:rsidR="00897378" w:rsidP="00651E11" w:rsidRDefault="00897378" w14:paraId="1025D8B2" w14:textId="77777777">
      <w:pPr>
        <w:suppressAutoHyphens/>
      </w:pPr>
    </w:p>
    <w:p w:rsidR="00897378" w:rsidP="00651E11" w:rsidRDefault="00000000" w14:paraId="16F6D5AC" w14:textId="0FBD586D">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Pr>
          <w:spacing w:val="-2"/>
        </w:rPr>
        <w:t xml:space="preserve"> </w:t>
      </w:r>
      <w:r w:rsidR="0038764D">
        <w:rPr>
          <w:spacing w:val="-2"/>
        </w:rPr>
        <w:t xml:space="preserve">het lid </w:t>
      </w:r>
      <w:r w:rsidR="00B25223">
        <w:t>Crijns (PVV)</w:t>
      </w:r>
      <w:r w:rsidR="00674CA6">
        <w:t xml:space="preserve"> </w:t>
      </w:r>
      <w:r>
        <w:rPr>
          <w:spacing w:val="-2"/>
        </w:rPr>
        <w:t xml:space="preserve">over </w:t>
      </w:r>
      <w:r w:rsidR="00B25223">
        <w:t>het bericht 'Aanbieders jeugdzorg komen niet of nauwelijks meer rond'</w:t>
      </w:r>
      <w:r>
        <w:rPr>
          <w:spacing w:val="-2"/>
        </w:rPr>
        <w:t xml:space="preserve"> (</w:t>
      </w:r>
      <w:r w:rsidR="00B25223">
        <w:t>2024Z12395</w:t>
      </w:r>
      <w:r>
        <w:rPr>
          <w:spacing w:val="-2"/>
        </w:rPr>
        <w:t>).</w:t>
      </w:r>
    </w:p>
    <w:p w:rsidR="00897378" w:rsidP="00651E11" w:rsidRDefault="00897378" w14:paraId="166FD305" w14:textId="77777777">
      <w:pPr>
        <w:suppressAutoHyphens/>
      </w:pPr>
    </w:p>
    <w:p w:rsidR="00897378" w:rsidP="00651E11" w:rsidRDefault="00000000" w14:paraId="5AFF2EBF" w14:textId="77777777">
      <w:pPr>
        <w:suppressAutoHyphens/>
      </w:pPr>
      <w:r>
        <w:t>Hoogachtend,</w:t>
      </w:r>
    </w:p>
    <w:p w:rsidR="00D22737" w:rsidP="00651E11" w:rsidRDefault="00D22737" w14:paraId="0AB13D9E" w14:textId="77777777">
      <w:pPr>
        <w:suppressAutoHyphens/>
        <w:rPr>
          <w:spacing w:val="-2"/>
        </w:rPr>
      </w:pPr>
    </w:p>
    <w:p w:rsidR="00651E11" w:rsidP="00651E11" w:rsidRDefault="00651E11" w14:paraId="6AC7289F"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651E11" w:rsidRDefault="00000000" w14:paraId="4C957CE9" w14:textId="756E5A8A">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651E11" w:rsidRDefault="00D74EDF" w14:paraId="1DE5DE6C"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651E11" w:rsidP="00651E11" w:rsidRDefault="00000000" w14:paraId="446F40F6" w14:textId="77777777">
      <w:pPr>
        <w:widowControl w:val="0"/>
        <w:suppressAutoHyphens/>
        <w:autoSpaceDN w:val="0"/>
        <w:textAlignment w:val="baseline"/>
      </w:pPr>
      <w:r>
        <w:cr/>
      </w:r>
    </w:p>
    <w:p w:rsidR="00651E11" w:rsidP="00651E11" w:rsidRDefault="00651E11" w14:paraId="7924323A" w14:textId="77777777">
      <w:pPr>
        <w:widowControl w:val="0"/>
        <w:suppressAutoHyphens/>
        <w:autoSpaceDN w:val="0"/>
        <w:textAlignment w:val="baseline"/>
      </w:pPr>
    </w:p>
    <w:p w:rsidRPr="00D74EDF" w:rsidR="00D74EDF" w:rsidP="00651E11" w:rsidRDefault="00000000" w14:paraId="16929EAB" w14:textId="7B1BEB70">
      <w:pPr>
        <w:widowControl w:val="0"/>
        <w:suppressAutoHyphens/>
        <w:autoSpaceDN w:val="0"/>
        <w:textAlignment w:val="baseline"/>
        <w:rPr>
          <w:rFonts w:eastAsia="SimSun" w:cs="Lohit Hindi"/>
          <w:kern w:val="3"/>
          <w:szCs w:val="18"/>
          <w:lang w:eastAsia="zh-CN" w:bidi="hi-IN"/>
        </w:rPr>
      </w:pPr>
      <w:r>
        <w:cr/>
      </w:r>
    </w:p>
    <w:p w:rsidRPr="00D74EDF" w:rsidR="00D74EDF" w:rsidP="00651E11" w:rsidRDefault="00000000" w14:paraId="11DDB9E6"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651E11" w:rsidRDefault="00180FCE" w14:paraId="5E28D816" w14:textId="77777777">
      <w:pPr>
        <w:suppressAutoHyphens/>
      </w:pPr>
    </w:p>
    <w:p w:rsidR="00180FCE" w:rsidP="00651E11" w:rsidRDefault="00180FCE" w14:paraId="5FF6A792" w14:textId="77777777">
      <w:pPr>
        <w:suppressAutoHyphens/>
      </w:pPr>
    </w:p>
    <w:p w:rsidR="000F2F05" w:rsidP="00651E11" w:rsidRDefault="000F2F05" w14:paraId="1487753E" w14:textId="77777777">
      <w:pPr>
        <w:suppressAutoHyphens/>
      </w:pPr>
    </w:p>
    <w:p w:rsidR="00A97BB8" w:rsidP="00651E11" w:rsidRDefault="00A97BB8" w14:paraId="2BA97FE6"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51E11" w:rsidRDefault="00000000" w14:paraId="209C731F" w14:textId="5960A055">
      <w:pPr>
        <w:suppressAutoHyphens/>
      </w:pPr>
      <w:r>
        <w:lastRenderedPageBreak/>
        <w:t xml:space="preserve">Antwoorden op </w:t>
      </w:r>
      <w:r w:rsidR="001E37CA">
        <w:t>K</w:t>
      </w:r>
      <w:r>
        <w:t>amervragen van</w:t>
      </w:r>
      <w:r w:rsidR="00D1126F">
        <w:t xml:space="preserve"> </w:t>
      </w:r>
      <w:r w:rsidR="0038764D">
        <w:t xml:space="preserve">het lid </w:t>
      </w:r>
      <w:r w:rsidR="00B25223">
        <w:t>Crijns (PVV)</w:t>
      </w:r>
      <w:r w:rsidR="00B54A56">
        <w:t xml:space="preserve"> </w:t>
      </w:r>
      <w:r>
        <w:t>over</w:t>
      </w:r>
      <w:r w:rsidR="00B25223">
        <w:t xml:space="preserve"> het bericht 'Aanbieders jeugdzorg komen niet of nauwelijks meer rond' </w:t>
      </w:r>
      <w:r>
        <w:t>(</w:t>
      </w:r>
      <w:r w:rsidR="00B25223">
        <w:t>2024Z12395</w:t>
      </w:r>
      <w:r>
        <w:t>)</w:t>
      </w:r>
      <w:r w:rsidR="00651E11">
        <w:t xml:space="preserve"> (ingezonden d.d. 5 augustus 2024)</w:t>
      </w:r>
      <w:r w:rsidR="00B25223">
        <w:t>.</w:t>
      </w:r>
    </w:p>
    <w:p w:rsidR="0038764D" w:rsidP="00651E11" w:rsidRDefault="0038764D" w14:paraId="2CF93A90" w14:textId="77777777">
      <w:pPr>
        <w:suppressAutoHyphens/>
      </w:pPr>
    </w:p>
    <w:p w:rsidR="00651E11" w:rsidP="00651E11" w:rsidRDefault="00651E11" w14:paraId="252B0632" w14:textId="77777777">
      <w:pPr>
        <w:suppressAutoHyphens/>
      </w:pPr>
    </w:p>
    <w:p w:rsidR="0038764D" w:rsidP="00651E11" w:rsidRDefault="00000000" w14:paraId="70487908" w14:textId="77777777">
      <w:pPr>
        <w:suppressAutoHyphens/>
      </w:pPr>
      <w:r>
        <w:t>1. Bent u bekend met het artikel "Aanbieders jeugdzorg komen niet of nauwelijks meer rond" zoals gepubliceerd door de NOS? 1)</w:t>
      </w:r>
    </w:p>
    <w:p w:rsidR="0038764D" w:rsidP="00651E11" w:rsidRDefault="0038764D" w14:paraId="27581621" w14:textId="77777777">
      <w:pPr>
        <w:suppressAutoHyphens/>
        <w:rPr>
          <w:color w:val="FF0000"/>
        </w:rPr>
      </w:pPr>
    </w:p>
    <w:p w:rsidRPr="0038764D" w:rsidR="0038764D" w:rsidP="00651E11" w:rsidRDefault="00000000" w14:paraId="7955AAF4" w14:textId="77777777">
      <w:pPr>
        <w:suppressAutoHyphens/>
      </w:pPr>
      <w:r w:rsidRPr="0038764D">
        <w:t>Antwoord 1</w:t>
      </w:r>
    </w:p>
    <w:p w:rsidR="0038764D" w:rsidP="00651E11" w:rsidRDefault="00000000" w14:paraId="668C50F8" w14:textId="77777777">
      <w:pPr>
        <w:suppressAutoHyphens/>
      </w:pPr>
      <w:r w:rsidRPr="0038764D">
        <w:t xml:space="preserve">Ja. </w:t>
      </w:r>
      <w:r>
        <w:br/>
      </w:r>
    </w:p>
    <w:p w:rsidR="0038764D" w:rsidP="00651E11" w:rsidRDefault="00000000" w14:paraId="300B1D86" w14:textId="77777777">
      <w:pPr>
        <w:suppressAutoHyphens/>
      </w:pPr>
      <w:r>
        <w:t>2. Kunt u uitleggen wat de oorzaken zijn van de financiële problemen waarmee jeugdzorgaanbieders te maken hebben? Zo ja, graag een gedetailleerde toelichting. Zo nee, waarom niet?</w:t>
      </w:r>
    </w:p>
    <w:p w:rsidR="0038764D" w:rsidP="00651E11" w:rsidRDefault="0038764D" w14:paraId="357878F1" w14:textId="77777777">
      <w:pPr>
        <w:suppressAutoHyphens/>
        <w:rPr>
          <w:color w:val="FF0000"/>
        </w:rPr>
      </w:pPr>
    </w:p>
    <w:p w:rsidRPr="00C644B5" w:rsidR="0038764D" w:rsidP="00651E11" w:rsidRDefault="00000000" w14:paraId="69C49887" w14:textId="77777777">
      <w:pPr>
        <w:suppressAutoHyphens/>
      </w:pPr>
      <w:r w:rsidRPr="00C644B5">
        <w:t>Antwoord 2</w:t>
      </w:r>
    </w:p>
    <w:p w:rsidR="00C644B5" w:rsidP="00651E11" w:rsidRDefault="00000000" w14:paraId="361C7139" w14:textId="77777777">
      <w:pPr>
        <w:suppressAutoHyphens/>
      </w:pPr>
      <w:r w:rsidRPr="00C644B5">
        <w:t xml:space="preserve">Er kunnen verschillende oorzaken zijn voor de financiële problemen waarmee jeugdzorgaanbieders te maken hebben. </w:t>
      </w:r>
      <w:r>
        <w:t>Ook de Jeugdautoriteit heeft hier onderzoek naar gedaan</w:t>
      </w:r>
      <w:r w:rsidR="00804992">
        <w:t xml:space="preserve"> in o.a. de “Trendanalyse: Financiële ontwikkelingen in de jeugdhulpsector</w:t>
      </w:r>
      <w:r w:rsidR="00524647">
        <w:t>”</w:t>
      </w:r>
      <w:r w:rsidR="003B5492">
        <w:t xml:space="preserve"> voor de jaren 2018 tot en met 2022</w:t>
      </w:r>
      <w:r w:rsidR="00524647">
        <w:t xml:space="preserve">. </w:t>
      </w:r>
      <w:r w:rsidR="005D7578">
        <w:t>Uit dit onderzoek komt naar voren dat de winstmarge voor jeugdzorgaanbieders vanaf 2021 een dalende tendens kent, waarbij er wel onderscheid te maken is in de mate van omvang van aanbieders. V</w:t>
      </w:r>
      <w:r w:rsidR="00524647">
        <w:t xml:space="preserve">ermoedelijk </w:t>
      </w:r>
      <w:r w:rsidR="005D7578">
        <w:t xml:space="preserve">hangt de dalende winstmarge </w:t>
      </w:r>
      <w:r w:rsidR="00524647">
        <w:t>samen met stijgende personeelslasten</w:t>
      </w:r>
      <w:r w:rsidR="003B5492">
        <w:t xml:space="preserve"> o.a. door extra kosten voor het inhuren van tijdelijke krachten</w:t>
      </w:r>
      <w:r w:rsidR="00524647">
        <w:t xml:space="preserve">, </w:t>
      </w:r>
      <w:r w:rsidR="005D7578">
        <w:t xml:space="preserve">geen coronasteunmaatregelen meer en gestegen energielasten. </w:t>
      </w:r>
    </w:p>
    <w:p w:rsidR="00524647" w:rsidP="00651E11" w:rsidRDefault="00000000" w14:paraId="7C306D0C" w14:textId="77777777">
      <w:pPr>
        <w:suppressAutoHyphens/>
      </w:pPr>
      <w:r>
        <w:t xml:space="preserve">De aangedragen factoren uit dit onderzoek kunnen een probleem zijn </w:t>
      </w:r>
      <w:r w:rsidR="005D7578">
        <w:t>als hier in de tarieven onvoldoende rekening mee wordt gehouden, waarbij aanbieders uiteraard ook zelf een verantwoordelijkheid hebben in bijvoorbeeld de organisatie van de bedrijfsvoering en of zij contracten afsluiten voor kostendekkende tarieven.</w:t>
      </w:r>
    </w:p>
    <w:p w:rsidR="003B5492" w:rsidP="00651E11" w:rsidRDefault="003B5492" w14:paraId="68D4614A" w14:textId="77777777">
      <w:pPr>
        <w:suppressAutoHyphens/>
      </w:pPr>
    </w:p>
    <w:p w:rsidRPr="005D7578" w:rsidR="003B5492" w:rsidP="00651E11" w:rsidRDefault="00000000" w14:paraId="36A53E82" w14:textId="77777777">
      <w:pPr>
        <w:suppressAutoHyphens/>
      </w:pPr>
      <w:r w:rsidRPr="003B5492">
        <w:t xml:space="preserve">Het NOS-artikel ‘Aanbieders in de jeugdzorg komen niet of nauwelijks meer rond’ verwijst voor wat betreft de gemiddelde winst in de sector in 2023 naar een analyse van onderzoeksbureau A-Insights. Ik kan het door A-Insights genoemde percentage van 0,1% gemiddelde winst in de jeugdzorgsector op dit moment niet verklaren op grond van de bij mij aanwezige gegevens en laat hier nog nader </w:t>
      </w:r>
      <w:r>
        <w:t>naar kijken</w:t>
      </w:r>
      <w:r w:rsidRPr="003B5492">
        <w:t>.</w:t>
      </w:r>
    </w:p>
    <w:p w:rsidR="0038764D" w:rsidP="00651E11" w:rsidRDefault="0038764D" w14:paraId="7C5BC6E8" w14:textId="77777777">
      <w:pPr>
        <w:suppressAutoHyphens/>
      </w:pPr>
    </w:p>
    <w:p w:rsidR="0038764D" w:rsidP="00651E11" w:rsidRDefault="00000000" w14:paraId="67EAAFA2" w14:textId="77777777">
      <w:pPr>
        <w:suppressAutoHyphens/>
      </w:pPr>
      <w:r>
        <w:t>3. Welke stappen neemt u om faillissement van jeugdzorgaanbieders te voorkomen, gezien hun belang voor kwetsbare jongeren?</w:t>
      </w:r>
      <w:r>
        <w:br/>
      </w:r>
    </w:p>
    <w:p w:rsidR="0038764D" w:rsidP="00651E11" w:rsidRDefault="00000000" w14:paraId="3160D5B6" w14:textId="77777777">
      <w:pPr>
        <w:suppressAutoHyphens/>
        <w:rPr>
          <w:color w:val="FF0000"/>
        </w:rPr>
      </w:pPr>
      <w:r w:rsidRPr="0038764D">
        <w:t>Antwoord 3</w:t>
      </w:r>
    </w:p>
    <w:p w:rsidRPr="00651E11" w:rsidR="0038764D" w:rsidP="00651E11" w:rsidRDefault="00000000" w14:paraId="6AF36442" w14:textId="77777777">
      <w:pPr>
        <w:suppressAutoHyphens/>
        <w:rPr>
          <w:rFonts w:cs="Arial"/>
          <w:color w:val="44546A"/>
          <w:szCs w:val="18"/>
        </w:rPr>
      </w:pPr>
      <w:r>
        <w:t>Voor jeugdigen is het belangrijk dat de zorgcontinuïteit niet in gevaar komt. Daar zijn in eerste aanleg gemeenten voor verantwoordelijk, maar ook het Rijk heeft daarin een stelselverantwoordelijkheid. Vanuit die verantwoordelijkheid zijn afspraken gemaakt over continuïteit van cruciale zorg. Hierin spelen de Jeugdautoriteit en de afspraken uit het draaiboek continuïteit van zorg een belangrijke rol. Aanbieders die een aantoonbaar liquiditeitsprobleem hebben en cruciale jeugdzorg bieden kunnen daarnaast een beroep doen op de subsidieregeling ‘Continuïteit cruciale jeugdhulp’.</w:t>
      </w:r>
    </w:p>
    <w:p w:rsidRPr="00651E11" w:rsidR="0038764D" w:rsidP="00651E11" w:rsidRDefault="0038764D" w14:paraId="165A1A36" w14:textId="77777777">
      <w:pPr>
        <w:suppressAutoHyphens/>
        <w:rPr>
          <w:rFonts w:cs="Arial"/>
          <w:color w:val="FF0000"/>
          <w:szCs w:val="18"/>
        </w:rPr>
      </w:pPr>
    </w:p>
    <w:p w:rsidR="005D7578" w:rsidP="00651E11" w:rsidRDefault="00000000" w14:paraId="19AC4231" w14:textId="77777777">
      <w:pPr>
        <w:suppressAutoHyphens/>
      </w:pPr>
      <w:r w:rsidRPr="005D7578">
        <w:lastRenderedPageBreak/>
        <w:t>Met de partners in de jeugdhulp, waaronder de brancheorganisaties voor jeugdzorgaanbieders, is in 2023 een belangrijk akkoord gesloten, de Hervormingsagenda Jeugd.</w:t>
      </w:r>
      <w:r>
        <w:rPr>
          <w:rFonts w:ascii="DejaVuSerifCondensed" w:hAnsi="DejaVuSerifCondensed"/>
        </w:rPr>
        <w:t xml:space="preserve"> </w:t>
      </w:r>
      <w:r>
        <w:t>Vanuit</w:t>
      </w:r>
      <w:r w:rsidR="0038764D">
        <w:t xml:space="preserve"> de Hervormingsagenda Jeugd </w:t>
      </w:r>
      <w:r>
        <w:t xml:space="preserve">wordt </w:t>
      </w:r>
      <w:r w:rsidR="0038764D">
        <w:t>gewerkt aan maatregelen die moeten zorgen voor een betere balans tussen tarieven en kosten. Belangrijke ontwikkelingen zijn het bevorderen van tariefdifferentiatie, wat leidt tot beter passende tarieven voor jeugdzorgaanbieders, en het standaardiseren van de uitvoering waardoor de administratieve lasten en daarmee de overheadkosten afnemen. Om tariefdifferentiatie te bevorderen is de amvb reële prijzen opgesteld. Daarnaast heeft mijn voorganger in april 2024 het wetsvoorstel ‘Verbetering beschikbaarheid jeugdzorg’ ingediend bij de Tweede Kamer. Dit wetsvoorstel heeft onder meer als doel om de bestuursstructuur en (transparantie van de) financiële bedrijfsvoering van jeugdhulpaanbieders en GI’s te versterken waardoor er naar verwachting meer inzicht komt in omzet en liquiditeit van de verschillende onderdelen van de organisatie</w:t>
      </w:r>
      <w:r w:rsidR="003B5492">
        <w:t xml:space="preserve">. Dit draagt bij aan </w:t>
      </w:r>
      <w:r w:rsidR="0038764D">
        <w:t>het tijdiger signaleren van financiële problemen waardoor risico’s voor de continuïteit en beschikbaarheid van jeugdzorg af zouden moeten nemen.</w:t>
      </w:r>
    </w:p>
    <w:p w:rsidRPr="000973D5" w:rsidR="0038764D" w:rsidP="00651E11" w:rsidRDefault="0038764D" w14:paraId="00740A9A" w14:textId="77777777">
      <w:pPr>
        <w:suppressAutoHyphens/>
        <w:rPr>
          <w:color w:val="FF0000"/>
        </w:rPr>
      </w:pPr>
    </w:p>
    <w:p w:rsidR="0038764D" w:rsidP="00651E11" w:rsidRDefault="00000000" w14:paraId="7EC75D47" w14:textId="77777777">
      <w:pPr>
        <w:suppressAutoHyphens/>
      </w:pPr>
      <w:r>
        <w:t>4. Hoe gaat u de toenemende wachttijden en het personeelstekort in de jeugdzorg aanpakken?</w:t>
      </w:r>
    </w:p>
    <w:p w:rsidR="0038764D" w:rsidP="00651E11" w:rsidRDefault="0038764D" w14:paraId="41527ADC" w14:textId="77777777">
      <w:pPr>
        <w:suppressAutoHyphens/>
      </w:pPr>
    </w:p>
    <w:p w:rsidR="0038764D" w:rsidP="00651E11" w:rsidRDefault="00000000" w14:paraId="144017ED" w14:textId="77777777">
      <w:pPr>
        <w:suppressAutoHyphens/>
      </w:pPr>
      <w:r>
        <w:t>Antwoord 4</w:t>
      </w:r>
    </w:p>
    <w:p w:rsidR="002772FA" w:rsidP="00651E11" w:rsidRDefault="00000000" w14:paraId="79E295F1" w14:textId="476ACF12">
      <w:pPr>
        <w:suppressAutoHyphens/>
        <w:autoSpaceDE w:val="0"/>
        <w:autoSpaceDN w:val="0"/>
      </w:pPr>
      <w:r>
        <w:t xml:space="preserve">Helaas hebben we te maken met een krappe arbeidsmarkt en dat geldt ook voor delen van de jeugdzorg. Het aanpakken van de personeelskrapte in zorg en welzijn krijgt grote prioriteit van het kabinet. De minister van VWS en ik willen de zorg en de jeugdzorg ook in de toekomst toegankelijk houden voor iedereen die dit nodig heeft. Dit vraagt om een gezamenlijke inzet van alle betrokken partijen, waaronder Rijk, gemeenten, cliëntenorganisaties, aanbieders en professionals om tot maatregelen te komen die het tij kunnen keren. Maatregelen uit de Hervormingsagenda ter verbetering van het jeugdhulpstelsel, zoals het beperken van de reikwijdte en de vereenvoudiging van de uitvoering, zullen naar verwachting zorgen voor een </w:t>
      </w:r>
      <w:r w:rsidR="006E05EB">
        <w:t xml:space="preserve">meer </w:t>
      </w:r>
      <w:r>
        <w:t>toekomstbestendige arbeidsmarkt in de jeugdzorg. Zorg en welzijn breed ligt de nadruk op het aantrekkelijker maken van het werken in de sector, door middel van meer autonomie, loopbaanperspectief en het drastisch verminderen van de administratieve lasten, bijvoorbeeld door meer innovaties. Deze maatregelen worden momenteel uitgewerkt in het regeerprogramma.  </w:t>
      </w:r>
    </w:p>
    <w:p w:rsidR="002772FA" w:rsidP="00651E11" w:rsidRDefault="002772FA" w14:paraId="049F3D42" w14:textId="77777777">
      <w:pPr>
        <w:suppressAutoHyphens/>
        <w:autoSpaceDE w:val="0"/>
        <w:autoSpaceDN w:val="0"/>
        <w:rPr>
          <w:rFonts w:ascii="Calibri" w:hAnsi="Calibri"/>
          <w:sz w:val="22"/>
        </w:rPr>
      </w:pPr>
    </w:p>
    <w:p w:rsidR="003B5492" w:rsidP="00651E11" w:rsidRDefault="00000000" w14:paraId="6BFDC672" w14:textId="77777777">
      <w:pPr>
        <w:suppressAutoHyphens/>
      </w:pPr>
      <w:r w:rsidRPr="001B01A4">
        <w:t>Voor het aanpakken van wachttijden is er sinds 2021 de Aanpak Wachttijden van het Ondersteuningsteam Zorg voor de Jeugd. Deze aanpak richt zich op het regionaal aanpakken van oorzaken van wachttijden. Door de Aanpak Wachttijden ontstaat in de regio’s meer inzicht in wat werkt en hoe dit in de regio te organiseren, en wordt data gedreven werken gestimuleerd.</w:t>
      </w:r>
    </w:p>
    <w:p w:rsidR="003B5492" w:rsidP="00651E11" w:rsidRDefault="003B5492" w14:paraId="01B2E978" w14:textId="77777777">
      <w:pPr>
        <w:suppressAutoHyphens/>
      </w:pPr>
    </w:p>
    <w:p w:rsidRPr="001B01A4" w:rsidR="003B5492" w:rsidP="00651E11" w:rsidRDefault="00000000" w14:paraId="47B3635B" w14:textId="77777777">
      <w:pPr>
        <w:suppressAutoHyphens/>
      </w:pPr>
      <w:r>
        <w:t xml:space="preserve">Met het wetsvoorstel ‘Wet verbetering beschikbaarheid Jeugdzorg’ krijgt de NZa wettelijke taken binnen het Jeugddomein waaronder stelselonderzoek naar de beschikbaarheid van jeugdzorg. Het gaat bij het stelselonderzoek niet alleen om de beschikbaarheid nú, maar ook om de beschikbaarheid op de langere termijn Het onderzoek ondersteunt de gemeenten/jeugdregio’s in het signaleren en duiden van trends en ontwikkelingen ten aanzien van de beschikbaarheid van jeugdzorg. </w:t>
      </w:r>
    </w:p>
    <w:p w:rsidR="0038764D" w:rsidP="00651E11" w:rsidRDefault="0038764D" w14:paraId="47F76DD5" w14:textId="77777777">
      <w:pPr>
        <w:suppressAutoHyphens/>
      </w:pPr>
    </w:p>
    <w:p w:rsidRPr="0038764D" w:rsidR="0038764D" w:rsidP="00651E11" w:rsidRDefault="00000000" w14:paraId="7A3D51B4" w14:textId="77777777">
      <w:pPr>
        <w:suppressAutoHyphens/>
      </w:pPr>
      <w:r>
        <w:lastRenderedPageBreak/>
        <w:t>5. Kunt u aangeven wanneer er gestart wordt met de uitrol van de Hervormingsagenda?</w:t>
      </w:r>
      <w:r>
        <w:br/>
        <w:t xml:space="preserve">  </w:t>
      </w:r>
      <w:r>
        <w:br/>
      </w:r>
      <w:r w:rsidRPr="0038764D">
        <w:t>Antwoord 5</w:t>
      </w:r>
    </w:p>
    <w:p w:rsidRPr="00914392" w:rsidR="00914392" w:rsidP="00651E11" w:rsidRDefault="00000000" w14:paraId="1D74519E" w14:textId="77777777">
      <w:pPr>
        <w:suppressAutoHyphens/>
      </w:pPr>
      <w:r w:rsidRPr="00914392">
        <w:t>De uitwerking en implementatie van de Hervormingsagenda is volop gaande. In de voortgangsbrief van 21 juni jl. hebben de toenmalige staatssecretaris van VWS en toenmalige minister voor Rechtsbescherming de stand van zaken van de Hervormingsagenda uitgebreid beschreven.</w:t>
      </w:r>
      <w:r>
        <w:rPr>
          <w:rStyle w:val="Voetnootmarkering"/>
        </w:rPr>
        <w:footnoteReference w:id="1"/>
      </w:r>
      <w:r w:rsidRPr="00914392">
        <w:t xml:space="preserve"> Daarin is o.a. ingegaan op de stand van zaken van de maatregelen die bijdragen aan de beschikbaarheid en kwaliteit van de specialistische jeugdhulp en laagdrempelige toegang tot hulp. </w:t>
      </w:r>
    </w:p>
    <w:p w:rsidR="0038764D" w:rsidP="00651E11" w:rsidRDefault="0038764D" w14:paraId="126BCB2E" w14:textId="3FF52E2F">
      <w:pPr>
        <w:suppressAutoHyphens/>
      </w:pPr>
    </w:p>
    <w:p w:rsidR="00651E11" w:rsidP="00651E11" w:rsidRDefault="00651E11" w14:paraId="728AAB3C" w14:textId="77777777">
      <w:pPr>
        <w:suppressAutoHyphens/>
      </w:pPr>
    </w:p>
    <w:p w:rsidR="00651E11" w:rsidP="00651E11" w:rsidRDefault="00651E11" w14:paraId="1AB4F120" w14:textId="77777777">
      <w:pPr>
        <w:suppressAutoHyphens/>
      </w:pPr>
    </w:p>
    <w:p w:rsidR="00651E11" w:rsidP="00651E11" w:rsidRDefault="00651E11" w14:paraId="67F61F96" w14:textId="77777777">
      <w:pPr>
        <w:suppressAutoHyphens/>
      </w:pPr>
    </w:p>
    <w:p w:rsidR="00651E11" w:rsidP="00651E11" w:rsidRDefault="00651E11" w14:paraId="2FF216BA" w14:textId="77777777">
      <w:pPr>
        <w:suppressAutoHyphens/>
      </w:pPr>
    </w:p>
    <w:p w:rsidR="00651E11" w:rsidP="00651E11" w:rsidRDefault="00651E11" w14:paraId="4C5EB7F2" w14:textId="77777777">
      <w:pPr>
        <w:suppressAutoHyphens/>
      </w:pPr>
    </w:p>
    <w:p w:rsidR="00651E11" w:rsidP="00651E11" w:rsidRDefault="00651E11" w14:paraId="35FE10CD" w14:textId="77777777">
      <w:pPr>
        <w:suppressAutoHyphens/>
      </w:pPr>
    </w:p>
    <w:p w:rsidR="00651E11" w:rsidP="00651E11" w:rsidRDefault="00651E11" w14:paraId="53AA995C" w14:textId="77777777">
      <w:pPr>
        <w:suppressAutoHyphens/>
      </w:pPr>
    </w:p>
    <w:p w:rsidRPr="00914392" w:rsidR="0038764D" w:rsidP="00651E11" w:rsidRDefault="00000000" w14:paraId="4C5E60B4" w14:textId="77777777">
      <w:pPr>
        <w:suppressAutoHyphens/>
        <w:rPr>
          <w:lang w:val="es-ES"/>
        </w:rPr>
      </w:pPr>
      <w:r w:rsidRPr="00914392">
        <w:rPr>
          <w:lang w:val="es-ES"/>
        </w:rPr>
        <w:t>1) NOS, 14 augustus 2024 (https://nos.nl/artikel/2533225-aanbieders-jeugdzorg-komen-niet-of-nauwelijks-meer-rond)</w:t>
      </w:r>
    </w:p>
    <w:p w:rsidRPr="00914392" w:rsidR="0038764D" w:rsidP="00651E11" w:rsidRDefault="0038764D" w14:paraId="5BB0ADAF" w14:textId="77777777">
      <w:pPr>
        <w:suppressAutoHyphens/>
        <w:rPr>
          <w:lang w:val="es-ES"/>
        </w:rPr>
      </w:pPr>
    </w:p>
    <w:sectPr w:rsidRPr="00914392" w:rsidR="0038764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61A9" w14:textId="77777777" w:rsidR="00070030" w:rsidRDefault="00070030">
      <w:pPr>
        <w:spacing w:line="240" w:lineRule="auto"/>
      </w:pPr>
      <w:r>
        <w:separator/>
      </w:r>
    </w:p>
  </w:endnote>
  <w:endnote w:type="continuationSeparator" w:id="0">
    <w:p w14:paraId="56DB007C" w14:textId="77777777" w:rsidR="00070030" w:rsidRDefault="0007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64C0"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23AB2DD" wp14:editId="10EC92C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B438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3AB2D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EAB438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E0C9"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EC731CF" wp14:editId="1ACEAC6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3DBD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EC731C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0A3DBD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C440"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5B92CA9" wp14:editId="2BF3142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7E98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B92CA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907E98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014C" w14:textId="77777777" w:rsidR="00070030" w:rsidRDefault="00070030">
      <w:pPr>
        <w:spacing w:line="240" w:lineRule="auto"/>
      </w:pPr>
      <w:r>
        <w:separator/>
      </w:r>
    </w:p>
  </w:footnote>
  <w:footnote w:type="continuationSeparator" w:id="0">
    <w:p w14:paraId="0962E466" w14:textId="77777777" w:rsidR="00070030" w:rsidRDefault="00070030">
      <w:pPr>
        <w:spacing w:line="240" w:lineRule="auto"/>
      </w:pPr>
      <w:r>
        <w:continuationSeparator/>
      </w:r>
    </w:p>
  </w:footnote>
  <w:footnote w:id="1">
    <w:p w14:paraId="2759F8D0" w14:textId="77777777" w:rsidR="00914392" w:rsidRDefault="00000000" w:rsidP="00914392">
      <w:pPr>
        <w:pStyle w:val="Voetnoottekst"/>
      </w:pPr>
      <w:r>
        <w:rPr>
          <w:rStyle w:val="Voetnootmarkering"/>
        </w:rPr>
        <w:footnoteRef/>
      </w:r>
      <w:r>
        <w:t xml:space="preserve"> TK 2023/24, 31839, nr. 1024.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C54E"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39F4020" wp14:editId="0F6BB01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3E0CB"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9F402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7D3E0CB"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6A67" w14:textId="77777777" w:rsidR="00F860AE" w:rsidRDefault="00000000">
    <w:pPr>
      <w:pStyle w:val="Koptekst"/>
    </w:pPr>
    <w:r>
      <w:rPr>
        <w:noProof/>
      </w:rPr>
      <w:drawing>
        <wp:anchor distT="0" distB="0" distL="114300" distR="114300" simplePos="0" relativeHeight="251657216" behindDoc="0" locked="0" layoutInCell="1" allowOverlap="1" wp14:anchorId="315033FC" wp14:editId="6CE7102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6B5FB"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7639E8D" wp14:editId="43C6872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9C0D7" w14:textId="77777777" w:rsidR="00F860AE" w:rsidRDefault="00000000" w:rsidP="00A97BB8">
                          <w:pPr>
                            <w:pStyle w:val="Afzendgegevens"/>
                          </w:pPr>
                          <w:r>
                            <w:t>Bezoekadres:</w:t>
                          </w:r>
                        </w:p>
                        <w:p w14:paraId="2A77E3C7" w14:textId="77777777" w:rsidR="00F860AE" w:rsidRDefault="00000000" w:rsidP="00A97BB8">
                          <w:pPr>
                            <w:pStyle w:val="Afzendgegevens"/>
                          </w:pPr>
                          <w:r>
                            <w:t>Parnassusplein 5</w:t>
                          </w:r>
                        </w:p>
                        <w:p w14:paraId="546A23C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6EC7FDD" w14:textId="77777777" w:rsidR="00F860AE" w:rsidRDefault="00000000" w:rsidP="00A97BB8">
                          <w:pPr>
                            <w:pStyle w:val="Afzendgegevens"/>
                            <w:tabs>
                              <w:tab w:val="left" w:pos="170"/>
                            </w:tabs>
                          </w:pPr>
                          <w:r>
                            <w:t>T</w:t>
                          </w:r>
                          <w:r>
                            <w:tab/>
                            <w:t>070 340 79 11</w:t>
                          </w:r>
                        </w:p>
                        <w:p w14:paraId="39F1F596" w14:textId="77777777" w:rsidR="00F860AE" w:rsidRDefault="00000000" w:rsidP="00A97BB8">
                          <w:pPr>
                            <w:pStyle w:val="Afzendgegevens"/>
                            <w:tabs>
                              <w:tab w:val="left" w:pos="170"/>
                            </w:tabs>
                          </w:pPr>
                          <w:r>
                            <w:t>F</w:t>
                          </w:r>
                          <w:r>
                            <w:tab/>
                            <w:t>070 340 78 34</w:t>
                          </w:r>
                        </w:p>
                        <w:p w14:paraId="12674D18" w14:textId="77777777" w:rsidR="00F860AE" w:rsidRDefault="00000000" w:rsidP="00A97BB8">
                          <w:pPr>
                            <w:pStyle w:val="Afzendgegevens"/>
                          </w:pPr>
                          <w:r>
                            <w:t>www.</w:t>
                          </w:r>
                          <w:r w:rsidR="00C2746E">
                            <w:t>rijksoverheid</w:t>
                          </w:r>
                          <w:r>
                            <w:t>.nl</w:t>
                          </w:r>
                        </w:p>
                        <w:p w14:paraId="20053DC7" w14:textId="77777777" w:rsidR="00F860AE" w:rsidRDefault="00F860AE" w:rsidP="00A97BB8">
                          <w:pPr>
                            <w:pStyle w:val="Afzendgegevenswitregel2"/>
                          </w:pPr>
                        </w:p>
                        <w:p w14:paraId="041FCDA5" w14:textId="77777777" w:rsidR="00F860AE" w:rsidRDefault="00000000" w:rsidP="00A97BB8">
                          <w:pPr>
                            <w:pStyle w:val="Afzendgegevenskopjes"/>
                          </w:pPr>
                          <w:r>
                            <w:t>Ons kenmerk</w:t>
                          </w:r>
                        </w:p>
                        <w:p w14:paraId="5320D7F5" w14:textId="77777777" w:rsidR="00D74EDF" w:rsidRPr="00420166" w:rsidRDefault="00000000" w:rsidP="00D74EDF">
                          <w:pPr>
                            <w:pStyle w:val="Huisstijl-Referentiegegevens"/>
                          </w:pPr>
                          <w:r>
                            <w:t>3957636-1070138-J</w:t>
                          </w:r>
                        </w:p>
                        <w:p w14:paraId="2E09A181" w14:textId="77777777" w:rsidR="00F860AE" w:rsidRDefault="00F860AE" w:rsidP="00A97BB8">
                          <w:pPr>
                            <w:pStyle w:val="Afzendgegevenswitregel1"/>
                          </w:pPr>
                        </w:p>
                        <w:p w14:paraId="4285A0FD" w14:textId="77777777" w:rsidR="00F860AE" w:rsidRDefault="00000000" w:rsidP="00A97BB8">
                          <w:pPr>
                            <w:pStyle w:val="Afzendgegevenskopjes"/>
                          </w:pPr>
                          <w:r>
                            <w:t>Bijlagen</w:t>
                          </w:r>
                        </w:p>
                        <w:p w14:paraId="1B7DDC8F" w14:textId="77777777" w:rsidR="00F860AE" w:rsidRDefault="00000000" w:rsidP="00A97BB8">
                          <w:pPr>
                            <w:pStyle w:val="Afzendgegevens"/>
                          </w:pPr>
                          <w:bookmarkStart w:id="4" w:name="bmkBijlagen"/>
                          <w:bookmarkEnd w:id="4"/>
                          <w:r>
                            <w:t>1</w:t>
                          </w:r>
                        </w:p>
                        <w:p w14:paraId="46831AD6" w14:textId="77777777" w:rsidR="00F860AE" w:rsidRDefault="00F860AE" w:rsidP="00A97BB8">
                          <w:pPr>
                            <w:pStyle w:val="Afzendgegevenswitregel1"/>
                          </w:pPr>
                        </w:p>
                        <w:p w14:paraId="2EA9691F" w14:textId="77777777" w:rsidR="00F860AE" w:rsidRDefault="00000000" w:rsidP="00A97BB8">
                          <w:pPr>
                            <w:pStyle w:val="Afzendgegevenskopjes"/>
                          </w:pPr>
                          <w:r>
                            <w:t>Datum document</w:t>
                          </w:r>
                        </w:p>
                        <w:p w14:paraId="34329AE3" w14:textId="77777777" w:rsidR="00D74EDF" w:rsidRPr="00D74EDF" w:rsidRDefault="00000000" w:rsidP="00D74EDF">
                          <w:pPr>
                            <w:spacing w:line="180" w:lineRule="atLeast"/>
                            <w:rPr>
                              <w:rFonts w:eastAsia="SimSun"/>
                              <w:sz w:val="13"/>
                            </w:rPr>
                          </w:pPr>
                          <w:bookmarkStart w:id="5" w:name="bmkUwBrief"/>
                          <w:bookmarkEnd w:id="5"/>
                          <w:r>
                            <w:rPr>
                              <w:rFonts w:eastAsia="SimSun"/>
                              <w:sz w:val="13"/>
                              <w:szCs w:val="13"/>
                            </w:rPr>
                            <w:t>15 augustus 2024</w:t>
                          </w:r>
                        </w:p>
                        <w:p w14:paraId="146CBB07" w14:textId="77777777" w:rsidR="00F860AE" w:rsidRDefault="00F860AE" w:rsidP="00A97BB8">
                          <w:pPr>
                            <w:pStyle w:val="Afzendgegevenswitregel1"/>
                          </w:pPr>
                        </w:p>
                        <w:p w14:paraId="2A4FB6B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7639E8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A49C0D7" w14:textId="77777777" w:rsidR="00F860AE" w:rsidRDefault="00000000" w:rsidP="00A97BB8">
                    <w:pPr>
                      <w:pStyle w:val="Afzendgegevens"/>
                    </w:pPr>
                    <w:r>
                      <w:t>Bezoekadres:</w:t>
                    </w:r>
                  </w:p>
                  <w:p w14:paraId="2A77E3C7" w14:textId="77777777" w:rsidR="00F860AE" w:rsidRDefault="00000000" w:rsidP="00A97BB8">
                    <w:pPr>
                      <w:pStyle w:val="Afzendgegevens"/>
                    </w:pPr>
                    <w:r>
                      <w:t>Parnassusplein 5</w:t>
                    </w:r>
                  </w:p>
                  <w:p w14:paraId="546A23C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06EC7FDD" w14:textId="77777777" w:rsidR="00F860AE" w:rsidRDefault="00000000" w:rsidP="00A97BB8">
                    <w:pPr>
                      <w:pStyle w:val="Afzendgegevens"/>
                      <w:tabs>
                        <w:tab w:val="left" w:pos="170"/>
                      </w:tabs>
                    </w:pPr>
                    <w:r>
                      <w:t>T</w:t>
                    </w:r>
                    <w:r>
                      <w:tab/>
                      <w:t>070 340 79 11</w:t>
                    </w:r>
                  </w:p>
                  <w:p w14:paraId="39F1F596" w14:textId="77777777" w:rsidR="00F860AE" w:rsidRDefault="00000000" w:rsidP="00A97BB8">
                    <w:pPr>
                      <w:pStyle w:val="Afzendgegevens"/>
                      <w:tabs>
                        <w:tab w:val="left" w:pos="170"/>
                      </w:tabs>
                    </w:pPr>
                    <w:r>
                      <w:t>F</w:t>
                    </w:r>
                    <w:r>
                      <w:tab/>
                      <w:t>070 340 78 34</w:t>
                    </w:r>
                  </w:p>
                  <w:p w14:paraId="12674D18" w14:textId="77777777" w:rsidR="00F860AE" w:rsidRDefault="00000000" w:rsidP="00A97BB8">
                    <w:pPr>
                      <w:pStyle w:val="Afzendgegevens"/>
                    </w:pPr>
                    <w:r>
                      <w:t>www.</w:t>
                    </w:r>
                    <w:r w:rsidR="00C2746E">
                      <w:t>rijksoverheid</w:t>
                    </w:r>
                    <w:r>
                      <w:t>.nl</w:t>
                    </w:r>
                  </w:p>
                  <w:p w14:paraId="20053DC7" w14:textId="77777777" w:rsidR="00F860AE" w:rsidRDefault="00F860AE" w:rsidP="00A97BB8">
                    <w:pPr>
                      <w:pStyle w:val="Afzendgegevenswitregel2"/>
                    </w:pPr>
                  </w:p>
                  <w:p w14:paraId="041FCDA5" w14:textId="77777777" w:rsidR="00F860AE" w:rsidRDefault="00000000" w:rsidP="00A97BB8">
                    <w:pPr>
                      <w:pStyle w:val="Afzendgegevenskopjes"/>
                    </w:pPr>
                    <w:r>
                      <w:t>Ons kenmerk</w:t>
                    </w:r>
                  </w:p>
                  <w:p w14:paraId="5320D7F5" w14:textId="77777777" w:rsidR="00D74EDF" w:rsidRPr="00420166" w:rsidRDefault="00000000" w:rsidP="00D74EDF">
                    <w:pPr>
                      <w:pStyle w:val="Huisstijl-Referentiegegevens"/>
                    </w:pPr>
                    <w:r>
                      <w:t>3957636-1070138-J</w:t>
                    </w:r>
                  </w:p>
                  <w:p w14:paraId="2E09A181" w14:textId="77777777" w:rsidR="00F860AE" w:rsidRDefault="00F860AE" w:rsidP="00A97BB8">
                    <w:pPr>
                      <w:pStyle w:val="Afzendgegevenswitregel1"/>
                    </w:pPr>
                  </w:p>
                  <w:p w14:paraId="4285A0FD" w14:textId="77777777" w:rsidR="00F860AE" w:rsidRDefault="00000000" w:rsidP="00A97BB8">
                    <w:pPr>
                      <w:pStyle w:val="Afzendgegevenskopjes"/>
                    </w:pPr>
                    <w:r>
                      <w:t>Bijlagen</w:t>
                    </w:r>
                  </w:p>
                  <w:p w14:paraId="1B7DDC8F" w14:textId="77777777" w:rsidR="00F860AE" w:rsidRDefault="00000000" w:rsidP="00A97BB8">
                    <w:pPr>
                      <w:pStyle w:val="Afzendgegevens"/>
                    </w:pPr>
                    <w:bookmarkStart w:id="6" w:name="bmkBijlagen"/>
                    <w:bookmarkEnd w:id="6"/>
                    <w:r>
                      <w:t>1</w:t>
                    </w:r>
                  </w:p>
                  <w:p w14:paraId="46831AD6" w14:textId="77777777" w:rsidR="00F860AE" w:rsidRDefault="00F860AE" w:rsidP="00A97BB8">
                    <w:pPr>
                      <w:pStyle w:val="Afzendgegevenswitregel1"/>
                    </w:pPr>
                  </w:p>
                  <w:p w14:paraId="2EA9691F" w14:textId="77777777" w:rsidR="00F860AE" w:rsidRDefault="00000000" w:rsidP="00A97BB8">
                    <w:pPr>
                      <w:pStyle w:val="Afzendgegevenskopjes"/>
                    </w:pPr>
                    <w:r>
                      <w:t>Datum document</w:t>
                    </w:r>
                  </w:p>
                  <w:p w14:paraId="34329AE3"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15 augustus 2024</w:t>
                    </w:r>
                  </w:p>
                  <w:p w14:paraId="146CBB07" w14:textId="77777777" w:rsidR="00F860AE" w:rsidRDefault="00F860AE" w:rsidP="00A97BB8">
                    <w:pPr>
                      <w:pStyle w:val="Afzendgegevenswitregel1"/>
                    </w:pPr>
                  </w:p>
                  <w:p w14:paraId="2A4FB6BD"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35B3" w14:textId="77777777" w:rsidR="00F860AE" w:rsidRDefault="00F860AE">
    <w:pPr>
      <w:pStyle w:val="Koptekst"/>
    </w:pPr>
  </w:p>
  <w:p w14:paraId="278ACB8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617182244">
    <w:abstractNumId w:val="9"/>
  </w:num>
  <w:num w:numId="2" w16cid:durableId="38363369">
    <w:abstractNumId w:val="12"/>
  </w:num>
  <w:num w:numId="3" w16cid:durableId="459806172">
    <w:abstractNumId w:val="7"/>
  </w:num>
  <w:num w:numId="4" w16cid:durableId="1300572311">
    <w:abstractNumId w:val="6"/>
  </w:num>
  <w:num w:numId="5" w16cid:durableId="1541472361">
    <w:abstractNumId w:val="5"/>
  </w:num>
  <w:num w:numId="6" w16cid:durableId="1666741847">
    <w:abstractNumId w:val="4"/>
  </w:num>
  <w:num w:numId="7" w16cid:durableId="1314724280">
    <w:abstractNumId w:val="8"/>
  </w:num>
  <w:num w:numId="8" w16cid:durableId="769009019">
    <w:abstractNumId w:val="3"/>
  </w:num>
  <w:num w:numId="9" w16cid:durableId="810102521">
    <w:abstractNumId w:val="2"/>
  </w:num>
  <w:num w:numId="10" w16cid:durableId="704720809">
    <w:abstractNumId w:val="1"/>
  </w:num>
  <w:num w:numId="11" w16cid:durableId="674845910">
    <w:abstractNumId w:val="0"/>
  </w:num>
  <w:num w:numId="12" w16cid:durableId="410734695">
    <w:abstractNumId w:val="13"/>
  </w:num>
  <w:num w:numId="13" w16cid:durableId="1312056669">
    <w:abstractNumId w:val="14"/>
  </w:num>
  <w:num w:numId="14" w16cid:durableId="1546680327">
    <w:abstractNumId w:val="10"/>
  </w:num>
  <w:num w:numId="15" w16cid:durableId="52505669">
    <w:abstractNumId w:val="15"/>
  </w:num>
  <w:num w:numId="16" w16cid:durableId="415251045">
    <w:abstractNumId w:val="15"/>
  </w:num>
  <w:num w:numId="17" w16cid:durableId="1687901276">
    <w:abstractNumId w:val="15"/>
  </w:num>
  <w:num w:numId="18" w16cid:durableId="1020815910">
    <w:abstractNumId w:val="11"/>
  </w:num>
  <w:num w:numId="19" w16cid:durableId="788358436">
    <w:abstractNumId w:val="11"/>
  </w:num>
  <w:num w:numId="20" w16cid:durableId="1040085044">
    <w:abstractNumId w:val="11"/>
  </w:num>
  <w:num w:numId="21" w16cid:durableId="526139873">
    <w:abstractNumId w:val="12"/>
  </w:num>
  <w:num w:numId="22" w16cid:durableId="688259902">
    <w:abstractNumId w:val="7"/>
  </w:num>
  <w:num w:numId="23" w16cid:durableId="2083943769">
    <w:abstractNumId w:val="6"/>
  </w:num>
  <w:num w:numId="24" w16cid:durableId="1239680429">
    <w:abstractNumId w:val="10"/>
  </w:num>
  <w:num w:numId="25" w16cid:durableId="1450246327">
    <w:abstractNumId w:val="12"/>
  </w:num>
  <w:num w:numId="26" w16cid:durableId="1625230018">
    <w:abstractNumId w:val="7"/>
  </w:num>
  <w:num w:numId="27" w16cid:durableId="1824809572">
    <w:abstractNumId w:val="6"/>
  </w:num>
  <w:num w:numId="28" w16cid:durableId="946932796">
    <w:abstractNumId w:val="16"/>
  </w:num>
  <w:num w:numId="29" w16cid:durableId="1915432933">
    <w:abstractNumId w:val="16"/>
  </w:num>
  <w:num w:numId="30" w16cid:durableId="1962375868">
    <w:abstractNumId w:val="16"/>
  </w:num>
  <w:num w:numId="31" w16cid:durableId="1178927750">
    <w:abstractNumId w:val="16"/>
  </w:num>
  <w:num w:numId="32" w16cid:durableId="639310642">
    <w:abstractNumId w:val="14"/>
  </w:num>
  <w:num w:numId="33" w16cid:durableId="311645916">
    <w:abstractNumId w:val="14"/>
  </w:num>
  <w:num w:numId="34" w16cid:durableId="661081425">
    <w:abstractNumId w:val="14"/>
  </w:num>
  <w:num w:numId="35" w16cid:durableId="1806240121">
    <w:abstractNumId w:val="11"/>
  </w:num>
  <w:num w:numId="36" w16cid:durableId="778137365">
    <w:abstractNumId w:val="11"/>
  </w:num>
  <w:num w:numId="37" w16cid:durableId="2056660881">
    <w:abstractNumId w:val="11"/>
  </w:num>
  <w:num w:numId="38" w16cid:durableId="521237802">
    <w:abstractNumId w:val="12"/>
  </w:num>
  <w:num w:numId="39" w16cid:durableId="1595285609">
    <w:abstractNumId w:val="7"/>
  </w:num>
  <w:num w:numId="40" w16cid:durableId="1858544300">
    <w:abstractNumId w:val="6"/>
  </w:num>
  <w:num w:numId="41" w16cid:durableId="442309234">
    <w:abstractNumId w:val="5"/>
  </w:num>
  <w:num w:numId="42" w16cid:durableId="682165650">
    <w:abstractNumId w:val="4"/>
  </w:num>
  <w:num w:numId="43" w16cid:durableId="2071614702">
    <w:abstractNumId w:val="16"/>
  </w:num>
  <w:num w:numId="44" w16cid:durableId="359939798">
    <w:abstractNumId w:val="16"/>
  </w:num>
  <w:num w:numId="45" w16cid:durableId="1786919029">
    <w:abstractNumId w:val="16"/>
  </w:num>
  <w:num w:numId="46" w16cid:durableId="1213535737">
    <w:abstractNumId w:val="16"/>
  </w:num>
  <w:num w:numId="47" w16cid:durableId="25875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376B6"/>
    <w:rsid w:val="0004156C"/>
    <w:rsid w:val="00044264"/>
    <w:rsid w:val="000443E7"/>
    <w:rsid w:val="00067C7F"/>
    <w:rsid w:val="00070030"/>
    <w:rsid w:val="000905C8"/>
    <w:rsid w:val="00091E11"/>
    <w:rsid w:val="000973D5"/>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51407"/>
    <w:rsid w:val="00166333"/>
    <w:rsid w:val="0017367B"/>
    <w:rsid w:val="001753DB"/>
    <w:rsid w:val="00180FCE"/>
    <w:rsid w:val="0018245B"/>
    <w:rsid w:val="00191A6E"/>
    <w:rsid w:val="001B01A4"/>
    <w:rsid w:val="001C22D9"/>
    <w:rsid w:val="001E37CA"/>
    <w:rsid w:val="001E4AA7"/>
    <w:rsid w:val="00206CA2"/>
    <w:rsid w:val="00211CA7"/>
    <w:rsid w:val="00214C80"/>
    <w:rsid w:val="00261464"/>
    <w:rsid w:val="0026437C"/>
    <w:rsid w:val="002772AE"/>
    <w:rsid w:val="002772FA"/>
    <w:rsid w:val="0027737A"/>
    <w:rsid w:val="00282965"/>
    <w:rsid w:val="00283FB4"/>
    <w:rsid w:val="002937FB"/>
    <w:rsid w:val="002A273F"/>
    <w:rsid w:val="002A4808"/>
    <w:rsid w:val="002A7945"/>
    <w:rsid w:val="002A7FF7"/>
    <w:rsid w:val="002B6D60"/>
    <w:rsid w:val="002C728A"/>
    <w:rsid w:val="002D008B"/>
    <w:rsid w:val="002E382F"/>
    <w:rsid w:val="00305A22"/>
    <w:rsid w:val="00312E83"/>
    <w:rsid w:val="00313DB9"/>
    <w:rsid w:val="00323A44"/>
    <w:rsid w:val="0032468A"/>
    <w:rsid w:val="00330C81"/>
    <w:rsid w:val="003408F7"/>
    <w:rsid w:val="00342416"/>
    <w:rsid w:val="003565EF"/>
    <w:rsid w:val="00375EAB"/>
    <w:rsid w:val="0038764D"/>
    <w:rsid w:val="00394BD1"/>
    <w:rsid w:val="003977E9"/>
    <w:rsid w:val="003A0FCD"/>
    <w:rsid w:val="003B5492"/>
    <w:rsid w:val="003F281F"/>
    <w:rsid w:val="00420166"/>
    <w:rsid w:val="00440752"/>
    <w:rsid w:val="00443B68"/>
    <w:rsid w:val="004868E0"/>
    <w:rsid w:val="00494227"/>
    <w:rsid w:val="004B5A41"/>
    <w:rsid w:val="004C28CC"/>
    <w:rsid w:val="004D3EE4"/>
    <w:rsid w:val="004F4498"/>
    <w:rsid w:val="004F7466"/>
    <w:rsid w:val="00506C21"/>
    <w:rsid w:val="00524647"/>
    <w:rsid w:val="00525092"/>
    <w:rsid w:val="00537EB3"/>
    <w:rsid w:val="00547739"/>
    <w:rsid w:val="00553742"/>
    <w:rsid w:val="005664CF"/>
    <w:rsid w:val="00586002"/>
    <w:rsid w:val="005A273B"/>
    <w:rsid w:val="005A668A"/>
    <w:rsid w:val="005C4279"/>
    <w:rsid w:val="005C55B1"/>
    <w:rsid w:val="005D7578"/>
    <w:rsid w:val="00605234"/>
    <w:rsid w:val="006339DB"/>
    <w:rsid w:val="00634D71"/>
    <w:rsid w:val="00635330"/>
    <w:rsid w:val="00651E11"/>
    <w:rsid w:val="0065343A"/>
    <w:rsid w:val="00656DE0"/>
    <w:rsid w:val="00664686"/>
    <w:rsid w:val="00670F32"/>
    <w:rsid w:val="00670F96"/>
    <w:rsid w:val="00674CA6"/>
    <w:rsid w:val="00680FCF"/>
    <w:rsid w:val="006C0CC8"/>
    <w:rsid w:val="006D4913"/>
    <w:rsid w:val="006E05EB"/>
    <w:rsid w:val="006E07B5"/>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04992"/>
    <w:rsid w:val="008232FE"/>
    <w:rsid w:val="0082399F"/>
    <w:rsid w:val="00850932"/>
    <w:rsid w:val="008570F5"/>
    <w:rsid w:val="00861D19"/>
    <w:rsid w:val="00866926"/>
    <w:rsid w:val="00891202"/>
    <w:rsid w:val="00897378"/>
    <w:rsid w:val="00897ABA"/>
    <w:rsid w:val="008A42E7"/>
    <w:rsid w:val="008E5C66"/>
    <w:rsid w:val="008F5C23"/>
    <w:rsid w:val="009071A4"/>
    <w:rsid w:val="00907302"/>
    <w:rsid w:val="00907AC4"/>
    <w:rsid w:val="00914392"/>
    <w:rsid w:val="009368F6"/>
    <w:rsid w:val="0096086B"/>
    <w:rsid w:val="009608D3"/>
    <w:rsid w:val="009615EB"/>
    <w:rsid w:val="0096635E"/>
    <w:rsid w:val="0097481D"/>
    <w:rsid w:val="009945B3"/>
    <w:rsid w:val="009A0B66"/>
    <w:rsid w:val="009B7B79"/>
    <w:rsid w:val="009C1DFC"/>
    <w:rsid w:val="009C7030"/>
    <w:rsid w:val="009D1389"/>
    <w:rsid w:val="009D492B"/>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4D2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644B5"/>
    <w:rsid w:val="00C742D7"/>
    <w:rsid w:val="00C76AFD"/>
    <w:rsid w:val="00C847BD"/>
    <w:rsid w:val="00C9417E"/>
    <w:rsid w:val="00CA481F"/>
    <w:rsid w:val="00CB09AE"/>
    <w:rsid w:val="00CC2EDD"/>
    <w:rsid w:val="00CF2030"/>
    <w:rsid w:val="00D0069C"/>
    <w:rsid w:val="00D01419"/>
    <w:rsid w:val="00D1126F"/>
    <w:rsid w:val="00D11661"/>
    <w:rsid w:val="00D2193D"/>
    <w:rsid w:val="00D22737"/>
    <w:rsid w:val="00D324DD"/>
    <w:rsid w:val="00D66608"/>
    <w:rsid w:val="00D74EDF"/>
    <w:rsid w:val="00D81FF9"/>
    <w:rsid w:val="00D82490"/>
    <w:rsid w:val="00D87848"/>
    <w:rsid w:val="00D97A0B"/>
    <w:rsid w:val="00DC5645"/>
    <w:rsid w:val="00E00E6C"/>
    <w:rsid w:val="00E16C64"/>
    <w:rsid w:val="00E57FE4"/>
    <w:rsid w:val="00E703F4"/>
    <w:rsid w:val="00EA6D30"/>
    <w:rsid w:val="00EB2F0F"/>
    <w:rsid w:val="00EB49A6"/>
    <w:rsid w:val="00EC6D67"/>
    <w:rsid w:val="00ED6774"/>
    <w:rsid w:val="00EE6EBB"/>
    <w:rsid w:val="00F01F8C"/>
    <w:rsid w:val="00F06AF8"/>
    <w:rsid w:val="00F20C99"/>
    <w:rsid w:val="00F306B5"/>
    <w:rsid w:val="00F358D8"/>
    <w:rsid w:val="00F36B68"/>
    <w:rsid w:val="00F60FF6"/>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C428C"/>
  <w15:chartTrackingRefBased/>
  <w15:docId w15:val="{52C78E2F-1DA2-4EC0-B0E9-1F377F21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erwijzingopmerking">
    <w:name w:val="annotation reference"/>
    <w:basedOn w:val="Standaardalinea-lettertype"/>
    <w:uiPriority w:val="99"/>
    <w:unhideWhenUsed/>
    <w:rsid w:val="0038764D"/>
    <w:rPr>
      <w:sz w:val="16"/>
      <w:szCs w:val="16"/>
    </w:rPr>
  </w:style>
  <w:style w:type="character" w:customStyle="1" w:styleId="TekstopmerkingChar">
    <w:name w:val="Tekst opmerking Char"/>
    <w:basedOn w:val="Standaardalinea-lettertype"/>
    <w:link w:val="Tekstopmerking"/>
    <w:uiPriority w:val="99"/>
    <w:rsid w:val="0038764D"/>
    <w:rPr>
      <w:rFonts w:ascii="Verdana" w:hAnsi="Verdana"/>
      <w:sz w:val="18"/>
    </w:rPr>
  </w:style>
  <w:style w:type="character" w:customStyle="1" w:styleId="VoetnoottekstChar">
    <w:name w:val="Voetnoottekst Char"/>
    <w:basedOn w:val="Standaardalinea-lettertype"/>
    <w:link w:val="Voetnoottekst"/>
    <w:uiPriority w:val="99"/>
    <w:semiHidden/>
    <w:rsid w:val="00914392"/>
    <w:rPr>
      <w:rFonts w:ascii="Verdana" w:hAnsi="Verdana"/>
      <w:sz w:val="18"/>
    </w:rPr>
  </w:style>
  <w:style w:type="character" w:styleId="Voetnootmarkering">
    <w:name w:val="footnote reference"/>
    <w:basedOn w:val="Standaardalinea-lettertype"/>
    <w:uiPriority w:val="99"/>
    <w:unhideWhenUsed/>
    <w:rsid w:val="00914392"/>
    <w:rPr>
      <w:vertAlign w:val="superscript"/>
    </w:rPr>
  </w:style>
  <w:style w:type="paragraph" w:styleId="Onderwerpvanopmerking">
    <w:name w:val="annotation subject"/>
    <w:basedOn w:val="Tekstopmerking"/>
    <w:next w:val="Tekstopmerking"/>
    <w:link w:val="OnderwerpvanopmerkingChar"/>
    <w:semiHidden/>
    <w:unhideWhenUsed/>
    <w:rsid w:val="005664CF"/>
    <w:rPr>
      <w:b/>
      <w:bCs/>
      <w:sz w:val="20"/>
    </w:rPr>
  </w:style>
  <w:style w:type="character" w:customStyle="1" w:styleId="OnderwerpvanopmerkingChar">
    <w:name w:val="Onderwerp van opmerking Char"/>
    <w:basedOn w:val="TekstopmerkingChar"/>
    <w:link w:val="Onderwerpvanopmerking"/>
    <w:semiHidden/>
    <w:rsid w:val="005664CF"/>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1076</ap:Words>
  <ap:Characters>5918</ap:Characters>
  <ap:DocSecurity>0</ap:DocSecurity>
  <ap:Lines>49</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2024-08-30T09:46:00.0000000Z</lastPrinted>
  <dcterms:created xsi:type="dcterms:W3CDTF">2020-02-07T10:38:00.0000000Z</dcterms:created>
  <dcterms:modified xsi:type="dcterms:W3CDTF">2024-08-30T09:53:00.0000000Z</dcterms:modified>
  <dc:description>------------------------</dc:description>
  <dc:subject/>
  <dc:title/>
  <keywords/>
  <version/>
  <category/>
</coreProperties>
</file>