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7426AA" w:rsidRDefault="00340ECA" w14:paraId="10D3EB33" w14:textId="77777777">
      <w:pPr>
        <w:rPr>
          <w:szCs w:val="18"/>
        </w:rPr>
      </w:pPr>
    </w:p>
    <w:p w:rsidR="000C07A9" w:rsidP="00810C93" w:rsidRDefault="000C07A9" w14:paraId="2CF2CE28" w14:textId="77777777"/>
    <w:p w:rsidR="00CE78E9" w:rsidP="00CE78E9" w:rsidRDefault="00CE3363" w14:paraId="79DBAB12" w14:textId="77777777">
      <w:r>
        <w:t>Geachte Voorzitter,</w:t>
      </w:r>
      <w:r>
        <w:br/>
      </w:r>
    </w:p>
    <w:p w:rsidR="00CE78E9" w:rsidP="00CE78E9" w:rsidRDefault="00CE3363" w14:paraId="7B3EC9DF" w14:textId="56EA299E">
      <w:r>
        <w:t xml:space="preserve">Hierbij zend ik u de antwoorden op de vragen van het lid </w:t>
      </w:r>
      <w:r w:rsidR="009D7A37">
        <w:t>Vedder (CDA)</w:t>
      </w:r>
      <w:r>
        <w:t xml:space="preserve"> over </w:t>
      </w:r>
      <w:r w:rsidR="006D250E">
        <w:t>“</w:t>
      </w:r>
      <w:r w:rsidRPr="00420127" w:rsidR="0039203C">
        <w:rPr>
          <w:szCs w:val="18"/>
        </w:rPr>
        <w:t>een project</w:t>
      </w:r>
      <w:r w:rsidR="0039203C">
        <w:rPr>
          <w:szCs w:val="18"/>
        </w:rPr>
        <w:t xml:space="preserve"> </w:t>
      </w:r>
      <w:r w:rsidRPr="00420127" w:rsidR="0039203C">
        <w:rPr>
          <w:szCs w:val="18"/>
        </w:rPr>
        <w:t>van 17 gangbare en biologische boeren voor zoetwateropslag dat vanwege een te laat toegekende subsidie in</w:t>
      </w:r>
      <w:r w:rsidR="0039203C">
        <w:rPr>
          <w:szCs w:val="18"/>
        </w:rPr>
        <w:t xml:space="preserve"> </w:t>
      </w:r>
      <w:r w:rsidRPr="00420127" w:rsidR="0039203C">
        <w:rPr>
          <w:szCs w:val="18"/>
        </w:rPr>
        <w:t>het water dreigt te vallen</w:t>
      </w:r>
      <w:r w:rsidR="006D250E">
        <w:rPr>
          <w:szCs w:val="18"/>
        </w:rPr>
        <w:t>”</w:t>
      </w:r>
      <w:r w:rsidRPr="00420127" w:rsidR="0039203C">
        <w:rPr>
          <w:szCs w:val="18"/>
        </w:rPr>
        <w:t>.</w:t>
      </w:r>
      <w:r w:rsidDel="0039203C" w:rsidR="0039203C">
        <w:t xml:space="preserve"> </w:t>
      </w:r>
      <w:r>
        <w:t>(</w:t>
      </w:r>
      <w:r w:rsidR="0039203C">
        <w:t>2024Z11417</w:t>
      </w:r>
      <w:r>
        <w:t xml:space="preserve">, ingezonden </w:t>
      </w:r>
      <w:r w:rsidR="0039203C">
        <w:t>27 juni 2024</w:t>
      </w:r>
      <w:r>
        <w:t xml:space="preserve">). </w:t>
      </w:r>
    </w:p>
    <w:p w:rsidR="00423A19" w:rsidRDefault="00423A19" w14:paraId="32D3656D" w14:textId="77777777"/>
    <w:p w:rsidR="007239A1" w:rsidP="007255FC" w:rsidRDefault="001B2C38" w14:paraId="178D448C" w14:textId="6615C974">
      <w:r>
        <w:t>Hoogachtend,</w:t>
      </w:r>
    </w:p>
    <w:p w:rsidR="001B2C38" w:rsidP="007255FC" w:rsidRDefault="001B2C38" w14:paraId="6F925821" w14:textId="77777777"/>
    <w:p w:rsidR="001B2C38" w:rsidP="007255FC" w:rsidRDefault="001B2C38" w14:paraId="3174F625" w14:textId="77777777"/>
    <w:p w:rsidR="001B2C38" w:rsidP="007255FC" w:rsidRDefault="001B2C38" w14:paraId="43BD72ED" w14:textId="77777777"/>
    <w:p w:rsidR="001B2C38" w:rsidP="007255FC" w:rsidRDefault="001B2C38" w14:paraId="54C1D416" w14:textId="77777777"/>
    <w:p w:rsidRPr="00EC58D9" w:rsidR="001B2C38" w:rsidP="007255FC" w:rsidRDefault="001B2C38" w14:paraId="7A0A8A28" w14:textId="77777777"/>
    <w:p w:rsidRPr="006A15A5" w:rsidR="007239A1" w:rsidP="007255FC" w:rsidRDefault="00CE3363" w14:paraId="218B7AB0" w14:textId="77777777">
      <w:pPr>
        <w:rPr>
          <w:szCs w:val="18"/>
        </w:rPr>
      </w:pPr>
      <w:r w:rsidRPr="009D7A37">
        <w:t>Femke Marije Wiersma</w:t>
      </w:r>
    </w:p>
    <w:p w:rsidR="004E505E" w:rsidP="00524FB4" w:rsidRDefault="00CE3363" w14:paraId="7EEE84E1" w14:textId="77777777">
      <w:r w:rsidRPr="00EC58D9">
        <w:t xml:space="preserve">Minister van </w:t>
      </w:r>
      <w:r w:rsidR="00704E60">
        <w:rPr>
          <w:rFonts w:cs="Calibri"/>
          <w:szCs w:val="18"/>
        </w:rPr>
        <w:t>Landbouw, Visserij, Voedselzekerheid en Natuur</w:t>
      </w:r>
    </w:p>
    <w:p w:rsidRPr="00006C01" w:rsidR="00481085" w:rsidP="00524FB4" w:rsidRDefault="00481085" w14:paraId="1F6CAEDD" w14:textId="77777777"/>
    <w:p w:rsidR="00C25A1D" w:rsidRDefault="00C25A1D" w14:paraId="277D2955" w14:textId="77777777">
      <w:pPr>
        <w:rPr>
          <w:rStyle w:val="Zwaar"/>
          <w:b w:val="0"/>
          <w:bCs w:val="0"/>
        </w:rPr>
      </w:pPr>
    </w:p>
    <w:p w:rsidR="00C25A1D" w:rsidRDefault="00CE3363" w14:paraId="07A75B94" w14:textId="77777777">
      <w:pPr>
        <w:spacing w:after="200" w:line="276" w:lineRule="auto"/>
        <w:rPr>
          <w:b/>
        </w:rPr>
      </w:pPr>
      <w:r>
        <w:rPr>
          <w:b/>
        </w:rPr>
        <w:br w:type="page"/>
      </w:r>
    </w:p>
    <w:p w:rsidRPr="00F24083" w:rsidR="0039203C" w:rsidP="0039203C" w:rsidRDefault="0039203C" w14:paraId="77B84D3D" w14:textId="77777777">
      <w:pPr>
        <w:rPr>
          <w:b/>
          <w:bCs/>
          <w:szCs w:val="18"/>
        </w:rPr>
      </w:pPr>
      <w:r w:rsidRPr="00F24083">
        <w:rPr>
          <w:b/>
          <w:bCs/>
          <w:szCs w:val="18"/>
        </w:rPr>
        <w:lastRenderedPageBreak/>
        <w:t>2024Z11417</w:t>
      </w:r>
    </w:p>
    <w:p w:rsidR="001B2C38" w:rsidP="0039203C" w:rsidRDefault="001B2C38" w14:paraId="640084FD" w14:textId="77777777">
      <w:pPr>
        <w:rPr>
          <w:szCs w:val="18"/>
        </w:rPr>
      </w:pPr>
    </w:p>
    <w:p w:rsidR="001B2C38" w:rsidP="0039203C" w:rsidRDefault="0039203C" w14:paraId="64CFF466" w14:textId="77777777">
      <w:pPr>
        <w:rPr>
          <w:szCs w:val="18"/>
        </w:rPr>
      </w:pPr>
      <w:r w:rsidRPr="006817F2">
        <w:rPr>
          <w:szCs w:val="18"/>
        </w:rPr>
        <w:t>1</w:t>
      </w:r>
    </w:p>
    <w:p w:rsidRPr="006817F2" w:rsidR="0039203C" w:rsidP="0039203C" w:rsidRDefault="0039203C" w14:paraId="4129003E" w14:textId="078718D2">
      <w:pPr>
        <w:rPr>
          <w:szCs w:val="18"/>
        </w:rPr>
      </w:pPr>
      <w:r w:rsidRPr="006817F2">
        <w:rPr>
          <w:szCs w:val="18"/>
        </w:rPr>
        <w:t>Bent u bekend met het samenwerkingsproject van zeventien akkerbouwers, fruittelers en biologische groentetelers om in de gebiedspilot ‘Zoetwaterberging in West Zeeuws-Vlaanderen’ op achttien locaties zoetwaterberging te realiseren?</w:t>
      </w:r>
    </w:p>
    <w:p w:rsidRPr="006B40F4" w:rsidR="0039203C" w:rsidP="0039203C" w:rsidRDefault="0039203C" w14:paraId="5CFB2DCD" w14:textId="77777777">
      <w:pPr>
        <w:rPr>
          <w:szCs w:val="18"/>
        </w:rPr>
      </w:pPr>
    </w:p>
    <w:p w:rsidRPr="006817F2" w:rsidR="0039203C" w:rsidP="0039203C" w:rsidRDefault="0039203C" w14:paraId="2B19052A" w14:textId="77777777">
      <w:pPr>
        <w:rPr>
          <w:szCs w:val="18"/>
        </w:rPr>
      </w:pPr>
      <w:r w:rsidRPr="006817F2">
        <w:rPr>
          <w:szCs w:val="18"/>
        </w:rPr>
        <w:t>Antwoord</w:t>
      </w:r>
    </w:p>
    <w:p w:rsidRPr="0080386A" w:rsidR="0039203C" w:rsidP="0039203C" w:rsidRDefault="0039203C" w14:paraId="79E7E11D" w14:textId="102384C7">
      <w:pPr>
        <w:rPr>
          <w:szCs w:val="18"/>
        </w:rPr>
      </w:pPr>
      <w:r w:rsidRPr="0080386A">
        <w:rPr>
          <w:szCs w:val="18"/>
        </w:rPr>
        <w:t xml:space="preserve">Ja, het project is mij bekend. Het betreft een project onder de samenwerkingsmodule van de regeling groen-economisch herstel (EHF). In de beantwoording van vragen van de leden </w:t>
      </w:r>
      <w:proofErr w:type="spellStart"/>
      <w:r w:rsidRPr="0080386A">
        <w:rPr>
          <w:szCs w:val="18"/>
        </w:rPr>
        <w:t>Flach</w:t>
      </w:r>
      <w:proofErr w:type="spellEnd"/>
      <w:r w:rsidRPr="0080386A">
        <w:rPr>
          <w:szCs w:val="18"/>
        </w:rPr>
        <w:t xml:space="preserve"> (SGP) en </w:t>
      </w:r>
      <w:proofErr w:type="spellStart"/>
      <w:r w:rsidRPr="0080386A">
        <w:rPr>
          <w:szCs w:val="18"/>
        </w:rPr>
        <w:t>Bromet</w:t>
      </w:r>
      <w:proofErr w:type="spellEnd"/>
      <w:r w:rsidRPr="0080386A">
        <w:rPr>
          <w:szCs w:val="18"/>
        </w:rPr>
        <w:t xml:space="preserve"> (Groen</w:t>
      </w:r>
      <w:r w:rsidR="001B2C38">
        <w:rPr>
          <w:szCs w:val="18"/>
        </w:rPr>
        <w:t> </w:t>
      </w:r>
      <w:r w:rsidRPr="0080386A">
        <w:rPr>
          <w:szCs w:val="18"/>
        </w:rPr>
        <w:t>Links/PvdA) op 15 maart 2024 (</w:t>
      </w:r>
      <w:r w:rsidR="001B2C38">
        <w:rPr>
          <w:szCs w:val="18"/>
        </w:rPr>
        <w:t>K</w:t>
      </w:r>
      <w:r w:rsidRPr="0080386A">
        <w:rPr>
          <w:szCs w:val="18"/>
        </w:rPr>
        <w:t>amerstuk</w:t>
      </w:r>
      <w:r w:rsidR="000370F8">
        <w:rPr>
          <w:szCs w:val="18"/>
        </w:rPr>
        <w:t xml:space="preserve"> </w:t>
      </w:r>
      <w:r w:rsidR="0018720E">
        <w:rPr>
          <w:szCs w:val="18"/>
        </w:rPr>
        <w:t xml:space="preserve">Aanhangsel Handelingen I </w:t>
      </w:r>
      <w:r w:rsidR="000370F8">
        <w:rPr>
          <w:szCs w:val="18"/>
        </w:rPr>
        <w:t>2023</w:t>
      </w:r>
      <w:r w:rsidR="0018720E">
        <w:rPr>
          <w:szCs w:val="18"/>
        </w:rPr>
        <w:t>/</w:t>
      </w:r>
      <w:r w:rsidR="000370F8">
        <w:rPr>
          <w:szCs w:val="18"/>
        </w:rPr>
        <w:t>24</w:t>
      </w:r>
      <w:r w:rsidR="0018720E">
        <w:rPr>
          <w:szCs w:val="18"/>
        </w:rPr>
        <w:t xml:space="preserve"> </w:t>
      </w:r>
      <w:r w:rsidR="000370F8">
        <w:rPr>
          <w:szCs w:val="18"/>
        </w:rPr>
        <w:t>nr.</w:t>
      </w:r>
      <w:r w:rsidR="001B2C38">
        <w:rPr>
          <w:szCs w:val="18"/>
        </w:rPr>
        <w:t> </w:t>
      </w:r>
      <w:r w:rsidR="000370F8">
        <w:rPr>
          <w:szCs w:val="18"/>
        </w:rPr>
        <w:t>1697</w:t>
      </w:r>
      <w:r w:rsidRPr="0080386A">
        <w:rPr>
          <w:szCs w:val="18"/>
        </w:rPr>
        <w:t>) is mijn ambtsvoorganger nader op d</w:t>
      </w:r>
      <w:r w:rsidR="000370F8">
        <w:rPr>
          <w:szCs w:val="18"/>
        </w:rPr>
        <w:t>it project</w:t>
      </w:r>
      <w:r w:rsidRPr="0080386A">
        <w:rPr>
          <w:szCs w:val="18"/>
        </w:rPr>
        <w:t xml:space="preserve"> ingegaan.</w:t>
      </w:r>
    </w:p>
    <w:p w:rsidRPr="006817F2" w:rsidR="0039203C" w:rsidP="0039203C" w:rsidRDefault="0039203C" w14:paraId="4FB412F7" w14:textId="77777777">
      <w:pPr>
        <w:rPr>
          <w:szCs w:val="18"/>
        </w:rPr>
      </w:pPr>
    </w:p>
    <w:p w:rsidR="001B2C38" w:rsidP="0039203C" w:rsidRDefault="0039203C" w14:paraId="2F3FF278" w14:textId="77777777">
      <w:pPr>
        <w:rPr>
          <w:szCs w:val="18"/>
        </w:rPr>
      </w:pPr>
      <w:r w:rsidRPr="006817F2">
        <w:rPr>
          <w:szCs w:val="18"/>
        </w:rPr>
        <w:t>2</w:t>
      </w:r>
    </w:p>
    <w:p w:rsidRPr="006817F2" w:rsidR="0039203C" w:rsidP="0039203C" w:rsidRDefault="0039203C" w14:paraId="5721990E" w14:textId="5E66A3F0">
      <w:pPr>
        <w:rPr>
          <w:szCs w:val="18"/>
        </w:rPr>
      </w:pPr>
      <w:r w:rsidRPr="006817F2">
        <w:rPr>
          <w:szCs w:val="18"/>
        </w:rPr>
        <w:t>Bent u ervan op de hoogte dat de Rijksdienst voor Ondernemend Nederland (RVO) een positieve</w:t>
      </w:r>
      <w:r w:rsidR="001B2C38">
        <w:rPr>
          <w:szCs w:val="18"/>
        </w:rPr>
        <w:t xml:space="preserve"> </w:t>
      </w:r>
      <w:r w:rsidRPr="006817F2">
        <w:rPr>
          <w:szCs w:val="18"/>
        </w:rPr>
        <w:t>subsidiebeschikking voor dit project heeft afgegeven, voor subsidie vanuit ‘Samenwerken aan groen</w:t>
      </w:r>
      <w:r w:rsidR="00913E1D">
        <w:rPr>
          <w:szCs w:val="18"/>
        </w:rPr>
        <w:t xml:space="preserve"> </w:t>
      </w:r>
      <w:r w:rsidRPr="006817F2">
        <w:rPr>
          <w:szCs w:val="18"/>
        </w:rPr>
        <w:t xml:space="preserve">economisch herstel’, maar dat de dienst ruim twintig maanden nodig heeft gehad om tot dat besluit te komen? </w:t>
      </w:r>
    </w:p>
    <w:p w:rsidRPr="006817F2" w:rsidR="0039203C" w:rsidP="0039203C" w:rsidRDefault="0039203C" w14:paraId="3EF98C92" w14:textId="77777777">
      <w:pPr>
        <w:rPr>
          <w:szCs w:val="18"/>
        </w:rPr>
      </w:pPr>
    </w:p>
    <w:p w:rsidRPr="006817F2" w:rsidR="0039203C" w:rsidP="0039203C" w:rsidRDefault="0039203C" w14:paraId="069298C1" w14:textId="77777777">
      <w:pPr>
        <w:rPr>
          <w:szCs w:val="18"/>
        </w:rPr>
      </w:pPr>
      <w:r w:rsidRPr="006817F2">
        <w:rPr>
          <w:szCs w:val="18"/>
        </w:rPr>
        <w:t>Antwoord</w:t>
      </w:r>
    </w:p>
    <w:p w:rsidRPr="0080386A" w:rsidR="0039203C" w:rsidP="0039203C" w:rsidRDefault="0039203C" w14:paraId="40FAE42D" w14:textId="77777777">
      <w:pPr>
        <w:rPr>
          <w:szCs w:val="18"/>
        </w:rPr>
      </w:pPr>
      <w:r w:rsidRPr="0080386A">
        <w:rPr>
          <w:szCs w:val="18"/>
        </w:rPr>
        <w:t>Ja, ook dit is mij bekend.</w:t>
      </w:r>
    </w:p>
    <w:p w:rsidRPr="006817F2" w:rsidR="0039203C" w:rsidP="0039203C" w:rsidRDefault="0039203C" w14:paraId="741077CC" w14:textId="77777777">
      <w:pPr>
        <w:rPr>
          <w:szCs w:val="18"/>
        </w:rPr>
      </w:pPr>
    </w:p>
    <w:p w:rsidR="001B2C38" w:rsidP="0039203C" w:rsidRDefault="0039203C" w14:paraId="1B5F1447" w14:textId="77777777">
      <w:pPr>
        <w:rPr>
          <w:szCs w:val="18"/>
        </w:rPr>
      </w:pPr>
      <w:r w:rsidRPr="006817F2">
        <w:rPr>
          <w:szCs w:val="18"/>
        </w:rPr>
        <w:t>3</w:t>
      </w:r>
    </w:p>
    <w:p w:rsidRPr="006817F2" w:rsidR="0039203C" w:rsidP="0039203C" w:rsidRDefault="0039203C" w14:paraId="36D0CB11" w14:textId="6284CAA5">
      <w:pPr>
        <w:rPr>
          <w:szCs w:val="18"/>
        </w:rPr>
      </w:pPr>
      <w:r w:rsidRPr="006817F2">
        <w:rPr>
          <w:szCs w:val="18"/>
        </w:rPr>
        <w:t xml:space="preserve">Is het juist dat de RVO pas eind juni 2023 een eerste verzoek naar de initiatiefnemers heeft gestuurd voor aanvullingen op de aanvraag, terwijl de uiterlijke datum van beoordeling van 18 juli 2022 was? Zo ja, waarom heeft dat zo lang geduurd? </w:t>
      </w:r>
    </w:p>
    <w:p w:rsidRPr="006817F2" w:rsidR="0039203C" w:rsidP="0039203C" w:rsidRDefault="0039203C" w14:paraId="030B0BB1" w14:textId="77777777">
      <w:pPr>
        <w:rPr>
          <w:szCs w:val="18"/>
        </w:rPr>
      </w:pPr>
    </w:p>
    <w:p w:rsidRPr="006817F2" w:rsidR="0039203C" w:rsidP="0039203C" w:rsidRDefault="0039203C" w14:paraId="59CC47D6" w14:textId="77777777">
      <w:pPr>
        <w:rPr>
          <w:szCs w:val="18"/>
        </w:rPr>
      </w:pPr>
      <w:r w:rsidRPr="006817F2">
        <w:rPr>
          <w:szCs w:val="18"/>
        </w:rPr>
        <w:t>Antwoord</w:t>
      </w:r>
    </w:p>
    <w:p w:rsidR="001A5643" w:rsidP="001A5643" w:rsidRDefault="0039203C" w14:paraId="586C216E" w14:textId="1EAF7841">
      <w:pPr>
        <w:rPr>
          <w:rFonts w:eastAsia="Verdana" w:cs="Verdana"/>
          <w:szCs w:val="18"/>
        </w:rPr>
      </w:pPr>
      <w:r w:rsidRPr="0080386A">
        <w:rPr>
          <w:szCs w:val="18"/>
        </w:rPr>
        <w:t xml:space="preserve">Ja, dit is juist. </w:t>
      </w:r>
      <w:r w:rsidR="001A5643">
        <w:rPr>
          <w:rFonts w:eastAsia="Verdana" w:cs="Verdana"/>
          <w:szCs w:val="18"/>
        </w:rPr>
        <w:t xml:space="preserve">Laat ik vooropstellen dat het heel vervelend is voor de aanvrager(s) dat de beslissing op de aanvragen zo lang heeft geduurd. </w:t>
      </w:r>
    </w:p>
    <w:p w:rsidR="0065712B" w:rsidP="001A5643" w:rsidRDefault="001A5643" w14:paraId="1BD7A190" w14:textId="77B59F41">
      <w:pPr>
        <w:rPr>
          <w:rFonts w:eastAsia="Verdana" w:cs="Verdana"/>
          <w:szCs w:val="18"/>
        </w:rPr>
      </w:pPr>
      <w:r>
        <w:rPr>
          <w:rFonts w:eastAsia="Verdana" w:cs="Verdana"/>
          <w:szCs w:val="18"/>
        </w:rPr>
        <w:t>Zoals aangegeven in de beantwoording op eerdere Kamervragen (</w:t>
      </w:r>
      <w:r w:rsidR="001B2C38">
        <w:rPr>
          <w:szCs w:val="18"/>
        </w:rPr>
        <w:t>K</w:t>
      </w:r>
      <w:r w:rsidRPr="0080386A" w:rsidR="0018720E">
        <w:rPr>
          <w:szCs w:val="18"/>
        </w:rPr>
        <w:t>amerstuk</w:t>
      </w:r>
      <w:r w:rsidR="0018720E">
        <w:rPr>
          <w:szCs w:val="18"/>
        </w:rPr>
        <w:t xml:space="preserve"> Aanhangsel Handelingen I 2023/24</w:t>
      </w:r>
      <w:r w:rsidR="001B2C38">
        <w:rPr>
          <w:szCs w:val="18"/>
        </w:rPr>
        <w:t>,</w:t>
      </w:r>
      <w:r w:rsidR="0018720E">
        <w:rPr>
          <w:szCs w:val="18"/>
        </w:rPr>
        <w:t xml:space="preserve"> nr. 1697</w:t>
      </w:r>
      <w:r>
        <w:rPr>
          <w:rFonts w:eastAsia="Verdana" w:cs="Verdana"/>
          <w:szCs w:val="18"/>
        </w:rPr>
        <w:t xml:space="preserve">), is de EHF-regeling een crisismaatregel die voortvloeit uit afspraken van de Europese Raad in 2020 over een extra inzet van Europese middelen om het bedrijfsleven te ondersteunen in de nasleep van de COVID-19 uitbraak. De regeling werd opengesteld aan het eind van de programmeringsperiode van GLB POP3 (2014-2022) en de structuur en opzet van deze landelijke samenwerkingsregeling was nieuw. De regeling is in zeer korte tijd tot stand gekomen en vervolgens zeer fors overschreven (6 keer zoveel als verwacht), onder andere door de aantrekkelijke opzet van de regeling. </w:t>
      </w:r>
    </w:p>
    <w:p w:rsidR="0065712B" w:rsidP="001A5643" w:rsidRDefault="0065712B" w14:paraId="3CCCAB65" w14:textId="77777777">
      <w:pPr>
        <w:rPr>
          <w:rFonts w:eastAsia="Verdana" w:cs="Verdana"/>
          <w:szCs w:val="18"/>
        </w:rPr>
      </w:pPr>
    </w:p>
    <w:p w:rsidR="00316DDD" w:rsidP="35132CE6" w:rsidRDefault="001A5643" w14:paraId="1019D845" w14:textId="2FBA171F">
      <w:pPr>
        <w:rPr>
          <w:rFonts w:eastAsia="Verdana" w:cs="Verdana"/>
        </w:rPr>
      </w:pPr>
      <w:r w:rsidRPr="35132CE6">
        <w:rPr>
          <w:rFonts w:eastAsia="Verdana" w:cs="Verdana"/>
        </w:rPr>
        <w:t>De forse overschrijving, in combinatie met de (destijds voor de uitvoerder nieuwe) structuur van de regeling en overheveling tussen verschillende categorieën vanwege afwijzingen en gedeeltelijke goedkeuringen, zorgde voor onduidelijkheid in het beschikbare budget</w:t>
      </w:r>
      <w:r w:rsidRPr="00C63091">
        <w:rPr>
          <w:rFonts w:eastAsia="Verdana" w:cs="Verdana"/>
        </w:rPr>
        <w:t xml:space="preserve">. </w:t>
      </w:r>
      <w:r w:rsidRPr="00C63091" w:rsidR="00316DDD">
        <w:rPr>
          <w:rFonts w:eastAsia="Verdana" w:cs="Verdana"/>
        </w:rPr>
        <w:t xml:space="preserve">De aard van de regeling bracht bovendien met zich </w:t>
      </w:r>
      <w:r w:rsidRPr="00C63091" w:rsidR="00D60A30">
        <w:rPr>
          <w:rFonts w:eastAsia="Verdana" w:cs="Verdana"/>
        </w:rPr>
        <w:t xml:space="preserve">mee dat er een uitgebreide individuele beoordeling van aanvragen moest plaatsvinden. </w:t>
      </w:r>
      <w:r w:rsidRPr="35132CE6">
        <w:rPr>
          <w:rFonts w:eastAsia="Verdana" w:cs="Verdana"/>
        </w:rPr>
        <w:t>Deze samenloop van omstandigheden heeft ertoe geleid dat de tijd tussen aanvraag en toekenning langer is geweest.</w:t>
      </w:r>
    </w:p>
    <w:p w:rsidR="00B03101" w:rsidP="35132CE6" w:rsidRDefault="00B03101" w14:paraId="5316ACB8" w14:textId="1E3484DB">
      <w:pPr>
        <w:rPr>
          <w:rFonts w:eastAsia="Verdana" w:cs="Verdana"/>
        </w:rPr>
      </w:pPr>
    </w:p>
    <w:p w:rsidR="00B03101" w:rsidP="35132CE6" w:rsidRDefault="00B03101" w14:paraId="3AB05913" w14:textId="28E61646">
      <w:pPr>
        <w:rPr>
          <w:rFonts w:eastAsia="Verdana" w:cs="Verdana"/>
        </w:rPr>
      </w:pPr>
      <w:r>
        <w:rPr>
          <w:rFonts w:eastAsia="Verdana" w:cs="Verdana"/>
        </w:rPr>
        <w:lastRenderedPageBreak/>
        <w:t>Door de langere tijd tussen aanvraag en toekenning, kunnen ondernemers problemen ervaren met het halen van de uitvoeringstermijn (31-12-2024). In deze gevallen zal RVO zo veel mogelijk meedenken</w:t>
      </w:r>
      <w:r w:rsidR="00A77924">
        <w:rPr>
          <w:rFonts w:eastAsia="Verdana" w:cs="Verdana"/>
        </w:rPr>
        <w:t>,</w:t>
      </w:r>
      <w:r>
        <w:rPr>
          <w:rFonts w:eastAsia="Verdana" w:cs="Verdana"/>
        </w:rPr>
        <w:t xml:space="preserve"> </w:t>
      </w:r>
      <w:r w:rsidR="00F55290">
        <w:rPr>
          <w:rFonts w:eastAsia="Verdana" w:cs="Verdana"/>
        </w:rPr>
        <w:t>gericht op</w:t>
      </w:r>
      <w:r>
        <w:rPr>
          <w:rFonts w:eastAsia="Verdana" w:cs="Verdana"/>
        </w:rPr>
        <w:t xml:space="preserve"> </w:t>
      </w:r>
      <w:r w:rsidR="00F55290">
        <w:rPr>
          <w:rFonts w:eastAsia="Verdana" w:cs="Verdana"/>
        </w:rPr>
        <w:t>maatwerk</w:t>
      </w:r>
      <w:r>
        <w:rPr>
          <w:rFonts w:eastAsia="Verdana" w:cs="Verdana"/>
        </w:rPr>
        <w:t xml:space="preserve">oplossingen </w:t>
      </w:r>
      <w:r w:rsidR="00F55290">
        <w:rPr>
          <w:rFonts w:eastAsia="Verdana" w:cs="Verdana"/>
        </w:rPr>
        <w:t xml:space="preserve">voor </w:t>
      </w:r>
      <w:r>
        <w:rPr>
          <w:rFonts w:eastAsia="Verdana" w:cs="Verdana"/>
        </w:rPr>
        <w:t xml:space="preserve">de betreffende ondernemers. </w:t>
      </w:r>
      <w:r w:rsidR="00F55290">
        <w:rPr>
          <w:rFonts w:eastAsia="Verdana" w:cs="Verdana"/>
        </w:rPr>
        <w:t xml:space="preserve">Dit binnen </w:t>
      </w:r>
      <w:r>
        <w:rPr>
          <w:rFonts w:eastAsia="Verdana" w:cs="Verdana"/>
        </w:rPr>
        <w:t>de</w:t>
      </w:r>
      <w:r w:rsidR="00F55290">
        <w:rPr>
          <w:rFonts w:eastAsia="Verdana" w:cs="Verdana"/>
        </w:rPr>
        <w:t xml:space="preserve"> </w:t>
      </w:r>
      <w:r>
        <w:rPr>
          <w:rFonts w:eastAsia="Verdana" w:cs="Verdana"/>
        </w:rPr>
        <w:t xml:space="preserve">Europese kaders die van toepassing zijn op de samenwerkingsvariant van de </w:t>
      </w:r>
      <w:r w:rsidRPr="0080386A">
        <w:rPr>
          <w:szCs w:val="18"/>
        </w:rPr>
        <w:t xml:space="preserve">regeling groen-economisch herstel (EHF). </w:t>
      </w:r>
      <w:r>
        <w:rPr>
          <w:rFonts w:eastAsia="Verdana" w:cs="Verdana"/>
        </w:rPr>
        <w:t xml:space="preserve"> </w:t>
      </w:r>
    </w:p>
    <w:p w:rsidR="001B2C38" w:rsidP="0039203C" w:rsidRDefault="001B2C38" w14:paraId="0EEBD15B" w14:textId="77777777">
      <w:pPr>
        <w:rPr>
          <w:szCs w:val="18"/>
        </w:rPr>
      </w:pPr>
    </w:p>
    <w:p w:rsidR="001B2C38" w:rsidP="0039203C" w:rsidRDefault="0039203C" w14:paraId="5A79423E" w14:textId="2BF5C74E">
      <w:pPr>
        <w:rPr>
          <w:szCs w:val="18"/>
        </w:rPr>
      </w:pPr>
      <w:r w:rsidRPr="006817F2">
        <w:rPr>
          <w:szCs w:val="18"/>
        </w:rPr>
        <w:t>4</w:t>
      </w:r>
    </w:p>
    <w:p w:rsidRPr="006817F2" w:rsidR="0039203C" w:rsidP="0039203C" w:rsidRDefault="0039203C" w14:paraId="5DE8408A" w14:textId="5548873E">
      <w:pPr>
        <w:rPr>
          <w:szCs w:val="18"/>
        </w:rPr>
      </w:pPr>
      <w:r w:rsidRPr="006817F2">
        <w:rPr>
          <w:szCs w:val="18"/>
        </w:rPr>
        <w:t xml:space="preserve">Klopt het tevens dat de uiteindelijke positieve beschikking pas op 31 oktober 2023 is afgegeven, meer dan twintig maanden nadat de subsidie was aangevraagd? Zo ja, kunt u dan verklaren waarom de RVO zoveel tijd nodig heeft gehad om de aanvraag te beoordelen? </w:t>
      </w:r>
    </w:p>
    <w:p w:rsidRPr="006817F2" w:rsidR="0039203C" w:rsidP="0039203C" w:rsidRDefault="0039203C" w14:paraId="3200CFC4" w14:textId="77777777">
      <w:pPr>
        <w:rPr>
          <w:szCs w:val="18"/>
        </w:rPr>
      </w:pPr>
    </w:p>
    <w:p w:rsidRPr="006817F2" w:rsidR="0039203C" w:rsidP="0039203C" w:rsidRDefault="0039203C" w14:paraId="642F5FAD" w14:textId="77777777">
      <w:pPr>
        <w:rPr>
          <w:szCs w:val="18"/>
        </w:rPr>
      </w:pPr>
      <w:r w:rsidRPr="006817F2">
        <w:rPr>
          <w:szCs w:val="18"/>
        </w:rPr>
        <w:t>Antwoord</w:t>
      </w:r>
    </w:p>
    <w:p w:rsidRPr="0080386A" w:rsidR="0039203C" w:rsidP="0039203C" w:rsidRDefault="0039203C" w14:paraId="08766903" w14:textId="77777777">
      <w:pPr>
        <w:rPr>
          <w:szCs w:val="18"/>
        </w:rPr>
      </w:pPr>
      <w:r w:rsidRPr="0080386A">
        <w:rPr>
          <w:szCs w:val="18"/>
        </w:rPr>
        <w:t>Het klopt dat op 31 oktober 2023 de beschikking voor dit project is afgegeven. Zie mijn antwoord op de vragen 1 en 3 voor de toelichting hiervan.</w:t>
      </w:r>
    </w:p>
    <w:p w:rsidRPr="006817F2" w:rsidR="0039203C" w:rsidP="0039203C" w:rsidRDefault="0039203C" w14:paraId="41A7408D" w14:textId="77777777">
      <w:pPr>
        <w:rPr>
          <w:szCs w:val="18"/>
        </w:rPr>
      </w:pPr>
    </w:p>
    <w:p w:rsidR="001B2C38" w:rsidP="0039203C" w:rsidRDefault="0039203C" w14:paraId="21869C98" w14:textId="77777777">
      <w:pPr>
        <w:rPr>
          <w:szCs w:val="18"/>
        </w:rPr>
      </w:pPr>
      <w:r w:rsidRPr="006817F2">
        <w:rPr>
          <w:szCs w:val="18"/>
        </w:rPr>
        <w:t>5</w:t>
      </w:r>
    </w:p>
    <w:p w:rsidRPr="006817F2" w:rsidR="0039203C" w:rsidP="0039203C" w:rsidRDefault="0039203C" w14:paraId="48643E5C" w14:textId="3046A722">
      <w:pPr>
        <w:rPr>
          <w:szCs w:val="18"/>
        </w:rPr>
      </w:pPr>
      <w:r w:rsidRPr="006817F2">
        <w:rPr>
          <w:szCs w:val="18"/>
        </w:rPr>
        <w:t xml:space="preserve">Klopt het dat het uiterlijk op 31 december 2024 afronden van een project een voorwaarde is voor de subsidies vanuit ‘Samenwerken aan groen-economisch herstel’? </w:t>
      </w:r>
    </w:p>
    <w:p w:rsidRPr="006817F2" w:rsidR="0039203C" w:rsidP="0039203C" w:rsidRDefault="0039203C" w14:paraId="48B920CB" w14:textId="77777777">
      <w:pPr>
        <w:rPr>
          <w:szCs w:val="18"/>
        </w:rPr>
      </w:pPr>
    </w:p>
    <w:p w:rsidRPr="006817F2" w:rsidR="0039203C" w:rsidP="0039203C" w:rsidRDefault="0039203C" w14:paraId="012BEFA1" w14:textId="77777777">
      <w:pPr>
        <w:rPr>
          <w:szCs w:val="18"/>
        </w:rPr>
      </w:pPr>
      <w:r w:rsidRPr="006817F2">
        <w:rPr>
          <w:szCs w:val="18"/>
        </w:rPr>
        <w:t>Antwoord</w:t>
      </w:r>
    </w:p>
    <w:p w:rsidRPr="0080386A" w:rsidR="0039203C" w:rsidP="0039203C" w:rsidRDefault="0039203C" w14:paraId="0D94ABD6" w14:textId="3DF78FC5">
      <w:pPr>
        <w:rPr>
          <w:szCs w:val="18"/>
        </w:rPr>
      </w:pPr>
      <w:r w:rsidRPr="0080386A">
        <w:rPr>
          <w:szCs w:val="18"/>
        </w:rPr>
        <w:t xml:space="preserve">Ja, dat is juist. </w:t>
      </w:r>
      <w:r w:rsidRPr="006817F2">
        <w:rPr>
          <w:szCs w:val="18"/>
        </w:rPr>
        <w:t xml:space="preserve">In de regeling is opgenomen dat het project uiterlijk afgerond dient te zijn op 31 december 2024. In het geval dat voor de uitvoering van een project een fysieke investering wordt gedaan zoals </w:t>
      </w:r>
      <w:r w:rsidRPr="009C3BEA">
        <w:rPr>
          <w:szCs w:val="18"/>
        </w:rPr>
        <w:t>omschreven in de regeling, moet de aanschaf daarvan plaatsvinden na het indienen van de subsidieaanvraag en binnen twee jaar na het toekennen van de subsidie. De einddatum hangt onder meer samen met de einddatum van de Europese</w:t>
      </w:r>
      <w:r w:rsidR="00957EA2">
        <w:rPr>
          <w:szCs w:val="18"/>
        </w:rPr>
        <w:t xml:space="preserve"> Verordening</w:t>
      </w:r>
      <w:r w:rsidRPr="009C3BEA">
        <w:rPr>
          <w:szCs w:val="18"/>
        </w:rPr>
        <w:t xml:space="preserve"> (31 december 2025) en de tijd die in de uitvoering nodig is om declaraties tijdig in Brussel te kunnen indienen.</w:t>
      </w:r>
      <w:r w:rsidRPr="0080386A">
        <w:rPr>
          <w:szCs w:val="18"/>
        </w:rPr>
        <w:t xml:space="preserve"> </w:t>
      </w:r>
    </w:p>
    <w:p w:rsidRPr="006817F2" w:rsidR="0039203C" w:rsidP="0039203C" w:rsidRDefault="0039203C" w14:paraId="1B90FB00" w14:textId="77777777">
      <w:pPr>
        <w:rPr>
          <w:szCs w:val="18"/>
        </w:rPr>
      </w:pPr>
    </w:p>
    <w:p w:rsidR="001B2C38" w:rsidP="0039203C" w:rsidRDefault="0039203C" w14:paraId="5EC8A5AB" w14:textId="77777777">
      <w:pPr>
        <w:rPr>
          <w:szCs w:val="18"/>
        </w:rPr>
      </w:pPr>
      <w:r w:rsidRPr="006817F2">
        <w:rPr>
          <w:szCs w:val="18"/>
        </w:rPr>
        <w:t>6</w:t>
      </w:r>
    </w:p>
    <w:p w:rsidR="0039203C" w:rsidP="0039203C" w:rsidRDefault="0039203C" w14:paraId="1307839D" w14:textId="2B3D03D4">
      <w:pPr>
        <w:rPr>
          <w:szCs w:val="18"/>
        </w:rPr>
      </w:pPr>
      <w:r w:rsidRPr="006817F2">
        <w:rPr>
          <w:szCs w:val="18"/>
        </w:rPr>
        <w:t xml:space="preserve">Begrijpt u dat de initiatiefnemers, pas nadat duidelijk was dat de subsidie werd toegekend, konden beginnen met onder andere de vergunningaanvragen voor het project, noodzakelijke onderzoeken zoals soortenonderzoek en de daadwerkelijke aanleg van de zoetwaterbergingen? </w:t>
      </w:r>
    </w:p>
    <w:p w:rsidRPr="006817F2" w:rsidR="001C18DE" w:rsidP="0039203C" w:rsidRDefault="001C18DE" w14:paraId="7E54543B" w14:textId="77777777">
      <w:pPr>
        <w:rPr>
          <w:szCs w:val="18"/>
        </w:rPr>
      </w:pPr>
    </w:p>
    <w:p w:rsidR="001B2C38" w:rsidP="0039203C" w:rsidRDefault="0039203C" w14:paraId="6E6FB35B" w14:textId="77777777">
      <w:pPr>
        <w:rPr>
          <w:szCs w:val="18"/>
        </w:rPr>
      </w:pPr>
      <w:r w:rsidRPr="006817F2">
        <w:rPr>
          <w:szCs w:val="18"/>
        </w:rPr>
        <w:t>7</w:t>
      </w:r>
    </w:p>
    <w:p w:rsidRPr="006817F2" w:rsidR="0039203C" w:rsidP="0039203C" w:rsidRDefault="0039203C" w14:paraId="2250E9DD" w14:textId="25F977A5">
      <w:pPr>
        <w:rPr>
          <w:szCs w:val="18"/>
        </w:rPr>
      </w:pPr>
      <w:r w:rsidRPr="006817F2">
        <w:rPr>
          <w:szCs w:val="18"/>
        </w:rPr>
        <w:t>Begrijpt u tevens dat het voor de initiatiefnemers, gezien de grote investeringen van gezamenlijk ruim 3,8 miljoen euro, niet mogelijk was om op eigen risico (voor afgifte van de subsidiebeschikking) te starten met het project en dat door de trage behandeling van de subsidieaanvraag door de RVO het project niet meer voor 31 december 2024 kan worden afgerond?</w:t>
      </w:r>
    </w:p>
    <w:p w:rsidRPr="006817F2" w:rsidR="0039203C" w:rsidP="0039203C" w:rsidRDefault="0039203C" w14:paraId="1528963C" w14:textId="77777777">
      <w:pPr>
        <w:rPr>
          <w:szCs w:val="18"/>
        </w:rPr>
      </w:pPr>
    </w:p>
    <w:p w:rsidRPr="0080386A" w:rsidR="0039203C" w:rsidP="0039203C" w:rsidRDefault="0039203C" w14:paraId="51183232" w14:textId="33E55F73">
      <w:pPr>
        <w:rPr>
          <w:szCs w:val="18"/>
        </w:rPr>
      </w:pPr>
      <w:r w:rsidRPr="006817F2">
        <w:rPr>
          <w:szCs w:val="18"/>
        </w:rPr>
        <w:t>Antwoor</w:t>
      </w:r>
      <w:r w:rsidR="00A02B5F">
        <w:rPr>
          <w:szCs w:val="18"/>
        </w:rPr>
        <w:t xml:space="preserve">d vraag 6 </w:t>
      </w:r>
      <w:r w:rsidR="001B2C38">
        <w:rPr>
          <w:szCs w:val="18"/>
        </w:rPr>
        <w:t>en</w:t>
      </w:r>
      <w:r w:rsidR="00A02B5F">
        <w:rPr>
          <w:szCs w:val="18"/>
        </w:rPr>
        <w:t xml:space="preserve"> 7</w:t>
      </w:r>
    </w:p>
    <w:p w:rsidRPr="001C18DE" w:rsidR="0039203C" w:rsidP="00F24083" w:rsidRDefault="00A02B5F" w14:paraId="284A7D0F" w14:textId="6B2E00E0">
      <w:pPr>
        <w:spacing w:line="257" w:lineRule="auto"/>
        <w:rPr>
          <w:szCs w:val="18"/>
        </w:rPr>
      </w:pPr>
      <w:r w:rsidRPr="001C18DE">
        <w:rPr>
          <w:rFonts w:eastAsia="Verdana" w:cs="Verdana"/>
          <w:szCs w:val="18"/>
        </w:rPr>
        <w:t>Ik begrijp dat dit, gezien de omvang van de subsidie, bepalend is</w:t>
      </w:r>
      <w:r w:rsidRPr="001C18DE" w:rsidR="00B90D1C">
        <w:rPr>
          <w:rFonts w:eastAsia="Verdana" w:cs="Verdana"/>
          <w:szCs w:val="18"/>
        </w:rPr>
        <w:t>.</w:t>
      </w:r>
      <w:r w:rsidRPr="001C18DE">
        <w:rPr>
          <w:rFonts w:eastAsia="Verdana" w:cs="Verdana"/>
          <w:szCs w:val="18"/>
        </w:rPr>
        <w:t xml:space="preserve"> </w:t>
      </w:r>
      <w:r w:rsidRPr="001C18DE" w:rsidR="00B90D1C">
        <w:rPr>
          <w:rFonts w:eastAsia="Verdana" w:cs="Verdana"/>
          <w:szCs w:val="18"/>
        </w:rPr>
        <w:t>H</w:t>
      </w:r>
      <w:r w:rsidRPr="001C18DE">
        <w:rPr>
          <w:rFonts w:eastAsia="Verdana" w:cs="Verdana"/>
          <w:szCs w:val="18"/>
        </w:rPr>
        <w:t xml:space="preserve">et maken van kosten voorafgaande de subsidiebeschikking </w:t>
      </w:r>
      <w:r w:rsidRPr="001C18DE" w:rsidR="00B90D1C">
        <w:rPr>
          <w:rFonts w:eastAsia="Verdana" w:cs="Verdana"/>
          <w:szCs w:val="18"/>
        </w:rPr>
        <w:t xml:space="preserve">is </w:t>
      </w:r>
      <w:r w:rsidRPr="001C18DE">
        <w:rPr>
          <w:rFonts w:eastAsia="Verdana" w:cs="Verdana"/>
          <w:szCs w:val="18"/>
        </w:rPr>
        <w:t>op eigen risico van de aanvrager.</w:t>
      </w:r>
      <w:r w:rsidRPr="001C18DE" w:rsidR="00B90D1C">
        <w:rPr>
          <w:rFonts w:eastAsia="Verdana" w:cs="Verdana"/>
          <w:szCs w:val="18"/>
        </w:rPr>
        <w:t xml:space="preserve"> </w:t>
      </w:r>
    </w:p>
    <w:p w:rsidRPr="001C18DE" w:rsidR="0039203C" w:rsidP="0039203C" w:rsidRDefault="0039203C" w14:paraId="4CAC7A92" w14:textId="77777777">
      <w:pPr>
        <w:rPr>
          <w:szCs w:val="18"/>
        </w:rPr>
      </w:pPr>
    </w:p>
    <w:p w:rsidRPr="001C18DE" w:rsidR="001C18DE" w:rsidP="0039203C" w:rsidRDefault="001C18DE" w14:paraId="672A3DBD" w14:textId="7FB9D678">
      <w:pPr>
        <w:rPr>
          <w:rFonts w:eastAsia="Verdana" w:cs="Verdana"/>
          <w:szCs w:val="18"/>
        </w:rPr>
      </w:pPr>
      <w:r w:rsidRPr="001C18DE">
        <w:rPr>
          <w:rFonts w:eastAsia="Verdana" w:cs="Verdana"/>
          <w:szCs w:val="18"/>
        </w:rPr>
        <w:lastRenderedPageBreak/>
        <w:t>I</w:t>
      </w:r>
      <w:r w:rsidRPr="001C18DE" w:rsidR="0000049A">
        <w:rPr>
          <w:rFonts w:eastAsia="Verdana" w:cs="Verdana"/>
          <w:szCs w:val="18"/>
        </w:rPr>
        <w:t>n de EHF regelingsmodule “samenwerken aan groen-economisch herstel“ is opgenomen dat projecten uiterlijk op 31 december 2024 moeten zijn afgerond en de vaststellingsverzoeken en laatste declaraties uiterlijk 31 maart 2025 bij RVO zijn ingediend. Dit is om tijdige declaratie in Brussel mogelijk te maken.</w:t>
      </w:r>
      <w:r w:rsidRPr="001C18DE" w:rsidR="00957EA2">
        <w:rPr>
          <w:rFonts w:eastAsia="Verdana" w:cs="Verdana"/>
          <w:szCs w:val="18"/>
        </w:rPr>
        <w:t xml:space="preserve"> </w:t>
      </w:r>
    </w:p>
    <w:p w:rsidRPr="001C18DE" w:rsidR="0000049A" w:rsidP="0039203C" w:rsidRDefault="0000049A" w14:paraId="66E0CAF0" w14:textId="77777777">
      <w:pPr>
        <w:rPr>
          <w:rFonts w:eastAsia="Verdana" w:cs="Verdana"/>
          <w:szCs w:val="18"/>
        </w:rPr>
      </w:pPr>
    </w:p>
    <w:p w:rsidR="00C24B0B" w:rsidP="00C24B0B" w:rsidRDefault="00C24B0B" w14:paraId="5FFE5FED" w14:textId="5D515EE6">
      <w:pPr>
        <w:rPr>
          <w:szCs w:val="18"/>
        </w:rPr>
      </w:pPr>
      <w:r>
        <w:rPr>
          <w:szCs w:val="18"/>
        </w:rPr>
        <w:t>Binnen deze kaders is voor dit project een oplossing op maat</w:t>
      </w:r>
      <w:r w:rsidR="005F6658">
        <w:rPr>
          <w:szCs w:val="18"/>
        </w:rPr>
        <w:t xml:space="preserve"> gevonden</w:t>
      </w:r>
      <w:r w:rsidR="00D60A30">
        <w:rPr>
          <w:szCs w:val="18"/>
        </w:rPr>
        <w:t>.</w:t>
      </w:r>
    </w:p>
    <w:p w:rsidRPr="00E37E9B" w:rsidR="00316DDD" w:rsidP="38587943" w:rsidRDefault="00316DDD" w14:paraId="37CEAB6A" w14:textId="65E36BCB">
      <w:pPr>
        <w:rPr>
          <w:rFonts w:eastAsia="Verdana" w:cs="Verdana"/>
        </w:rPr>
      </w:pPr>
    </w:p>
    <w:p w:rsidRPr="006817F2" w:rsidR="001A5643" w:rsidP="0039203C" w:rsidRDefault="001A5643" w14:paraId="404609BF" w14:textId="77777777">
      <w:pPr>
        <w:rPr>
          <w:szCs w:val="18"/>
        </w:rPr>
      </w:pPr>
    </w:p>
    <w:p w:rsidR="001B2C38" w:rsidP="0039203C" w:rsidRDefault="0039203C" w14:paraId="0783DB75" w14:textId="77777777">
      <w:pPr>
        <w:rPr>
          <w:szCs w:val="18"/>
        </w:rPr>
      </w:pPr>
      <w:r w:rsidRPr="006817F2">
        <w:rPr>
          <w:szCs w:val="18"/>
        </w:rPr>
        <w:t>8</w:t>
      </w:r>
    </w:p>
    <w:p w:rsidRPr="006817F2" w:rsidR="0039203C" w:rsidP="0039203C" w:rsidRDefault="0039203C" w14:paraId="551FCC1B" w14:textId="07C0B8F2">
      <w:pPr>
        <w:rPr>
          <w:szCs w:val="18"/>
        </w:rPr>
      </w:pPr>
      <w:r w:rsidRPr="006817F2">
        <w:rPr>
          <w:szCs w:val="18"/>
        </w:rPr>
        <w:t>Deelt u de mening dat niet van de initiatiefnemers kan worden verwacht dat zij het project alsnog voor het einde van het jaar afronden en dat uitstel van de realisatietermijn daarom voor de hand ligt, gezien het bovenstaande en gezien het feit dat het voor hen technisch onmogelijk is om voor de gestelde einddatum het project volledig af te ronden?</w:t>
      </w:r>
    </w:p>
    <w:p w:rsidRPr="006817F2" w:rsidR="0039203C" w:rsidP="0039203C" w:rsidRDefault="0039203C" w14:paraId="3FE60026" w14:textId="77777777">
      <w:pPr>
        <w:rPr>
          <w:szCs w:val="18"/>
        </w:rPr>
      </w:pPr>
    </w:p>
    <w:p w:rsidRPr="0080386A" w:rsidR="0039203C" w:rsidP="0039203C" w:rsidRDefault="0039203C" w14:paraId="75A0918F" w14:textId="77777777">
      <w:pPr>
        <w:rPr>
          <w:rFonts w:eastAsia="Verdana" w:cs="Verdana"/>
          <w:szCs w:val="18"/>
        </w:rPr>
      </w:pPr>
      <w:r w:rsidRPr="0080386A">
        <w:rPr>
          <w:rFonts w:eastAsia="Verdana" w:cs="Verdana"/>
          <w:szCs w:val="18"/>
        </w:rPr>
        <w:t>Antwoord</w:t>
      </w:r>
    </w:p>
    <w:p w:rsidR="0039203C" w:rsidP="0039203C" w:rsidRDefault="0000049A" w14:paraId="28D0AFDD" w14:textId="4C70717C">
      <w:pPr>
        <w:rPr>
          <w:szCs w:val="18"/>
        </w:rPr>
      </w:pPr>
      <w:r>
        <w:rPr>
          <w:szCs w:val="18"/>
        </w:rPr>
        <w:t>Zie antwoord op vraag 7.</w:t>
      </w:r>
    </w:p>
    <w:p w:rsidRPr="006817F2" w:rsidR="0000049A" w:rsidP="0039203C" w:rsidRDefault="0000049A" w14:paraId="305F4522" w14:textId="77777777">
      <w:pPr>
        <w:rPr>
          <w:szCs w:val="18"/>
        </w:rPr>
      </w:pPr>
    </w:p>
    <w:p w:rsidR="001B2C38" w:rsidP="0039203C" w:rsidRDefault="0039203C" w14:paraId="35E180A3" w14:textId="77777777">
      <w:pPr>
        <w:rPr>
          <w:szCs w:val="18"/>
        </w:rPr>
      </w:pPr>
      <w:r w:rsidRPr="006817F2">
        <w:rPr>
          <w:szCs w:val="18"/>
        </w:rPr>
        <w:t>9</w:t>
      </w:r>
    </w:p>
    <w:p w:rsidRPr="006817F2" w:rsidR="0039203C" w:rsidP="0039203C" w:rsidRDefault="0039203C" w14:paraId="68F77DB6" w14:textId="3B187F89">
      <w:pPr>
        <w:rPr>
          <w:szCs w:val="18"/>
        </w:rPr>
      </w:pPr>
      <w:r w:rsidRPr="006817F2">
        <w:rPr>
          <w:szCs w:val="18"/>
        </w:rPr>
        <w:t xml:space="preserve">Kunt u uitleggen waarom de RVO niet bereid is om uitstel te verlenen, ondanks een verzoek daartoe van de initiatiefnemers? </w:t>
      </w:r>
    </w:p>
    <w:p w:rsidRPr="0080386A" w:rsidR="0039203C" w:rsidP="0039203C" w:rsidRDefault="0039203C" w14:paraId="799E9371" w14:textId="77777777">
      <w:pPr>
        <w:rPr>
          <w:i/>
          <w:iCs/>
          <w:szCs w:val="18"/>
        </w:rPr>
      </w:pPr>
    </w:p>
    <w:p w:rsidRPr="0080386A" w:rsidR="0039203C" w:rsidP="0039203C" w:rsidRDefault="0039203C" w14:paraId="538B5E92" w14:textId="77777777">
      <w:pPr>
        <w:rPr>
          <w:szCs w:val="18"/>
        </w:rPr>
      </w:pPr>
      <w:r w:rsidRPr="0080386A">
        <w:rPr>
          <w:szCs w:val="18"/>
        </w:rPr>
        <w:t>Antwoord</w:t>
      </w:r>
    </w:p>
    <w:p w:rsidRPr="0080386A" w:rsidR="0039203C" w:rsidP="0039203C" w:rsidRDefault="0039203C" w14:paraId="24B7DF15" w14:textId="29F84505">
      <w:pPr>
        <w:rPr>
          <w:szCs w:val="18"/>
        </w:rPr>
      </w:pPr>
      <w:r w:rsidRPr="0080386A">
        <w:rPr>
          <w:szCs w:val="18"/>
        </w:rPr>
        <w:t xml:space="preserve">Zie antwoord op </w:t>
      </w:r>
      <w:r w:rsidR="0000049A">
        <w:rPr>
          <w:szCs w:val="18"/>
        </w:rPr>
        <w:t>vraag 7</w:t>
      </w:r>
      <w:r w:rsidRPr="0080386A">
        <w:rPr>
          <w:szCs w:val="18"/>
        </w:rPr>
        <w:t>.</w:t>
      </w:r>
    </w:p>
    <w:p w:rsidRPr="006817F2" w:rsidR="0039203C" w:rsidP="0039203C" w:rsidRDefault="0039203C" w14:paraId="3CF5EC84" w14:textId="77777777">
      <w:pPr>
        <w:rPr>
          <w:szCs w:val="18"/>
        </w:rPr>
      </w:pPr>
    </w:p>
    <w:p w:rsidR="001B2C38" w:rsidP="0039203C" w:rsidRDefault="0039203C" w14:paraId="3FF6105E" w14:textId="77777777">
      <w:pPr>
        <w:rPr>
          <w:szCs w:val="18"/>
        </w:rPr>
      </w:pPr>
      <w:r w:rsidRPr="006817F2">
        <w:rPr>
          <w:szCs w:val="18"/>
        </w:rPr>
        <w:t>10</w:t>
      </w:r>
    </w:p>
    <w:p w:rsidRPr="006817F2" w:rsidR="0039203C" w:rsidP="0039203C" w:rsidRDefault="0039203C" w14:paraId="417F4D29" w14:textId="1AB8D5FD">
      <w:pPr>
        <w:rPr>
          <w:szCs w:val="18"/>
        </w:rPr>
      </w:pPr>
      <w:r w:rsidRPr="006817F2">
        <w:rPr>
          <w:szCs w:val="18"/>
        </w:rPr>
        <w:t xml:space="preserve">Welke mogelijkheden ziet u om een oplossing te bieden voor dit project? Bent u bereid om in gesprek te gaan met de RVO om ervoor te zorgen dat dit samenwerkingsproject alsnog doorgang kan vinden? </w:t>
      </w:r>
    </w:p>
    <w:p w:rsidRPr="006817F2" w:rsidR="0039203C" w:rsidP="0039203C" w:rsidRDefault="0039203C" w14:paraId="4BBFE321" w14:textId="77777777">
      <w:pPr>
        <w:rPr>
          <w:szCs w:val="18"/>
        </w:rPr>
      </w:pPr>
    </w:p>
    <w:p w:rsidRPr="006817F2" w:rsidR="0039203C" w:rsidP="0039203C" w:rsidRDefault="0039203C" w14:paraId="1B793C89" w14:textId="77777777">
      <w:pPr>
        <w:rPr>
          <w:szCs w:val="18"/>
        </w:rPr>
      </w:pPr>
      <w:r w:rsidRPr="006817F2">
        <w:rPr>
          <w:szCs w:val="18"/>
        </w:rPr>
        <w:t>Antwoord</w:t>
      </w:r>
    </w:p>
    <w:p w:rsidRPr="006817F2" w:rsidR="0039203C" w:rsidP="0039203C" w:rsidRDefault="0039203C" w14:paraId="15141B8E" w14:textId="77777777">
      <w:pPr>
        <w:rPr>
          <w:szCs w:val="18"/>
        </w:rPr>
      </w:pPr>
      <w:r w:rsidRPr="006817F2">
        <w:rPr>
          <w:szCs w:val="18"/>
        </w:rPr>
        <w:t xml:space="preserve">In het betrokken project is door RVO met maatwerk een oplossing geboden aan de begunstigde. </w:t>
      </w:r>
    </w:p>
    <w:p w:rsidRPr="006817F2" w:rsidR="0039203C" w:rsidP="0039203C" w:rsidRDefault="0039203C" w14:paraId="3F71CA83" w14:textId="77777777">
      <w:pPr>
        <w:rPr>
          <w:szCs w:val="18"/>
        </w:rPr>
      </w:pPr>
    </w:p>
    <w:p w:rsidR="001B2C38" w:rsidP="0039203C" w:rsidRDefault="0039203C" w14:paraId="1C4F8E3A" w14:textId="77777777">
      <w:pPr>
        <w:rPr>
          <w:szCs w:val="18"/>
        </w:rPr>
      </w:pPr>
      <w:r w:rsidRPr="006817F2">
        <w:rPr>
          <w:szCs w:val="18"/>
        </w:rPr>
        <w:t>11</w:t>
      </w:r>
    </w:p>
    <w:p w:rsidR="0039203C" w:rsidP="0039203C" w:rsidRDefault="0039203C" w14:paraId="0B72D8B6" w14:textId="59149FC6">
      <w:pPr>
        <w:rPr>
          <w:szCs w:val="18"/>
        </w:rPr>
      </w:pPr>
      <w:r w:rsidRPr="006817F2">
        <w:rPr>
          <w:szCs w:val="18"/>
        </w:rPr>
        <w:t>Kunt u tevens aangeven in hoeverre deze situatie een incident is of dat er meer projecten zijn die wel een positieve subsidiebeschikking hebben gekregen voor een project in het kader van ‘Samenwerken aan groen</w:t>
      </w:r>
      <w:r w:rsidR="00B51822">
        <w:rPr>
          <w:szCs w:val="18"/>
        </w:rPr>
        <w:t>-</w:t>
      </w:r>
      <w:r w:rsidRPr="006817F2">
        <w:rPr>
          <w:szCs w:val="18"/>
        </w:rPr>
        <w:t>economisch herstel’, maar die door de trage behandeling door de RVO en het vasthouden aan de deadline van 31 december 2024 alsnog niet zullen worden gerealiseerd? Indien dit het geval is, om hoeveel projecten gaat dit en welk subsidiebedrag is daar in totaal mee gemoeid?</w:t>
      </w:r>
    </w:p>
    <w:p w:rsidRPr="006817F2" w:rsidR="0039203C" w:rsidP="0039203C" w:rsidRDefault="0039203C" w14:paraId="4EA96229" w14:textId="77777777">
      <w:pPr>
        <w:rPr>
          <w:szCs w:val="18"/>
        </w:rPr>
      </w:pPr>
    </w:p>
    <w:p w:rsidRPr="0080386A" w:rsidR="0039203C" w:rsidP="0039203C" w:rsidRDefault="0039203C" w14:paraId="4FF07EC8" w14:textId="77777777">
      <w:pPr>
        <w:rPr>
          <w:i/>
          <w:iCs/>
          <w:szCs w:val="18"/>
        </w:rPr>
      </w:pPr>
      <w:r w:rsidRPr="006817F2">
        <w:rPr>
          <w:szCs w:val="18"/>
        </w:rPr>
        <w:t>Antwoord</w:t>
      </w:r>
    </w:p>
    <w:p w:rsidR="0039203C" w:rsidP="35132CE6" w:rsidRDefault="0039203C" w14:paraId="583C8F21" w14:textId="6DA4AF53">
      <w:pPr>
        <w:rPr>
          <w:rFonts w:eastAsia="Verdana" w:cs="Verdana"/>
        </w:rPr>
      </w:pPr>
      <w:r w:rsidRPr="35132CE6">
        <w:rPr>
          <w:rFonts w:eastAsia="Verdana" w:cs="Verdana"/>
        </w:rPr>
        <w:t>Er is in totaal aan 32 projecten subsidie verleend.</w:t>
      </w:r>
      <w:r w:rsidRPr="35132CE6" w:rsidR="7D90E63B">
        <w:rPr>
          <w:rFonts w:eastAsia="Verdana" w:cs="Verdana"/>
        </w:rPr>
        <w:t xml:space="preserve"> </w:t>
      </w:r>
      <w:r w:rsidRPr="35132CE6">
        <w:rPr>
          <w:rFonts w:eastAsia="Verdana" w:cs="Verdana"/>
        </w:rPr>
        <w:t xml:space="preserve">Er zijn mogelijk meer projecten voor wie de betrokken termijnen van de EHF regelingsmodule "samenwerken aan groen-economisch herstel" te krap </w:t>
      </w:r>
      <w:r w:rsidRPr="35132CE6" w:rsidR="001C18DE">
        <w:rPr>
          <w:rFonts w:eastAsia="Verdana" w:cs="Verdana"/>
        </w:rPr>
        <w:t>is</w:t>
      </w:r>
      <w:r w:rsidRPr="35132CE6">
        <w:rPr>
          <w:rFonts w:eastAsia="Verdana" w:cs="Verdana"/>
        </w:rPr>
        <w:t xml:space="preserve">. Het is op dit moment, gezien het feit dat de projecten nog in ontwikkeling zijn en er feitelijk wellicht meer of minder vooruitgang is geboekt dan bij RVO op dit moment bekend is, niet mogelijk om exact aan te geven om hoeveel projecten dit gaat. </w:t>
      </w:r>
    </w:p>
    <w:p w:rsidRPr="00C63091" w:rsidR="00D60A30" w:rsidP="00D60A30" w:rsidRDefault="00D60A30" w14:paraId="69FA8137" w14:textId="2FDB759D">
      <w:pPr>
        <w:rPr>
          <w:rFonts w:eastAsia="Verdana" w:cs="Verdana"/>
        </w:rPr>
      </w:pPr>
      <w:r w:rsidRPr="00C63091">
        <w:rPr>
          <w:rFonts w:eastAsia="Verdana" w:cs="Verdana"/>
        </w:rPr>
        <w:lastRenderedPageBreak/>
        <w:t>In voorkomende andere gevallen zal RVO positief meedenken over de mogelijkheden binnen de bestaande kaders (o.a. de eerdergenoemde Europese deadlines). Daarin zal de ruimte gezocht worden om maatwerk te leveren waar dat nodig en mogelijk is.</w:t>
      </w:r>
    </w:p>
    <w:p w:rsidRPr="006817F2" w:rsidR="00D60A30" w:rsidP="35132CE6" w:rsidRDefault="00D60A30" w14:paraId="629F2372" w14:textId="77777777">
      <w:pPr>
        <w:rPr>
          <w:rFonts w:eastAsia="Verdana" w:cs="Verdana"/>
          <w:color w:val="FF0000"/>
        </w:rPr>
      </w:pPr>
    </w:p>
    <w:sectPr w:rsidRPr="006817F2" w:rsidR="00D60A30"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E18F" w14:textId="77777777" w:rsidR="006A7276" w:rsidRDefault="006A7276">
      <w:r>
        <w:separator/>
      </w:r>
    </w:p>
    <w:p w14:paraId="48AFE252" w14:textId="77777777" w:rsidR="006A7276" w:rsidRDefault="006A7276"/>
  </w:endnote>
  <w:endnote w:type="continuationSeparator" w:id="0">
    <w:p w14:paraId="39C12BC5" w14:textId="77777777" w:rsidR="006A7276" w:rsidRDefault="006A7276">
      <w:r>
        <w:continuationSeparator/>
      </w:r>
    </w:p>
    <w:p w14:paraId="42B90646" w14:textId="77777777" w:rsidR="006A7276" w:rsidRDefault="006A7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4F9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A7739" w14:paraId="4F7596DC" w14:textId="77777777" w:rsidTr="00CA6A25">
      <w:trPr>
        <w:trHeight w:hRule="exact" w:val="240"/>
      </w:trPr>
      <w:tc>
        <w:tcPr>
          <w:tcW w:w="7601" w:type="dxa"/>
          <w:shd w:val="clear" w:color="auto" w:fill="auto"/>
        </w:tcPr>
        <w:p w14:paraId="5C691898" w14:textId="77777777" w:rsidR="00527BD4" w:rsidRDefault="00527BD4" w:rsidP="003F1F6B">
          <w:pPr>
            <w:pStyle w:val="Huisstijl-Rubricering"/>
          </w:pPr>
        </w:p>
      </w:tc>
      <w:tc>
        <w:tcPr>
          <w:tcW w:w="2156" w:type="dxa"/>
        </w:tcPr>
        <w:p w14:paraId="46E161E6" w14:textId="716A1B2D" w:rsidR="00527BD4" w:rsidRPr="00645414" w:rsidRDefault="00CE336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F90A14">
            <w:fldChar w:fldCharType="begin"/>
          </w:r>
          <w:r>
            <w:instrText xml:space="preserve"> SECTIONPAGES   \* MERGEFORMAT </w:instrText>
          </w:r>
          <w:r w:rsidR="00F90A14">
            <w:fldChar w:fldCharType="separate"/>
          </w:r>
          <w:r w:rsidR="0067241A">
            <w:t>5</w:t>
          </w:r>
          <w:r w:rsidR="00F90A14">
            <w:fldChar w:fldCharType="end"/>
          </w:r>
        </w:p>
      </w:tc>
    </w:tr>
  </w:tbl>
  <w:p w14:paraId="6D295BB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A7739" w14:paraId="2E8E6EF2" w14:textId="77777777" w:rsidTr="00CA6A25">
      <w:trPr>
        <w:trHeight w:hRule="exact" w:val="240"/>
      </w:trPr>
      <w:tc>
        <w:tcPr>
          <w:tcW w:w="7601" w:type="dxa"/>
          <w:shd w:val="clear" w:color="auto" w:fill="auto"/>
        </w:tcPr>
        <w:p w14:paraId="0998504B" w14:textId="77777777" w:rsidR="00527BD4" w:rsidRDefault="00527BD4" w:rsidP="008C356D">
          <w:pPr>
            <w:pStyle w:val="Huisstijl-Rubricering"/>
          </w:pPr>
        </w:p>
      </w:tc>
      <w:tc>
        <w:tcPr>
          <w:tcW w:w="2170" w:type="dxa"/>
        </w:tcPr>
        <w:p w14:paraId="334D10E8" w14:textId="5ABE0C86" w:rsidR="00527BD4" w:rsidRPr="00ED539E" w:rsidRDefault="00CE336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9240EC">
            <w:fldChar w:fldCharType="begin"/>
          </w:r>
          <w:r>
            <w:instrText xml:space="preserve"> SECTIONPAGES   \* MERGEFORMAT </w:instrText>
          </w:r>
          <w:r w:rsidR="009240EC">
            <w:fldChar w:fldCharType="separate"/>
          </w:r>
          <w:r w:rsidR="0067241A">
            <w:t>5</w:t>
          </w:r>
          <w:r w:rsidR="009240EC">
            <w:fldChar w:fldCharType="end"/>
          </w:r>
        </w:p>
      </w:tc>
    </w:tr>
  </w:tbl>
  <w:p w14:paraId="29430B83" w14:textId="77777777" w:rsidR="00527BD4" w:rsidRPr="00BC3B53" w:rsidRDefault="00527BD4" w:rsidP="008C356D">
    <w:pPr>
      <w:pStyle w:val="Voettekst"/>
      <w:spacing w:line="240" w:lineRule="auto"/>
      <w:rPr>
        <w:sz w:val="2"/>
        <w:szCs w:val="2"/>
      </w:rPr>
    </w:pPr>
  </w:p>
  <w:p w14:paraId="0C1D730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A952" w14:textId="77777777" w:rsidR="006A7276" w:rsidRDefault="006A7276">
      <w:r>
        <w:separator/>
      </w:r>
    </w:p>
    <w:p w14:paraId="72F3A10D" w14:textId="77777777" w:rsidR="006A7276" w:rsidRDefault="006A7276"/>
  </w:footnote>
  <w:footnote w:type="continuationSeparator" w:id="0">
    <w:p w14:paraId="65B388A3" w14:textId="77777777" w:rsidR="006A7276" w:rsidRDefault="006A7276">
      <w:r>
        <w:continuationSeparator/>
      </w:r>
    </w:p>
    <w:p w14:paraId="338DD0D9" w14:textId="77777777" w:rsidR="006A7276" w:rsidRDefault="006A7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A7739" w14:paraId="15674F9F" w14:textId="77777777" w:rsidTr="00A50CF6">
      <w:tc>
        <w:tcPr>
          <w:tcW w:w="2156" w:type="dxa"/>
          <w:shd w:val="clear" w:color="auto" w:fill="auto"/>
        </w:tcPr>
        <w:p w14:paraId="3A81820F" w14:textId="77777777" w:rsidR="00527BD4" w:rsidRPr="005819CE" w:rsidRDefault="00CE3363" w:rsidP="00A50CF6">
          <w:pPr>
            <w:pStyle w:val="Huisstijl-Adres"/>
            <w:rPr>
              <w:b/>
            </w:rPr>
          </w:pPr>
          <w:r>
            <w:rPr>
              <w:b/>
            </w:rPr>
            <w:t>Directoraat-generaal Agro</w:t>
          </w:r>
          <w:r w:rsidRPr="005819CE">
            <w:rPr>
              <w:b/>
            </w:rPr>
            <w:br/>
          </w:r>
          <w:r>
            <w:t xml:space="preserve">Directie Europees, Internationaal en Agro economisch beleid </w:t>
          </w:r>
        </w:p>
      </w:tc>
    </w:tr>
    <w:tr w:rsidR="004A7739" w14:paraId="672E4F55" w14:textId="77777777" w:rsidTr="00A50CF6">
      <w:trPr>
        <w:trHeight w:hRule="exact" w:val="200"/>
      </w:trPr>
      <w:tc>
        <w:tcPr>
          <w:tcW w:w="2156" w:type="dxa"/>
          <w:shd w:val="clear" w:color="auto" w:fill="auto"/>
        </w:tcPr>
        <w:p w14:paraId="376635E4" w14:textId="77777777" w:rsidR="00527BD4" w:rsidRPr="005819CE" w:rsidRDefault="00527BD4" w:rsidP="00A50CF6"/>
      </w:tc>
    </w:tr>
    <w:tr w:rsidR="004A7739" w14:paraId="19E79A40" w14:textId="77777777" w:rsidTr="00502512">
      <w:trPr>
        <w:trHeight w:hRule="exact" w:val="774"/>
      </w:trPr>
      <w:tc>
        <w:tcPr>
          <w:tcW w:w="2156" w:type="dxa"/>
          <w:shd w:val="clear" w:color="auto" w:fill="auto"/>
        </w:tcPr>
        <w:p w14:paraId="76A6521B" w14:textId="77777777" w:rsidR="00527BD4" w:rsidRDefault="00CE3363" w:rsidP="003A5290">
          <w:pPr>
            <w:pStyle w:val="Huisstijl-Kopje"/>
          </w:pPr>
          <w:r>
            <w:t>Ons kenmerk</w:t>
          </w:r>
        </w:p>
        <w:p w14:paraId="65A8DB07" w14:textId="77777777" w:rsidR="00527BD4" w:rsidRPr="005819CE" w:rsidRDefault="00CE3363"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63264514</w:t>
              </w:r>
              <w:r w:rsidR="00F90A14">
                <w:rPr>
                  <w:b w:val="0"/>
                </w:rPr>
                <w:fldChar w:fldCharType="end"/>
              </w:r>
            </w:sdtContent>
          </w:sdt>
        </w:p>
      </w:tc>
    </w:tr>
  </w:tbl>
  <w:p w14:paraId="651542A5" w14:textId="77777777" w:rsidR="00527BD4" w:rsidRDefault="00527BD4" w:rsidP="008C356D"/>
  <w:p w14:paraId="7BAA9306" w14:textId="77777777" w:rsidR="00527BD4" w:rsidRPr="00740712" w:rsidRDefault="00527BD4" w:rsidP="008C356D"/>
  <w:p w14:paraId="59D73A46" w14:textId="77777777" w:rsidR="00527BD4" w:rsidRPr="00217880" w:rsidRDefault="00527BD4" w:rsidP="008C356D">
    <w:pPr>
      <w:spacing w:line="0" w:lineRule="atLeast"/>
      <w:rPr>
        <w:sz w:val="2"/>
        <w:szCs w:val="2"/>
      </w:rPr>
    </w:pPr>
  </w:p>
  <w:p w14:paraId="30E37B41" w14:textId="77777777" w:rsidR="00527BD4" w:rsidRDefault="00527BD4" w:rsidP="004F44C2">
    <w:pPr>
      <w:pStyle w:val="Koptekst"/>
      <w:rPr>
        <w:rFonts w:cs="Verdana-Bold"/>
        <w:b/>
        <w:bCs/>
        <w:smallCaps/>
        <w:szCs w:val="18"/>
      </w:rPr>
    </w:pPr>
  </w:p>
  <w:p w14:paraId="21FC2EB4" w14:textId="77777777" w:rsidR="00527BD4" w:rsidRDefault="00527BD4" w:rsidP="004F44C2"/>
  <w:p w14:paraId="62986ACF" w14:textId="77777777" w:rsidR="00527BD4" w:rsidRPr="00740712" w:rsidRDefault="00527BD4" w:rsidP="004F44C2"/>
  <w:p w14:paraId="0C46629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A7739" w14:paraId="433A71F8" w14:textId="77777777" w:rsidTr="00751A6A">
      <w:trPr>
        <w:trHeight w:val="2636"/>
      </w:trPr>
      <w:tc>
        <w:tcPr>
          <w:tcW w:w="737" w:type="dxa"/>
          <w:shd w:val="clear" w:color="auto" w:fill="auto"/>
        </w:tcPr>
        <w:p w14:paraId="48A652A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BD0298" w14:textId="77777777" w:rsidR="00527BD4" w:rsidRDefault="00CE3363"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48D8BAC" wp14:editId="25343B0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11950B9" w14:textId="77777777" w:rsidR="003E0C4D" w:rsidRDefault="003E0C4D" w:rsidP="00D0609E">
          <w:pPr>
            <w:framePr w:w="6340" w:h="2750" w:hRule="exact" w:hSpace="180" w:wrap="around" w:vAnchor="page" w:hAnchor="text" w:x="3873" w:y="-140"/>
            <w:spacing w:line="240" w:lineRule="auto"/>
          </w:pPr>
        </w:p>
      </w:tc>
    </w:tr>
  </w:tbl>
  <w:p w14:paraId="343309BE" w14:textId="77777777" w:rsidR="00527BD4" w:rsidRDefault="00527BD4" w:rsidP="00D0609E">
    <w:pPr>
      <w:framePr w:w="6340" w:h="2750" w:hRule="exact" w:hSpace="180" w:wrap="around" w:vAnchor="page" w:hAnchor="text" w:x="3873" w:y="-140"/>
    </w:pPr>
  </w:p>
  <w:p w14:paraId="25098A6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A7739" w:rsidRPr="001C18DE" w14:para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rPr>
              <w:b/>
            </w:rPr>
            <w:t>Directoraat-generaal Agro</w:t>
          </w:r>
          <w:r w:rsidRPr="005819CE">
            <w:rPr>
              <w:b/>
            </w:rPr>
            <w:br/>
          </w:r>
          <w:r>
            <w:t xml:space="preserve">Directie Europees, Internationaal en Agro economisch beleid </w:t>
          </w:r>
        </w:p>
        <w:p w14:paraId="14DB7E14" w14:textId="77777777" w:rsidR="00527BD4" w:rsidRPr="00BE5ED9" w:rsidRDefault="00CE3363" w:rsidP="00A50CF6">
          <w:pPr>
            <w:pStyle w:val="Huisstijl-Adres"/>
          </w:pPr>
          <w:r>
            <w:rPr>
              <w:b/>
            </w:rPr>
            <w:t>Bezoekadres</w:t>
          </w:r>
          <w:r>
            <w:rPr>
              <w:b/>
            </w:rPr>
            <w:br/>
          </w:r>
          <w:r>
            <w:t>Bezuidenhoutseweg 73</w:t>
          </w:r>
          <w:r w:rsidRPr="005819CE">
            <w:br/>
          </w:r>
          <w:r>
            <w:t>2594 AC Den Haag</w:t>
          </w:r>
        </w:p>
        <w:p w14:paraId="4380767E" w14:textId="77777777" w:rsidR="00EF495B" w:rsidRDefault="00CE3363" w:rsidP="0098788A">
          <w:pPr>
            <w:pStyle w:val="Huisstijl-Adres"/>
          </w:pPr>
          <w:r>
            <w:rPr>
              <w:b/>
            </w:rPr>
            <w:t>Postadres</w:t>
          </w:r>
          <w:r>
            <w:rPr>
              <w:b/>
            </w:rPr>
            <w:br/>
          </w:r>
          <w:r>
            <w:t>Postbus 20401</w:t>
          </w:r>
          <w:r w:rsidRPr="005819CE">
            <w:br/>
            <w:t>2500 E</w:t>
          </w:r>
          <w:r>
            <w:t>K</w:t>
          </w:r>
          <w:r w:rsidRPr="005819CE">
            <w:t xml:space="preserve"> Den Haag</w:t>
          </w:r>
        </w:p>
        <w:p w14:paraId="324EA694" w14:textId="77777777" w:rsidR="00556BEE" w:rsidRPr="005B3814" w:rsidRDefault="00CE3363" w:rsidP="0098788A">
          <w:pPr>
            <w:pStyle w:val="Huisstijl-Adres"/>
          </w:pPr>
          <w:r>
            <w:rPr>
              <w:b/>
            </w:rPr>
            <w:t>Overheidsidentificatienr</w:t>
          </w:r>
          <w:r>
            <w:rPr>
              <w:b/>
            </w:rPr>
            <w:br/>
          </w:r>
          <w:r w:rsidR="00BA129E">
            <w:rPr>
              <w:rFonts w:cs="Agrofont"/>
              <w:iCs/>
            </w:rPr>
            <w:t>00000001858272854000</w:t>
          </w:r>
        </w:p>
        <w:p w14:paraId="0E593756" w14:textId="77777777" w:rsidR="00EF495B" w:rsidRPr="0079551B" w:rsidRDefault="00CE336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6CB216BE" w14:textId="35F11FA4" w:rsidR="00527BD4" w:rsidRPr="001B2C38" w:rsidRDefault="00527BD4" w:rsidP="00A50CF6">
          <w:pPr>
            <w:pStyle w:val="Huisstijl-Adres"/>
          </w:pPr>
        </w:p>
      </w:tc>
    </w:tr>
    <w:tr w:rsidR="004A7739" w:rsidRPr="001C18DE" w14:paraId="09E6734D" w14:textId="77777777" w:rsidTr="00A50CF6">
      <w:trPr>
        <w:trHeight w:hRule="exact" w:val="200"/>
      </w:trPr>
      <w:tc>
        <w:tcPr>
          <w:tcW w:w="2160" w:type="dxa"/>
          <w:shd w:val="clear" w:color="auto" w:fill="auto"/>
        </w:tcPr>
        <w:p w14:paraId="5BC0AE2A" w14:textId="77777777" w:rsidR="00527BD4" w:rsidRPr="001B2C38" w:rsidRDefault="00527BD4" w:rsidP="00A50CF6"/>
      </w:tc>
    </w:tr>
    <w:tr w:rsidR="004A7739" w14:paraId="02398BA0" w14:textId="77777777" w:rsidTr="00A50CF6">
      <w:tc>
        <w:tcPr>
          <w:tcW w:w="2160" w:type="dxa"/>
          <w:shd w:val="clear" w:color="auto" w:fill="auto"/>
        </w:tcPr>
        <w:p w14:paraId="68E215FB" w14:textId="77777777" w:rsidR="000C0163" w:rsidRPr="005819CE" w:rsidRDefault="00CE3363" w:rsidP="000C0163">
          <w:pPr>
            <w:pStyle w:val="Huisstijl-Kopje"/>
          </w:pPr>
          <w:r>
            <w:t>Ons kenmerk</w:t>
          </w:r>
          <w:r w:rsidRPr="005819CE">
            <w:t xml:space="preserve"> </w:t>
          </w:r>
        </w:p>
        <w:p w14:paraId="44722330" w14:textId="77777777" w:rsidR="000C0163" w:rsidRPr="005819CE" w:rsidRDefault="00CE3363" w:rsidP="000C0163">
          <w:pPr>
            <w:pStyle w:val="Huisstijl-Gegeven"/>
          </w:pPr>
          <w:r>
            <w:t>DGA-EIA /</w:t>
          </w:r>
          <w:r w:rsidR="00CC7BA8">
            <w:t xml:space="preserve"> </w:t>
          </w:r>
          <w:bookmarkStart w:id="0" w:name="_Hlk173244263"/>
          <w:r>
            <w:t>63264514</w:t>
          </w:r>
          <w:bookmarkEnd w:id="0"/>
        </w:p>
        <w:p w14:paraId="69BCBC94" w14:textId="77777777" w:rsidR="00527BD4" w:rsidRPr="005819CE" w:rsidRDefault="00CE3363" w:rsidP="00A50CF6">
          <w:pPr>
            <w:pStyle w:val="Huisstijl-Kopje"/>
          </w:pPr>
          <w:r>
            <w:t>Uw kenmerk</w:t>
          </w:r>
        </w:p>
        <w:p w14:paraId="089B794C" w14:textId="77777777" w:rsidR="00527BD4" w:rsidRPr="005819CE" w:rsidRDefault="00CE3363" w:rsidP="00A50CF6">
          <w:pPr>
            <w:pStyle w:val="Huisstijl-Gegeven"/>
          </w:pPr>
          <w:r>
            <w:t>2024Z11417</w:t>
          </w:r>
        </w:p>
        <w:p w14:paraId="5881AF93" w14:textId="75E46133" w:rsidR="00527BD4" w:rsidRPr="005819CE" w:rsidRDefault="00527BD4" w:rsidP="00A50CF6">
          <w:pPr>
            <w:pStyle w:val="Huisstijl-Gegeven"/>
          </w:pPr>
        </w:p>
      </w:tc>
    </w:tr>
  </w:tbl>
  <w:p w14:paraId="74AE17D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A7739" w14:paraId="0038C715" w14:textId="77777777" w:rsidTr="009E2051">
      <w:trPr>
        <w:trHeight w:val="400"/>
      </w:trPr>
      <w:tc>
        <w:tcPr>
          <w:tcW w:w="7520" w:type="dxa"/>
          <w:gridSpan w:val="2"/>
          <w:shd w:val="clear" w:color="auto" w:fill="auto"/>
        </w:tcPr>
        <w:p w14:paraId="55D5A571" w14:textId="77777777" w:rsidR="00527BD4" w:rsidRPr="00BC3B53" w:rsidRDefault="00CE3363" w:rsidP="00A50CF6">
          <w:pPr>
            <w:pStyle w:val="Huisstijl-Retouradres"/>
          </w:pPr>
          <w:r>
            <w:t>&gt; Retouradres Postbus 20401 2500 EK Den Haag</w:t>
          </w:r>
        </w:p>
      </w:tc>
    </w:tr>
    <w:tr w:rsidR="004A7739" w14:paraId="5920A1A5" w14:textId="77777777" w:rsidTr="009E2051">
      <w:tc>
        <w:tcPr>
          <w:tcW w:w="7520" w:type="dxa"/>
          <w:gridSpan w:val="2"/>
          <w:shd w:val="clear" w:color="auto" w:fill="auto"/>
        </w:tcPr>
        <w:p w14:paraId="1D3A1ABE" w14:textId="77777777" w:rsidR="00527BD4" w:rsidRPr="00983E8F" w:rsidRDefault="00527BD4" w:rsidP="00A50CF6">
          <w:pPr>
            <w:pStyle w:val="Huisstijl-Rubricering"/>
          </w:pPr>
        </w:p>
      </w:tc>
    </w:tr>
    <w:tr w:rsidR="004A7739" w14:paraId="695D327F" w14:textId="77777777" w:rsidTr="009E2051">
      <w:trPr>
        <w:trHeight w:hRule="exact" w:val="2440"/>
      </w:trPr>
      <w:tc>
        <w:tcPr>
          <w:tcW w:w="7520" w:type="dxa"/>
          <w:gridSpan w:val="2"/>
          <w:shd w:val="clear" w:color="auto" w:fill="auto"/>
        </w:tcPr>
        <w:p w14:paraId="53E62F20" w14:textId="77777777" w:rsidR="00527BD4" w:rsidRDefault="00CE3363" w:rsidP="00A50CF6">
          <w:pPr>
            <w:pStyle w:val="Huisstijl-NAW"/>
          </w:pPr>
          <w:r>
            <w:t xml:space="preserve">De Voorzitter van de Tweede Kamer </w:t>
          </w:r>
        </w:p>
        <w:p w14:paraId="40AAC5F4" w14:textId="77777777" w:rsidR="00D87195" w:rsidRDefault="00CE3363" w:rsidP="00D87195">
          <w:pPr>
            <w:pStyle w:val="Huisstijl-NAW"/>
          </w:pPr>
          <w:r>
            <w:t>der Staten-Generaal</w:t>
          </w:r>
        </w:p>
        <w:p w14:paraId="7278E79F" w14:textId="77777777" w:rsidR="005C769E" w:rsidRDefault="00CE3363" w:rsidP="005C769E">
          <w:pPr>
            <w:rPr>
              <w:szCs w:val="18"/>
            </w:rPr>
          </w:pPr>
          <w:r>
            <w:rPr>
              <w:szCs w:val="18"/>
            </w:rPr>
            <w:t>Prinses Irenestraat 6</w:t>
          </w:r>
        </w:p>
        <w:p w14:paraId="235AB1A1" w14:textId="77777777" w:rsidR="005C769E" w:rsidRDefault="00CE3363" w:rsidP="005C769E">
          <w:pPr>
            <w:pStyle w:val="Huisstijl-NAW"/>
          </w:pPr>
          <w:r>
            <w:t>2595 BD  DEN HAAG</w:t>
          </w:r>
        </w:p>
      </w:tc>
    </w:tr>
    <w:tr w:rsidR="004A7739" w14:paraId="08EF943A" w14:textId="77777777" w:rsidTr="009E2051">
      <w:trPr>
        <w:trHeight w:hRule="exact" w:val="400"/>
      </w:trPr>
      <w:tc>
        <w:tcPr>
          <w:tcW w:w="7520" w:type="dxa"/>
          <w:gridSpan w:val="2"/>
          <w:shd w:val="clear" w:color="auto" w:fill="auto"/>
        </w:tcPr>
        <w:p w14:paraId="3767172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A7739" w14:paraId="192405C8" w14:textId="77777777" w:rsidTr="009E2051">
      <w:trPr>
        <w:trHeight w:val="240"/>
      </w:trPr>
      <w:tc>
        <w:tcPr>
          <w:tcW w:w="900" w:type="dxa"/>
          <w:shd w:val="clear" w:color="auto" w:fill="auto"/>
        </w:tcPr>
        <w:p w14:paraId="6A1627DF" w14:textId="77777777" w:rsidR="00527BD4" w:rsidRPr="007709EF" w:rsidRDefault="00CE3363" w:rsidP="00A50CF6">
          <w:pPr>
            <w:rPr>
              <w:szCs w:val="18"/>
            </w:rPr>
          </w:pPr>
          <w:r>
            <w:rPr>
              <w:szCs w:val="18"/>
            </w:rPr>
            <w:t>Datum</w:t>
          </w:r>
        </w:p>
      </w:tc>
      <w:tc>
        <w:tcPr>
          <w:tcW w:w="6620" w:type="dxa"/>
          <w:shd w:val="clear" w:color="auto" w:fill="auto"/>
        </w:tcPr>
        <w:p w14:paraId="6F0475B1" w14:textId="024DD885" w:rsidR="00527BD4" w:rsidRPr="007709EF" w:rsidRDefault="00CE205C" w:rsidP="00A50CF6">
          <w:r>
            <w:t>14 augustus 2024</w:t>
          </w:r>
        </w:p>
      </w:tc>
    </w:tr>
    <w:tr w:rsidR="004A7739" w14:paraId="6935F474" w14:textId="77777777" w:rsidTr="009E2051">
      <w:trPr>
        <w:trHeight w:val="240"/>
      </w:trPr>
      <w:tc>
        <w:tcPr>
          <w:tcW w:w="900" w:type="dxa"/>
          <w:shd w:val="clear" w:color="auto" w:fill="auto"/>
        </w:tcPr>
        <w:p w14:paraId="15FE9483" w14:textId="77777777" w:rsidR="00527BD4" w:rsidRPr="007709EF" w:rsidRDefault="00CE3363" w:rsidP="00A50CF6">
          <w:pPr>
            <w:rPr>
              <w:szCs w:val="18"/>
            </w:rPr>
          </w:pPr>
          <w:r>
            <w:rPr>
              <w:szCs w:val="18"/>
            </w:rPr>
            <w:t>Betreft</w:t>
          </w:r>
        </w:p>
      </w:tc>
      <w:tc>
        <w:tcPr>
          <w:tcW w:w="6620" w:type="dxa"/>
          <w:shd w:val="clear" w:color="auto" w:fill="auto"/>
        </w:tcPr>
        <w:p w14:paraId="62942AAC" w14:textId="67330725" w:rsidR="00527BD4" w:rsidRPr="007709EF" w:rsidRDefault="001B2C38" w:rsidP="00A50CF6">
          <w:bookmarkStart w:id="1" w:name="_Hlk173244277"/>
          <w:r>
            <w:t>Beantwoording v</w:t>
          </w:r>
          <w:r w:rsidR="00CE3363">
            <w:t xml:space="preserve">ragen </w:t>
          </w:r>
          <w:r>
            <w:t>a</w:t>
          </w:r>
          <w:r w:rsidR="00CE3363">
            <w:t>an de minister van Landbouw, Natuur en Voedselkwaliteit over een project van 17 gangbare en biologische boeren voor zoetwateropslag dat vanwege een te laat toegekende subsidie in het water dreigt te vallen</w:t>
          </w:r>
          <w:bookmarkEnd w:id="1"/>
        </w:p>
      </w:tc>
    </w:tr>
  </w:tbl>
  <w:p w14:paraId="55EFFC8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39A7522">
      <w:start w:val="1"/>
      <w:numFmt w:val="bullet"/>
      <w:pStyle w:val="Lijstopsomteken"/>
      <w:lvlText w:val="•"/>
      <w:lvlJc w:val="left"/>
      <w:pPr>
        <w:tabs>
          <w:tab w:val="num" w:pos="227"/>
        </w:tabs>
        <w:ind w:left="227" w:hanging="227"/>
      </w:pPr>
      <w:rPr>
        <w:rFonts w:ascii="Verdana" w:hAnsi="Verdana" w:hint="default"/>
        <w:sz w:val="18"/>
        <w:szCs w:val="18"/>
      </w:rPr>
    </w:lvl>
    <w:lvl w:ilvl="1" w:tplc="14D228D4" w:tentative="1">
      <w:start w:val="1"/>
      <w:numFmt w:val="bullet"/>
      <w:lvlText w:val="o"/>
      <w:lvlJc w:val="left"/>
      <w:pPr>
        <w:tabs>
          <w:tab w:val="num" w:pos="1440"/>
        </w:tabs>
        <w:ind w:left="1440" w:hanging="360"/>
      </w:pPr>
      <w:rPr>
        <w:rFonts w:ascii="Courier New" w:hAnsi="Courier New" w:cs="Courier New" w:hint="default"/>
      </w:rPr>
    </w:lvl>
    <w:lvl w:ilvl="2" w:tplc="98463A48" w:tentative="1">
      <w:start w:val="1"/>
      <w:numFmt w:val="bullet"/>
      <w:lvlText w:val=""/>
      <w:lvlJc w:val="left"/>
      <w:pPr>
        <w:tabs>
          <w:tab w:val="num" w:pos="2160"/>
        </w:tabs>
        <w:ind w:left="2160" w:hanging="360"/>
      </w:pPr>
      <w:rPr>
        <w:rFonts w:ascii="Wingdings" w:hAnsi="Wingdings" w:hint="default"/>
      </w:rPr>
    </w:lvl>
    <w:lvl w:ilvl="3" w:tplc="3FFAD700" w:tentative="1">
      <w:start w:val="1"/>
      <w:numFmt w:val="bullet"/>
      <w:lvlText w:val=""/>
      <w:lvlJc w:val="left"/>
      <w:pPr>
        <w:tabs>
          <w:tab w:val="num" w:pos="2880"/>
        </w:tabs>
        <w:ind w:left="2880" w:hanging="360"/>
      </w:pPr>
      <w:rPr>
        <w:rFonts w:ascii="Symbol" w:hAnsi="Symbol" w:hint="default"/>
      </w:rPr>
    </w:lvl>
    <w:lvl w:ilvl="4" w:tplc="9CFE395A" w:tentative="1">
      <w:start w:val="1"/>
      <w:numFmt w:val="bullet"/>
      <w:lvlText w:val="o"/>
      <w:lvlJc w:val="left"/>
      <w:pPr>
        <w:tabs>
          <w:tab w:val="num" w:pos="3600"/>
        </w:tabs>
        <w:ind w:left="3600" w:hanging="360"/>
      </w:pPr>
      <w:rPr>
        <w:rFonts w:ascii="Courier New" w:hAnsi="Courier New" w:cs="Courier New" w:hint="default"/>
      </w:rPr>
    </w:lvl>
    <w:lvl w:ilvl="5" w:tplc="B0843F56" w:tentative="1">
      <w:start w:val="1"/>
      <w:numFmt w:val="bullet"/>
      <w:lvlText w:val=""/>
      <w:lvlJc w:val="left"/>
      <w:pPr>
        <w:tabs>
          <w:tab w:val="num" w:pos="4320"/>
        </w:tabs>
        <w:ind w:left="4320" w:hanging="360"/>
      </w:pPr>
      <w:rPr>
        <w:rFonts w:ascii="Wingdings" w:hAnsi="Wingdings" w:hint="default"/>
      </w:rPr>
    </w:lvl>
    <w:lvl w:ilvl="6" w:tplc="29FC1E62" w:tentative="1">
      <w:start w:val="1"/>
      <w:numFmt w:val="bullet"/>
      <w:lvlText w:val=""/>
      <w:lvlJc w:val="left"/>
      <w:pPr>
        <w:tabs>
          <w:tab w:val="num" w:pos="5040"/>
        </w:tabs>
        <w:ind w:left="5040" w:hanging="360"/>
      </w:pPr>
      <w:rPr>
        <w:rFonts w:ascii="Symbol" w:hAnsi="Symbol" w:hint="default"/>
      </w:rPr>
    </w:lvl>
    <w:lvl w:ilvl="7" w:tplc="1B723924" w:tentative="1">
      <w:start w:val="1"/>
      <w:numFmt w:val="bullet"/>
      <w:lvlText w:val="o"/>
      <w:lvlJc w:val="left"/>
      <w:pPr>
        <w:tabs>
          <w:tab w:val="num" w:pos="5760"/>
        </w:tabs>
        <w:ind w:left="5760" w:hanging="360"/>
      </w:pPr>
      <w:rPr>
        <w:rFonts w:ascii="Courier New" w:hAnsi="Courier New" w:cs="Courier New" w:hint="default"/>
      </w:rPr>
    </w:lvl>
    <w:lvl w:ilvl="8" w:tplc="7B804C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C42A302">
      <w:start w:val="1"/>
      <w:numFmt w:val="bullet"/>
      <w:pStyle w:val="Lijstopsomteken2"/>
      <w:lvlText w:val="–"/>
      <w:lvlJc w:val="left"/>
      <w:pPr>
        <w:tabs>
          <w:tab w:val="num" w:pos="227"/>
        </w:tabs>
        <w:ind w:left="227" w:firstLine="0"/>
      </w:pPr>
      <w:rPr>
        <w:rFonts w:ascii="Verdana" w:hAnsi="Verdana" w:hint="default"/>
      </w:rPr>
    </w:lvl>
    <w:lvl w:ilvl="1" w:tplc="FAA670DC" w:tentative="1">
      <w:start w:val="1"/>
      <w:numFmt w:val="bullet"/>
      <w:lvlText w:val="o"/>
      <w:lvlJc w:val="left"/>
      <w:pPr>
        <w:tabs>
          <w:tab w:val="num" w:pos="1440"/>
        </w:tabs>
        <w:ind w:left="1440" w:hanging="360"/>
      </w:pPr>
      <w:rPr>
        <w:rFonts w:ascii="Courier New" w:hAnsi="Courier New" w:cs="Courier New" w:hint="default"/>
      </w:rPr>
    </w:lvl>
    <w:lvl w:ilvl="2" w:tplc="31446DD4" w:tentative="1">
      <w:start w:val="1"/>
      <w:numFmt w:val="bullet"/>
      <w:lvlText w:val=""/>
      <w:lvlJc w:val="left"/>
      <w:pPr>
        <w:tabs>
          <w:tab w:val="num" w:pos="2160"/>
        </w:tabs>
        <w:ind w:left="2160" w:hanging="360"/>
      </w:pPr>
      <w:rPr>
        <w:rFonts w:ascii="Wingdings" w:hAnsi="Wingdings" w:hint="default"/>
      </w:rPr>
    </w:lvl>
    <w:lvl w:ilvl="3" w:tplc="C06A272C" w:tentative="1">
      <w:start w:val="1"/>
      <w:numFmt w:val="bullet"/>
      <w:lvlText w:val=""/>
      <w:lvlJc w:val="left"/>
      <w:pPr>
        <w:tabs>
          <w:tab w:val="num" w:pos="2880"/>
        </w:tabs>
        <w:ind w:left="2880" w:hanging="360"/>
      </w:pPr>
      <w:rPr>
        <w:rFonts w:ascii="Symbol" w:hAnsi="Symbol" w:hint="default"/>
      </w:rPr>
    </w:lvl>
    <w:lvl w:ilvl="4" w:tplc="42202100" w:tentative="1">
      <w:start w:val="1"/>
      <w:numFmt w:val="bullet"/>
      <w:lvlText w:val="o"/>
      <w:lvlJc w:val="left"/>
      <w:pPr>
        <w:tabs>
          <w:tab w:val="num" w:pos="3600"/>
        </w:tabs>
        <w:ind w:left="3600" w:hanging="360"/>
      </w:pPr>
      <w:rPr>
        <w:rFonts w:ascii="Courier New" w:hAnsi="Courier New" w:cs="Courier New" w:hint="default"/>
      </w:rPr>
    </w:lvl>
    <w:lvl w:ilvl="5" w:tplc="685AA63C" w:tentative="1">
      <w:start w:val="1"/>
      <w:numFmt w:val="bullet"/>
      <w:lvlText w:val=""/>
      <w:lvlJc w:val="left"/>
      <w:pPr>
        <w:tabs>
          <w:tab w:val="num" w:pos="4320"/>
        </w:tabs>
        <w:ind w:left="4320" w:hanging="360"/>
      </w:pPr>
      <w:rPr>
        <w:rFonts w:ascii="Wingdings" w:hAnsi="Wingdings" w:hint="default"/>
      </w:rPr>
    </w:lvl>
    <w:lvl w:ilvl="6" w:tplc="E1E82DD6" w:tentative="1">
      <w:start w:val="1"/>
      <w:numFmt w:val="bullet"/>
      <w:lvlText w:val=""/>
      <w:lvlJc w:val="left"/>
      <w:pPr>
        <w:tabs>
          <w:tab w:val="num" w:pos="5040"/>
        </w:tabs>
        <w:ind w:left="5040" w:hanging="360"/>
      </w:pPr>
      <w:rPr>
        <w:rFonts w:ascii="Symbol" w:hAnsi="Symbol" w:hint="default"/>
      </w:rPr>
    </w:lvl>
    <w:lvl w:ilvl="7" w:tplc="E9146622" w:tentative="1">
      <w:start w:val="1"/>
      <w:numFmt w:val="bullet"/>
      <w:lvlText w:val="o"/>
      <w:lvlJc w:val="left"/>
      <w:pPr>
        <w:tabs>
          <w:tab w:val="num" w:pos="5760"/>
        </w:tabs>
        <w:ind w:left="5760" w:hanging="360"/>
      </w:pPr>
      <w:rPr>
        <w:rFonts w:ascii="Courier New" w:hAnsi="Courier New" w:cs="Courier New" w:hint="default"/>
      </w:rPr>
    </w:lvl>
    <w:lvl w:ilvl="8" w:tplc="7C5EA2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4059999">
    <w:abstractNumId w:val="10"/>
  </w:num>
  <w:num w:numId="2" w16cid:durableId="1352532376">
    <w:abstractNumId w:val="7"/>
  </w:num>
  <w:num w:numId="3" w16cid:durableId="613512481">
    <w:abstractNumId w:val="6"/>
  </w:num>
  <w:num w:numId="4" w16cid:durableId="1370955143">
    <w:abstractNumId w:val="5"/>
  </w:num>
  <w:num w:numId="5" w16cid:durableId="1160846391">
    <w:abstractNumId w:val="4"/>
  </w:num>
  <w:num w:numId="6" w16cid:durableId="270284913">
    <w:abstractNumId w:val="8"/>
  </w:num>
  <w:num w:numId="7" w16cid:durableId="1812669921">
    <w:abstractNumId w:val="3"/>
  </w:num>
  <w:num w:numId="8" w16cid:durableId="2007827724">
    <w:abstractNumId w:val="2"/>
  </w:num>
  <w:num w:numId="9" w16cid:durableId="247815995">
    <w:abstractNumId w:val="1"/>
  </w:num>
  <w:num w:numId="10" w16cid:durableId="1967541445">
    <w:abstractNumId w:val="0"/>
  </w:num>
  <w:num w:numId="11" w16cid:durableId="185800333">
    <w:abstractNumId w:val="9"/>
  </w:num>
  <w:num w:numId="12" w16cid:durableId="630478735">
    <w:abstractNumId w:val="11"/>
  </w:num>
  <w:num w:numId="13" w16cid:durableId="170223658">
    <w:abstractNumId w:val="13"/>
  </w:num>
  <w:num w:numId="14" w16cid:durableId="16156019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49A"/>
    <w:rsid w:val="000049FB"/>
    <w:rsid w:val="00006C01"/>
    <w:rsid w:val="00013862"/>
    <w:rsid w:val="00016012"/>
    <w:rsid w:val="0001715F"/>
    <w:rsid w:val="00020189"/>
    <w:rsid w:val="00020EE4"/>
    <w:rsid w:val="00023E9A"/>
    <w:rsid w:val="000301C7"/>
    <w:rsid w:val="000325DA"/>
    <w:rsid w:val="00033CDD"/>
    <w:rsid w:val="00034A84"/>
    <w:rsid w:val="00035E67"/>
    <w:rsid w:val="000366F3"/>
    <w:rsid w:val="000370F8"/>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8720E"/>
    <w:rsid w:val="00195FF7"/>
    <w:rsid w:val="00196B8B"/>
    <w:rsid w:val="001A2BEA"/>
    <w:rsid w:val="001A5643"/>
    <w:rsid w:val="001A6D93"/>
    <w:rsid w:val="001B2C38"/>
    <w:rsid w:val="001C18DE"/>
    <w:rsid w:val="001C32EC"/>
    <w:rsid w:val="001C38BD"/>
    <w:rsid w:val="001C4D5A"/>
    <w:rsid w:val="001D57B8"/>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500"/>
    <w:rsid w:val="00275984"/>
    <w:rsid w:val="00280F74"/>
    <w:rsid w:val="00286998"/>
    <w:rsid w:val="00291AB7"/>
    <w:rsid w:val="0029422B"/>
    <w:rsid w:val="002A084F"/>
    <w:rsid w:val="002B153C"/>
    <w:rsid w:val="002B52FC"/>
    <w:rsid w:val="002C2830"/>
    <w:rsid w:val="002C2E92"/>
    <w:rsid w:val="002D001A"/>
    <w:rsid w:val="002D28E2"/>
    <w:rsid w:val="002D317B"/>
    <w:rsid w:val="002D3587"/>
    <w:rsid w:val="002D502D"/>
    <w:rsid w:val="002E0F69"/>
    <w:rsid w:val="002F5147"/>
    <w:rsid w:val="002F7ABD"/>
    <w:rsid w:val="00303781"/>
    <w:rsid w:val="00312597"/>
    <w:rsid w:val="00316DDD"/>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203C"/>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2131"/>
    <w:rsid w:val="00413D48"/>
    <w:rsid w:val="0041640F"/>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A7739"/>
    <w:rsid w:val="004B5465"/>
    <w:rsid w:val="004B70F0"/>
    <w:rsid w:val="004C5FC1"/>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03F7"/>
    <w:rsid w:val="005F62D3"/>
    <w:rsid w:val="005F6658"/>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712B"/>
    <w:rsid w:val="006610E9"/>
    <w:rsid w:val="00661591"/>
    <w:rsid w:val="0066632F"/>
    <w:rsid w:val="00666A74"/>
    <w:rsid w:val="0067241A"/>
    <w:rsid w:val="00674A89"/>
    <w:rsid w:val="00674F3D"/>
    <w:rsid w:val="00676727"/>
    <w:rsid w:val="00677EFC"/>
    <w:rsid w:val="00685545"/>
    <w:rsid w:val="006864B3"/>
    <w:rsid w:val="00692D64"/>
    <w:rsid w:val="006A10F8"/>
    <w:rsid w:val="006A15A5"/>
    <w:rsid w:val="006A2100"/>
    <w:rsid w:val="006A5C3B"/>
    <w:rsid w:val="006A7276"/>
    <w:rsid w:val="006A72E0"/>
    <w:rsid w:val="006B0BF3"/>
    <w:rsid w:val="006B775E"/>
    <w:rsid w:val="006B7BC7"/>
    <w:rsid w:val="006C2535"/>
    <w:rsid w:val="006C441E"/>
    <w:rsid w:val="006C4B90"/>
    <w:rsid w:val="006C6527"/>
    <w:rsid w:val="006D1016"/>
    <w:rsid w:val="006D17F2"/>
    <w:rsid w:val="006D250E"/>
    <w:rsid w:val="006E3546"/>
    <w:rsid w:val="006E3FA9"/>
    <w:rsid w:val="006E4BA0"/>
    <w:rsid w:val="006E7D82"/>
    <w:rsid w:val="006F038F"/>
    <w:rsid w:val="006F0F93"/>
    <w:rsid w:val="006F31F2"/>
    <w:rsid w:val="006F7494"/>
    <w:rsid w:val="006F751F"/>
    <w:rsid w:val="00704E60"/>
    <w:rsid w:val="00714DC5"/>
    <w:rsid w:val="00715237"/>
    <w:rsid w:val="007215FC"/>
    <w:rsid w:val="007239A1"/>
    <w:rsid w:val="007254A5"/>
    <w:rsid w:val="007255FC"/>
    <w:rsid w:val="00725748"/>
    <w:rsid w:val="00735D88"/>
    <w:rsid w:val="0073720D"/>
    <w:rsid w:val="00737507"/>
    <w:rsid w:val="00740712"/>
    <w:rsid w:val="007426AA"/>
    <w:rsid w:val="00742AB9"/>
    <w:rsid w:val="00751A6A"/>
    <w:rsid w:val="00754FBF"/>
    <w:rsid w:val="00756B2F"/>
    <w:rsid w:val="007647AE"/>
    <w:rsid w:val="007709EF"/>
    <w:rsid w:val="00783559"/>
    <w:rsid w:val="0079551B"/>
    <w:rsid w:val="00797AA5"/>
    <w:rsid w:val="007A26BD"/>
    <w:rsid w:val="007A4105"/>
    <w:rsid w:val="007B4503"/>
    <w:rsid w:val="007C406E"/>
    <w:rsid w:val="007C5183"/>
    <w:rsid w:val="007C716F"/>
    <w:rsid w:val="007C7573"/>
    <w:rsid w:val="007D7333"/>
    <w:rsid w:val="007E2B20"/>
    <w:rsid w:val="007F5331"/>
    <w:rsid w:val="00800CCA"/>
    <w:rsid w:val="00806120"/>
    <w:rsid w:val="00806718"/>
    <w:rsid w:val="00810C93"/>
    <w:rsid w:val="00812028"/>
    <w:rsid w:val="00812DD8"/>
    <w:rsid w:val="00813082"/>
    <w:rsid w:val="00814D03"/>
    <w:rsid w:val="00821FC1"/>
    <w:rsid w:val="00823AE2"/>
    <w:rsid w:val="0083178B"/>
    <w:rsid w:val="00833695"/>
    <w:rsid w:val="008336B7"/>
    <w:rsid w:val="00833A8E"/>
    <w:rsid w:val="00836696"/>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3E1D"/>
    <w:rsid w:val="009225F2"/>
    <w:rsid w:val="009240EC"/>
    <w:rsid w:val="00924A2D"/>
    <w:rsid w:val="00930ABD"/>
    <w:rsid w:val="00930B13"/>
    <w:rsid w:val="009311C8"/>
    <w:rsid w:val="00933190"/>
    <w:rsid w:val="00933376"/>
    <w:rsid w:val="00933A2F"/>
    <w:rsid w:val="009364DE"/>
    <w:rsid w:val="00940813"/>
    <w:rsid w:val="00957EA2"/>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BEA"/>
    <w:rsid w:val="009C3F20"/>
    <w:rsid w:val="009C7CA1"/>
    <w:rsid w:val="009D043D"/>
    <w:rsid w:val="009D7A37"/>
    <w:rsid w:val="009E2051"/>
    <w:rsid w:val="009F3259"/>
    <w:rsid w:val="009F655D"/>
    <w:rsid w:val="00A02B5F"/>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924"/>
    <w:rsid w:val="00A77F6F"/>
    <w:rsid w:val="00A831FD"/>
    <w:rsid w:val="00A83352"/>
    <w:rsid w:val="00A850A2"/>
    <w:rsid w:val="00A91FA3"/>
    <w:rsid w:val="00A927D3"/>
    <w:rsid w:val="00AA7FC9"/>
    <w:rsid w:val="00AB237D"/>
    <w:rsid w:val="00AB5933"/>
    <w:rsid w:val="00AD6EAC"/>
    <w:rsid w:val="00AE013D"/>
    <w:rsid w:val="00AE11B7"/>
    <w:rsid w:val="00AE2C77"/>
    <w:rsid w:val="00AE5E5B"/>
    <w:rsid w:val="00AE7F68"/>
    <w:rsid w:val="00AF0DE7"/>
    <w:rsid w:val="00AF2321"/>
    <w:rsid w:val="00AF52F6"/>
    <w:rsid w:val="00AF52FD"/>
    <w:rsid w:val="00AF54A8"/>
    <w:rsid w:val="00AF7237"/>
    <w:rsid w:val="00B0043A"/>
    <w:rsid w:val="00B00D75"/>
    <w:rsid w:val="00B03101"/>
    <w:rsid w:val="00B039E5"/>
    <w:rsid w:val="00B06BE9"/>
    <w:rsid w:val="00B070CB"/>
    <w:rsid w:val="00B12456"/>
    <w:rsid w:val="00B145F0"/>
    <w:rsid w:val="00B259C8"/>
    <w:rsid w:val="00B26CCF"/>
    <w:rsid w:val="00B30FC2"/>
    <w:rsid w:val="00B331A2"/>
    <w:rsid w:val="00B425F0"/>
    <w:rsid w:val="00B42DFA"/>
    <w:rsid w:val="00B51822"/>
    <w:rsid w:val="00B531DD"/>
    <w:rsid w:val="00B55014"/>
    <w:rsid w:val="00B62232"/>
    <w:rsid w:val="00B70BF3"/>
    <w:rsid w:val="00B71DC2"/>
    <w:rsid w:val="00B74920"/>
    <w:rsid w:val="00B90D1C"/>
    <w:rsid w:val="00B91CFC"/>
    <w:rsid w:val="00B9300F"/>
    <w:rsid w:val="00B93893"/>
    <w:rsid w:val="00BA129E"/>
    <w:rsid w:val="00BA6EB2"/>
    <w:rsid w:val="00BA7E0A"/>
    <w:rsid w:val="00BC3B53"/>
    <w:rsid w:val="00BC3B96"/>
    <w:rsid w:val="00BC4AE3"/>
    <w:rsid w:val="00BC5B28"/>
    <w:rsid w:val="00BE100E"/>
    <w:rsid w:val="00BE3F88"/>
    <w:rsid w:val="00BE4756"/>
    <w:rsid w:val="00BE5ED9"/>
    <w:rsid w:val="00BE7B41"/>
    <w:rsid w:val="00C02E2F"/>
    <w:rsid w:val="00C15A91"/>
    <w:rsid w:val="00C206F1"/>
    <w:rsid w:val="00C217E1"/>
    <w:rsid w:val="00C219B1"/>
    <w:rsid w:val="00C24B0B"/>
    <w:rsid w:val="00C25A1D"/>
    <w:rsid w:val="00C306E6"/>
    <w:rsid w:val="00C4015B"/>
    <w:rsid w:val="00C40C60"/>
    <w:rsid w:val="00C5258E"/>
    <w:rsid w:val="00C530C9"/>
    <w:rsid w:val="00C619A7"/>
    <w:rsid w:val="00C63091"/>
    <w:rsid w:val="00C73D5F"/>
    <w:rsid w:val="00C97C80"/>
    <w:rsid w:val="00CA47D3"/>
    <w:rsid w:val="00CA4B1B"/>
    <w:rsid w:val="00CA6533"/>
    <w:rsid w:val="00CA6A25"/>
    <w:rsid w:val="00CA6A3F"/>
    <w:rsid w:val="00CA7C99"/>
    <w:rsid w:val="00CC6290"/>
    <w:rsid w:val="00CC7BA8"/>
    <w:rsid w:val="00CD233D"/>
    <w:rsid w:val="00CD362D"/>
    <w:rsid w:val="00CD6202"/>
    <w:rsid w:val="00CE101D"/>
    <w:rsid w:val="00CE1814"/>
    <w:rsid w:val="00CE1C84"/>
    <w:rsid w:val="00CE205C"/>
    <w:rsid w:val="00CE3363"/>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A30"/>
    <w:rsid w:val="00D60BA4"/>
    <w:rsid w:val="00D62419"/>
    <w:rsid w:val="00D75078"/>
    <w:rsid w:val="00D77870"/>
    <w:rsid w:val="00D80977"/>
    <w:rsid w:val="00D80CCE"/>
    <w:rsid w:val="00D86EEA"/>
    <w:rsid w:val="00D87195"/>
    <w:rsid w:val="00D87D03"/>
    <w:rsid w:val="00D95C88"/>
    <w:rsid w:val="00D97B2E"/>
    <w:rsid w:val="00DA241E"/>
    <w:rsid w:val="00DB36FE"/>
    <w:rsid w:val="00DB533A"/>
    <w:rsid w:val="00DB6307"/>
    <w:rsid w:val="00DC6F33"/>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B747B"/>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4083"/>
    <w:rsid w:val="00F41A6F"/>
    <w:rsid w:val="00F41B49"/>
    <w:rsid w:val="00F45A25"/>
    <w:rsid w:val="00F45D0F"/>
    <w:rsid w:val="00F50F86"/>
    <w:rsid w:val="00F53F91"/>
    <w:rsid w:val="00F55290"/>
    <w:rsid w:val="00F61569"/>
    <w:rsid w:val="00F61A72"/>
    <w:rsid w:val="00F62B67"/>
    <w:rsid w:val="00F66F13"/>
    <w:rsid w:val="00F71F9E"/>
    <w:rsid w:val="00F74073"/>
    <w:rsid w:val="00F75603"/>
    <w:rsid w:val="00F845B4"/>
    <w:rsid w:val="00F8713B"/>
    <w:rsid w:val="00F90A14"/>
    <w:rsid w:val="00F93F9E"/>
    <w:rsid w:val="00F94623"/>
    <w:rsid w:val="00FA2CD7"/>
    <w:rsid w:val="00FB06ED"/>
    <w:rsid w:val="00FB5425"/>
    <w:rsid w:val="00FC3165"/>
    <w:rsid w:val="00FC36AB"/>
    <w:rsid w:val="00FC4300"/>
    <w:rsid w:val="00FC7F66"/>
    <w:rsid w:val="00FD4210"/>
    <w:rsid w:val="00FD5776"/>
    <w:rsid w:val="00FE19DA"/>
    <w:rsid w:val="00FE1CB6"/>
    <w:rsid w:val="00FE486B"/>
    <w:rsid w:val="00FE4F08"/>
    <w:rsid w:val="00FF192E"/>
    <w:rsid w:val="0210D21F"/>
    <w:rsid w:val="0BE9AA69"/>
    <w:rsid w:val="0D361D0D"/>
    <w:rsid w:val="2B8B2440"/>
    <w:rsid w:val="2E6271BF"/>
    <w:rsid w:val="35132CE6"/>
    <w:rsid w:val="38587943"/>
    <w:rsid w:val="46F7B5F5"/>
    <w:rsid w:val="4B8C8C97"/>
    <w:rsid w:val="5FF4686E"/>
    <w:rsid w:val="7D90E63B"/>
    <w:rsid w:val="7F8CC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37796"/>
  <w15:docId w15:val="{DDE5F600-EDD3-49D1-A8FF-1E184666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9D7A37"/>
    <w:rPr>
      <w:rFonts w:ascii="Verdana" w:hAnsi="Verdana"/>
      <w:sz w:val="18"/>
      <w:szCs w:val="24"/>
      <w:lang w:val="nl-NL" w:eastAsia="nl-NL"/>
    </w:rPr>
  </w:style>
  <w:style w:type="character" w:styleId="Verwijzingopmerking">
    <w:name w:val="annotation reference"/>
    <w:basedOn w:val="Standaardalinea-lettertype"/>
    <w:semiHidden/>
    <w:unhideWhenUsed/>
    <w:rsid w:val="000370F8"/>
    <w:rPr>
      <w:sz w:val="16"/>
      <w:szCs w:val="16"/>
    </w:rPr>
  </w:style>
  <w:style w:type="paragraph" w:styleId="Tekstopmerking">
    <w:name w:val="annotation text"/>
    <w:basedOn w:val="Standaard"/>
    <w:link w:val="TekstopmerkingChar"/>
    <w:unhideWhenUsed/>
    <w:rsid w:val="000370F8"/>
    <w:pPr>
      <w:spacing w:line="240" w:lineRule="auto"/>
    </w:pPr>
    <w:rPr>
      <w:sz w:val="20"/>
      <w:szCs w:val="20"/>
    </w:rPr>
  </w:style>
  <w:style w:type="character" w:customStyle="1" w:styleId="TekstopmerkingChar">
    <w:name w:val="Tekst opmerking Char"/>
    <w:basedOn w:val="Standaardalinea-lettertype"/>
    <w:link w:val="Tekstopmerking"/>
    <w:rsid w:val="000370F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370F8"/>
    <w:rPr>
      <w:b/>
      <w:bCs/>
    </w:rPr>
  </w:style>
  <w:style w:type="character" w:customStyle="1" w:styleId="OnderwerpvanopmerkingChar">
    <w:name w:val="Onderwerp van opmerking Char"/>
    <w:basedOn w:val="TekstopmerkingChar"/>
    <w:link w:val="Onderwerpvanopmerking"/>
    <w:semiHidden/>
    <w:rsid w:val="000370F8"/>
    <w:rPr>
      <w:rFonts w:ascii="Verdana" w:hAnsi="Verdana"/>
      <w:b/>
      <w:bCs/>
      <w:lang w:val="nl-NL" w:eastAsia="nl-NL"/>
    </w:rPr>
  </w:style>
  <w:style w:type="paragraph" w:styleId="Plattetekst">
    <w:name w:val="Body Text"/>
    <w:basedOn w:val="Standaard"/>
    <w:link w:val="PlattetekstChar"/>
    <w:uiPriority w:val="1"/>
    <w:qFormat/>
    <w:rsid w:val="00316DDD"/>
    <w:pPr>
      <w:widowControl w:val="0"/>
      <w:autoSpaceDE w:val="0"/>
      <w:autoSpaceDN w:val="0"/>
      <w:spacing w:line="240" w:lineRule="auto"/>
    </w:pPr>
    <w:rPr>
      <w:rFonts w:eastAsia="Verdana" w:cs="Verdana"/>
      <w:szCs w:val="18"/>
      <w:lang w:eastAsia="en-US"/>
    </w:rPr>
  </w:style>
  <w:style w:type="character" w:customStyle="1" w:styleId="PlattetekstChar">
    <w:name w:val="Platte tekst Char"/>
    <w:basedOn w:val="Standaardalinea-lettertype"/>
    <w:link w:val="Plattetekst"/>
    <w:uiPriority w:val="1"/>
    <w:rsid w:val="00316DDD"/>
    <w:rPr>
      <w:rFonts w:ascii="Verdana" w:eastAsia="Verdana" w:hAnsi="Verdana" w:cs="Verdana"/>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1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0B4F7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B4F70"/>
    <w:rsid w:val="000C7940"/>
    <w:rsid w:val="00161FCC"/>
    <w:rsid w:val="00195FF7"/>
    <w:rsid w:val="001D57B8"/>
    <w:rsid w:val="00275500"/>
    <w:rsid w:val="003100F8"/>
    <w:rsid w:val="005F03F7"/>
    <w:rsid w:val="005F1490"/>
    <w:rsid w:val="006C6527"/>
    <w:rsid w:val="00764596"/>
    <w:rsid w:val="007647AE"/>
    <w:rsid w:val="007C716F"/>
    <w:rsid w:val="007D7333"/>
    <w:rsid w:val="00836696"/>
    <w:rsid w:val="009225F2"/>
    <w:rsid w:val="00933190"/>
    <w:rsid w:val="009364DE"/>
    <w:rsid w:val="009F655D"/>
    <w:rsid w:val="00AE2C77"/>
    <w:rsid w:val="00AE5E5B"/>
    <w:rsid w:val="00B06BE9"/>
    <w:rsid w:val="00BC56CB"/>
    <w:rsid w:val="00BE100E"/>
    <w:rsid w:val="00EB747B"/>
    <w:rsid w:val="00F41B49"/>
    <w:rsid w:val="00FB5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1197</ap:Words>
  <ap:Characters>6528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2024-08-14T07:21:00.0000000Z</dcterms:created>
  <dcterms:modified xsi:type="dcterms:W3CDTF">2024-08-14T07:25:00.0000000Z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jongt8</vt:lpwstr>
  </property>
  <property fmtid="{D5CDD505-2E9C-101B-9397-08002B2CF9AE}" pid="3" name="AUTHOR_ID">
    <vt:lpwstr>jongt8</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2024Z11417</vt:lpwstr>
  </property>
  <property fmtid="{D5CDD505-2E9C-101B-9397-08002B2CF9AE}" pid="7" name="DOCNAME">
    <vt:lpwstr>Vragen van het lid Vedder (CDA) aan de minister van Landbouw, Natuur en Voedselkwaliteit over een project van 17 gangbare en biologische boeren voor zoetwateropslag dat vanwege een te laat toegekende subsidie in het water dreigt te vallen</vt:lpwstr>
  </property>
  <property fmtid="{D5CDD505-2E9C-101B-9397-08002B2CF9AE}" pid="8" name="documentId">
    <vt:lpwstr>63264514</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jongt8</vt:lpwstr>
  </property>
  <property fmtid="{D5CDD505-2E9C-101B-9397-08002B2CF9AE}" pid="22" name="ContentTypeId">
    <vt:lpwstr>0x010100AA36A1D5678CA648BDFFCC3E03405527</vt:lpwstr>
  </property>
</Properties>
</file>