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2024Z12378</w:t>
        <w:br/>
      </w:r>
      <w:proofErr w:type="spellEnd"/>
    </w:p>
    <w:p>
      <w:pPr>
        <w:pStyle w:val="Normal"/>
        <w:rPr>
          <w:b w:val="1"/>
          <w:bCs w:val="1"/>
        </w:rPr>
      </w:pPr>
      <w:r w:rsidR="250AE766">
        <w:rPr>
          <w:b w:val="0"/>
          <w:bCs w:val="0"/>
        </w:rPr>
        <w:t>(ingezonden 14 augustus 2024)</w:t>
        <w:br/>
      </w:r>
    </w:p>
    <w:p>
      <w:r>
        <w:t xml:space="preserve">Vragen van de leden Veltman en Michon-Derkzen (beiden VVD) aan de staatssecretaris van Infrastructuur en Waterstaat en de minister van Justitie en Veiligheid over het bericht over online video’s die in de trein worden gemaakt voor pornoplatforms.</w:t>
      </w:r>
      <w:r>
        <w:br/>
      </w:r>
    </w:p>
    <w:p>
      <w:r>
        <w:t xml:space="preserve"> </w:t>
      </w:r>
      <w:r>
        <w:br/>
      </w:r>
    </w:p>
    <w:p>
      <w:pPr>
        <w:pStyle w:val="ListParagraph"/>
        <w:numPr>
          <w:ilvl w:val="0"/>
          <w:numId w:val="100451250"/>
        </w:numPr>
        <w:ind w:left="360"/>
      </w:pPr>
      <w:r>
        <w:t>Bent u bekend met het nieuwsbericht ‘Zeker honderd video's van 'treinrukkers' op pornoplatforms: 'Walgelijk en onacceptabel' [1]?</w:t>
      </w:r>
      <w:r>
        <w:br/>
      </w:r>
    </w:p>
    <w:p>
      <w:pPr>
        <w:pStyle w:val="ListParagraph"/>
        <w:numPr>
          <w:ilvl w:val="0"/>
          <w:numId w:val="100451250"/>
        </w:numPr>
        <w:ind w:left="360"/>
      </w:pPr>
      <w:r>
        <w:t>Hoe beoordeelt u deze trend, gezien de impact die dit heeft op reizigers en op veilig reizen?</w:t>
      </w:r>
      <w:r>
        <w:br/>
      </w:r>
    </w:p>
    <w:p>
      <w:pPr>
        <w:pStyle w:val="ListParagraph"/>
        <w:numPr>
          <w:ilvl w:val="0"/>
          <w:numId w:val="100451250"/>
        </w:numPr>
        <w:ind w:left="360"/>
      </w:pPr>
      <w:r>
        <w:t>Bent u ervan op de hoogte dat hier sprake is van een trend, zoals in het artikel en in het item van het NOS-journaal hierover wordt gemeld?</w:t>
      </w:r>
      <w:r>
        <w:br/>
      </w:r>
    </w:p>
    <w:p>
      <w:pPr>
        <w:pStyle w:val="ListParagraph"/>
        <w:numPr>
          <w:ilvl w:val="0"/>
          <w:numId w:val="100451250"/>
        </w:numPr>
        <w:ind w:left="360"/>
      </w:pPr>
      <w:r>
        <w:t>Deelt u de mening dat dit onacceptabel is, ook omdat nietsvermoedende treinreizigers een rol spelen in pornografisch materiaal?</w:t>
      </w:r>
      <w:r>
        <w:br/>
      </w:r>
    </w:p>
    <w:p>
      <w:pPr>
        <w:pStyle w:val="ListParagraph"/>
        <w:numPr>
          <w:ilvl w:val="0"/>
          <w:numId w:val="100451250"/>
        </w:numPr>
        <w:ind w:left="360"/>
      </w:pPr>
      <w:r>
        <w:t>Deelt u de mening dat met de huidige bepalingen in het Wetboek van Strafrecht de daders zijn aan te pakken en zo ja, deelt u de mening dat hiertegen opgetreden moet worden?</w:t>
      </w:r>
      <w:r>
        <w:br/>
      </w:r>
    </w:p>
    <w:p>
      <w:pPr>
        <w:pStyle w:val="ListParagraph"/>
        <w:numPr>
          <w:ilvl w:val="0"/>
          <w:numId w:val="100451250"/>
        </w:numPr>
        <w:ind w:left="360"/>
      </w:pPr>
      <w:r>
        <w:t>Wat is de inzet van politie hierop, al dan niet in samenwerking met de boa's van de Nederlandse Spoorwegen (NS)?</w:t>
      </w:r>
      <w:r>
        <w:br/>
      </w:r>
    </w:p>
    <w:p>
      <w:pPr>
        <w:pStyle w:val="ListParagraph"/>
        <w:numPr>
          <w:ilvl w:val="0"/>
          <w:numId w:val="100451250"/>
        </w:numPr>
        <w:ind w:left="360"/>
      </w:pPr>
      <w:r>
        <w:t>Wat is de inzet van het Openbaar Ministerie (OM) hierop?</w:t>
      </w:r>
      <w:r>
        <w:br/>
      </w:r>
    </w:p>
    <w:p>
      <w:pPr>
        <w:pStyle w:val="ListParagraph"/>
        <w:numPr>
          <w:ilvl w:val="0"/>
          <w:numId w:val="100451250"/>
        </w:numPr>
        <w:ind w:left="360"/>
      </w:pPr>
      <w:r>
        <w:t>Hoe vaak heeft de NS hiervan aangifte gedaan in 2023 en tot nu toe in 2024? En klopt het dat de NS het beleid heeft altijd aangifte te doen? </w:t>
      </w:r>
      <w:r>
        <w:br/>
      </w:r>
    </w:p>
    <w:p>
      <w:pPr>
        <w:pStyle w:val="ListParagraph"/>
        <w:numPr>
          <w:ilvl w:val="0"/>
          <w:numId w:val="100451250"/>
        </w:numPr>
        <w:ind w:left="360"/>
      </w:pPr>
      <w:r>
        <w:t>Wat doet de NS om de daders aan te pakken?</w:t>
      </w:r>
      <w:r>
        <w:br/>
      </w:r>
    </w:p>
    <w:p>
      <w:pPr>
        <w:pStyle w:val="ListParagraph"/>
        <w:numPr>
          <w:ilvl w:val="0"/>
          <w:numId w:val="100451250"/>
        </w:numPr>
        <w:ind w:left="360"/>
      </w:pPr>
      <w:r>
        <w:t>Zorgt de NS ervoor dat de daders een treinreisverbod opgelegd krijgen, en zo ja, hoe vaak is in 2023 en tot nu toe in 2024 een treinreisverbod opgelegd?</w:t>
      </w:r>
      <w:r>
        <w:br/>
      </w:r>
    </w:p>
    <w:p>
      <w:pPr>
        <w:pStyle w:val="ListParagraph"/>
        <w:numPr>
          <w:ilvl w:val="0"/>
          <w:numId w:val="100451250"/>
        </w:numPr>
        <w:ind w:left="360"/>
      </w:pPr>
      <w:r>
        <w:t>Wat is de rol van platforms die deze beelden online zetten en hoe ziet u hun verantwoordelijkheid, gezien het feit dat er strafbare zaken op deze platforms staan?</w:t>
      </w:r>
      <w:r>
        <w:br/>
      </w:r>
    </w:p>
    <w:p>
      <w:pPr>
        <w:pStyle w:val="ListParagraph"/>
        <w:numPr>
          <w:ilvl w:val="0"/>
          <w:numId w:val="100451250"/>
        </w:numPr>
        <w:ind w:left="360"/>
      </w:pPr>
      <w:r>
        <w:t>In hoeverre kan de Europese Digital Services Act (DSA), die vanaf 17 februari 2024 strenge regels stelt aan alle online platforms, bijdragen aan het voorkomen dat deze beelden online komen?</w:t>
      </w:r>
      <w:r>
        <w:br/>
      </w:r>
    </w:p>
    <w:p>
      <w:pPr>
        <w:pStyle w:val="ListParagraph"/>
        <w:numPr>
          <w:ilvl w:val="0"/>
          <w:numId w:val="100451250"/>
        </w:numPr>
        <w:ind w:left="360"/>
      </w:pPr>
      <w:r>
        <w:t>Bent u bereid om in overleg te gaan met de Politie, boa’s, de NS en andere vervoerders om de daders te kunnen achterhalen en straffen?</w:t>
      </w:r>
      <w:r>
        <w:br/>
      </w:r>
    </w:p>
    <w:p>
      <w:pPr>
        <w:pStyle w:val="ListParagraph"/>
        <w:numPr>
          <w:ilvl w:val="0"/>
          <w:numId w:val="100451250"/>
        </w:numPr>
        <w:ind w:left="360"/>
      </w:pPr>
      <w:r>
        <w:t>Welke acties bent u bereid verder te nemen om te voorkomen dat deze videomakers actief zijn in het OV?</w:t>
      </w:r>
      <w:r>
        <w:br/>
      </w:r>
    </w:p>
    <w:p>
      <w:r>
        <w:t xml:space="preserve"> </w:t>
      </w:r>
      <w:r>
        <w:br/>
      </w:r>
    </w:p>
    <w:p>
      <w:r>
        <w:t xml:space="preserve">[1] NOS.nl, 13 augustus 2024, "Zeker honderd video's van 'treinrukkers' op pornoplatforms: 'Walgelijk en onacceptabel," nos.nl/artikel/2533080-zeker-honderd-video-s-van-treinrukkers-op-pornoplatforms-walgelijk-en-onacceptabel.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30">
    <w:abstractNumId w:val="10045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