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2024Z12366</w:t>
        <w:br/>
      </w:r>
      <w:proofErr w:type="spellEnd"/>
    </w:p>
    <w:p>
      <w:pPr>
        <w:pStyle w:val="Normal"/>
        <w:rPr>
          <w:b w:val="1"/>
          <w:bCs w:val="1"/>
        </w:rPr>
      </w:pPr>
      <w:r w:rsidR="250AE766">
        <w:rPr>
          <w:b w:val="0"/>
          <w:bCs w:val="0"/>
        </w:rPr>
        <w:t>(ingezonden 13 augustus 2024)</w:t>
        <w:br/>
      </w:r>
    </w:p>
    <w:p>
      <w:r>
        <w:t xml:space="preserve">Vragen van het lid Eerdmans (JA21) aan de minister van Asiel en Migratie over de instroom en terugkeer van alleenstaande minderjarige vreemdelingen.</w:t>
      </w:r>
      <w:r>
        <w:br/>
      </w:r>
    </w:p>
    <w:p>
      <w:r>
        <w:t xml:space="preserve"> </w:t>
      </w:r>
      <w:r>
        <w:br/>
      </w:r>
    </w:p>
    <w:p>
      <w:pPr>
        <w:pStyle w:val="ListParagraph"/>
        <w:numPr>
          <w:ilvl w:val="0"/>
          <w:numId w:val="100451220"/>
        </w:numPr>
        <w:ind w:left="360"/>
      </w:pPr>
      <w:r>
        <w:t>Welk percentage maken aleenstaande minderjarige vreemdelingen (amv) uit als onderdeel van het totale aantal eerste aanvragen in de eerste helft van 2024?</w:t>
      </w:r>
      <w:r>
        <w:br/>
      </w:r>
    </w:p>
    <w:p>
      <w:pPr>
        <w:pStyle w:val="ListParagraph"/>
        <w:numPr>
          <w:ilvl w:val="0"/>
          <w:numId w:val="100451220"/>
        </w:numPr>
        <w:ind w:left="360"/>
      </w:pPr>
      <w:r>
        <w:t>Wat is het inwilligingspercentage van eerste asielaanvragen door amv in de eerste helft van 2024?</w:t>
      </w:r>
      <w:r>
        <w:br/>
      </w:r>
    </w:p>
    <w:p>
      <w:pPr>
        <w:pStyle w:val="ListParagraph"/>
        <w:numPr>
          <w:ilvl w:val="0"/>
          <w:numId w:val="100451220"/>
        </w:numPr>
        <w:ind w:left="360"/>
      </w:pPr>
      <w:r>
        <w:t>Wat is het inwilligingspercentage voor amv-aanvragen voor de vijf focuslanden Syrië, Eritrea, Somalië, Jemen en Afghanistan in Nederland in de eerste helft van 2024? Hoe verhoudt dit percentage zich tot dat van andere EU-lidstaten ten opzichte van vorig jaar, toen Nederland (95%) en Duitsland (96%) de kopgroep vormden?</w:t>
      </w:r>
      <w:r>
        <w:br/>
      </w:r>
    </w:p>
    <w:p>
      <w:pPr>
        <w:pStyle w:val="ListParagraph"/>
        <w:numPr>
          <w:ilvl w:val="0"/>
          <w:numId w:val="100451220"/>
        </w:numPr>
        <w:ind w:left="360"/>
      </w:pPr>
      <w:r>
        <w:t>Deelt u de conclusie dat zowel de forse toename van het aantal asielaanvragen door amv (een stijging van 38% in 2023), het stijgende aandeel amv als onderdeel van het totale aantal eerste asielaanvragen (16% in 2023 ten opzichte van 9% in 2015) en de forse toename van het totale inwilligingspercentage bij eerste asielaanvragen door amv (87% in 2023 versus 39% vijf jaar geleden) aantonen dat Nederland veel te aantrekkelijk is voor amv en de perverse praktijk van het vooruitsturen van minderjarigen? Zo nee, waarom niet?</w:t>
      </w:r>
      <w:r>
        <w:br/>
      </w:r>
    </w:p>
    <w:p>
      <w:pPr>
        <w:pStyle w:val="ListParagraph"/>
        <w:numPr>
          <w:ilvl w:val="0"/>
          <w:numId w:val="100451220"/>
        </w:numPr>
        <w:ind w:left="360"/>
      </w:pPr>
      <w:r>
        <w:t>Deelt u de mening dat het een zeer slechte zaak is dat amv zijn vrijgesteld van de grensprocedure binnen het nieuwe Europese migratiepact en deelt u de vrees dat deze uitzonderingspositie het alleen maar aantrekkelijker zal maken om minderjarige vreemdelingen vooruit te sturen? Zo nee, waarom niet? Zo ja, op welke wijze gaat u zich inspannen om deze fout en/of de dreigende gevolgen ervan recht te zetten?</w:t>
      </w:r>
      <w:r>
        <w:br/>
      </w:r>
    </w:p>
    <w:p>
      <w:pPr>
        <w:pStyle w:val="ListParagraph"/>
        <w:numPr>
          <w:ilvl w:val="0"/>
          <w:numId w:val="100451220"/>
        </w:numPr>
        <w:ind w:left="360"/>
      </w:pPr>
      <w:r>
        <w:t>Hoeveel amv vertrokken de afgelopen tien jaar tijdens de asielprocedure met onbekende bestemming (MOB)? Kunt u dit per jaar aangeven?</w:t>
      </w:r>
      <w:r>
        <w:br/>
      </w:r>
    </w:p>
    <w:p>
      <w:pPr>
        <w:pStyle w:val="ListParagraph"/>
        <w:numPr>
          <w:ilvl w:val="0"/>
          <w:numId w:val="100451220"/>
        </w:numPr>
        <w:ind w:left="360"/>
      </w:pPr>
      <w:r>
        <w:t>Kunt u aangeven tot hoeveel nareizende familieleden de ingewilligde asielverzoeken van amv de afgelopen tien jaar hebben geleid? Kunt u dit per jaar aangeven? Om hoeveel nareizigers ging het gemiddeld per amv?</w:t>
      </w:r>
      <w:r>
        <w:br/>
      </w:r>
    </w:p>
    <w:p>
      <w:pPr>
        <w:pStyle w:val="ListParagraph"/>
        <w:numPr>
          <w:ilvl w:val="0"/>
          <w:numId w:val="100451220"/>
        </w:numPr>
        <w:ind w:left="360"/>
      </w:pPr>
      <w:r>
        <w:t>In hoeverre hangt het hoge inwilligingspercentage van asielverzoeken van amv in Nederland samen met het -veronderstelde- gebrek aan adequate opvangvoorzieningen in hun landen van herkomst?</w:t>
      </w:r>
      <w:r>
        <w:br/>
      </w:r>
    </w:p>
    <w:p>
      <w:pPr>
        <w:pStyle w:val="ListParagraph"/>
        <w:numPr>
          <w:ilvl w:val="0"/>
          <w:numId w:val="100451220"/>
        </w:numPr>
        <w:ind w:left="360"/>
      </w:pPr>
      <w:r>
        <w:t>Bent u ermee bekend dat het aantal alleenstaande minderjarige vreemdelingen uit onder andere Angola sterk afnam nadat Nederland in 2003 investeerde in verbetering van de opvangfaciliteiten ter plekke, waardoor Nederland Angolese amv kon terugsturen naar hun land van herkomst in plaats van hen in Nederland op te vangen en hun familie te laten overkomen?</w:t>
      </w:r>
      <w:r>
        <w:br/>
      </w:r>
    </w:p>
    <w:p>
      <w:pPr>
        <w:pStyle w:val="ListParagraph"/>
        <w:numPr>
          <w:ilvl w:val="0"/>
          <w:numId w:val="100451220"/>
        </w:numPr>
        <w:ind w:left="360"/>
      </w:pPr>
      <w:r>
        <w:t>Bent u er tevens mee bekend dat van het gerenoveerde opvangcentrum in de jaren na 2003 amper tot geen gebruik van het opvangcentrum gemaakt hoefde te worden, aangezien vrijwel alle teruggestuurde amv door hun familie van het vliegveld werden opgehaald, hetgeen aantoont dat van daadwerkelijk vluchten van begin af aan al geen sprake was?</w:t>
      </w:r>
      <w:r>
        <w:br/>
      </w:r>
    </w:p>
    <w:p>
      <w:pPr>
        <w:pStyle w:val="ListParagraph"/>
        <w:numPr>
          <w:ilvl w:val="0"/>
          <w:numId w:val="100451220"/>
        </w:numPr>
        <w:ind w:left="360"/>
      </w:pPr>
      <w:r>
        <w:t>Kunt u aangeven bij welke herkomstlanden waar (relatief) veel amv vandaan komen die in Nederland aan aanvraag doen het ontbreken van adequate opvangvoorzieningen een belangrijke reden voor niet-terugsturen is?</w:t>
      </w:r>
      <w:r>
        <w:br/>
      </w:r>
    </w:p>
    <w:p>
      <w:pPr>
        <w:pStyle w:val="ListParagraph"/>
        <w:numPr>
          <w:ilvl w:val="0"/>
          <w:numId w:val="100451220"/>
        </w:numPr>
        <w:ind w:left="360"/>
      </w:pPr>
      <w:r>
        <w:t>Deelt u de mening dat het verbeteren van opvangvoorzieningen in landen van herkomst vele malen effectiever, goedkoper en houdbaarder is dan het opvangen van grote groepen amv in Nederland, inclusief nareizende familie? Zo nee, waarom niet?</w:t>
      </w:r>
      <w:r>
        <w:br/>
      </w:r>
    </w:p>
    <w:p>
      <w:pPr>
        <w:pStyle w:val="ListParagraph"/>
        <w:numPr>
          <w:ilvl w:val="0"/>
          <w:numId w:val="100451220"/>
        </w:numPr>
        <w:ind w:left="360"/>
      </w:pPr>
      <w:r>
        <w:t>Bent u bereid werk te maken van het opzetten c.q. verbeteren van opvangvoorzieningen voor amv in de betreffende landen van herkomst zoals o.a. eerder in Angola is gedaan, zodat het gebrek aan adequate opvang in de eigen regio geen reden meer kan zijn om amv niet terug te sturen? Zo nee, waarom niet?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12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1200">
    <w:abstractNumId w:val="1004512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