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2024Z12350</w:t>
        <w:br/>
      </w:r>
      <w:proofErr w:type="spellEnd"/>
    </w:p>
    <w:p>
      <w:pPr>
        <w:pStyle w:val="Normal"/>
        <w:rPr>
          <w:b w:val="1"/>
          <w:bCs w:val="1"/>
        </w:rPr>
      </w:pPr>
      <w:r w:rsidR="250AE766">
        <w:rPr>
          <w:b w:val="0"/>
          <w:bCs w:val="0"/>
        </w:rPr>
        <w:t>(ingezonden 12 augustus 2024)</w:t>
        <w:br/>
      </w:r>
    </w:p>
    <w:p>
      <w:r>
        <w:t xml:space="preserve">Vragen van het lid Kostić (PvdD) aan de minister van Infrastructuur en Waterstaat over het maatschappelijk manifest voor schoon en voldoende water voor mens en natuur</w:t>
      </w:r>
      <w:r>
        <w:br/>
      </w:r>
    </w:p>
    <w:p>
      <w:pPr>
        <w:pStyle w:val="ListParagraph"/>
        <w:numPr>
          <w:ilvl w:val="0"/>
          <w:numId w:val="100451140"/>
        </w:numPr>
        <w:ind w:left="360"/>
      </w:pPr>
      <w:r>
        <w:t>Heeft u kennisgenomen van het maatschappelijk manifest voor schoon en voldoende water voor mens en natuur, waarin elf maatschappelijke organisaties u oproepen om schoon, voldoende en betaalbaar water voor mens en natuur te waarborgen in het nieuwe regeerprogramma?[1]</w:t>
      </w:r>
      <w:r>
        <w:br/>
      </w:r>
    </w:p>
    <w:p>
      <w:pPr>
        <w:pStyle w:val="ListParagraph"/>
        <w:numPr>
          <w:ilvl w:val="0"/>
          <w:numId w:val="100451140"/>
        </w:numPr>
        <w:ind w:left="360"/>
      </w:pPr>
      <w:r>
        <w:t>Wat is uw reactie op dit manifest?</w:t>
      </w:r>
      <w:r>
        <w:br/>
      </w:r>
    </w:p>
    <w:p>
      <w:pPr>
        <w:pStyle w:val="ListParagraph"/>
        <w:numPr>
          <w:ilvl w:val="0"/>
          <w:numId w:val="100451140"/>
        </w:numPr>
        <w:ind w:left="360"/>
      </w:pPr>
      <w:r>
        <w:t>Hoe geeft u gehoor aan deze oproep?</w:t>
      </w:r>
      <w:r>
        <w:br/>
      </w:r>
    </w:p>
    <w:p>
      <w:pPr>
        <w:pStyle w:val="ListParagraph"/>
        <w:numPr>
          <w:ilvl w:val="0"/>
          <w:numId w:val="100451140"/>
        </w:numPr>
        <w:ind w:left="360"/>
      </w:pPr>
      <w:r>
        <w:t>Bent u bereid om met de opstellers van dit manifest in gesprek te gaan over hoe u schoon, voldoende en betaalbaar water voor mens en natuur kunt waarborgen? Zo nee, waarom niet?</w:t>
      </w:r>
      <w:r>
        <w:br/>
      </w:r>
    </w:p>
    <w:p>
      <w:pPr>
        <w:pStyle w:val="ListParagraph"/>
        <w:numPr>
          <w:ilvl w:val="0"/>
          <w:numId w:val="100451140"/>
        </w:numPr>
        <w:ind w:left="360"/>
      </w:pPr>
      <w:r>
        <w:t>Erkent u de conclusie van de Raad voor de leefomgeving en infrastructuur (Rli) dat met het huidige kabinetsbeleid het halen van de doelen van de Kaderrichtlijn Water (KRW) voor 2027 redelijkerwijs niet meer mogelijk is en dat de KRW-doelen ook ná 2027 niet bereikbaar zijn zonder aangescherpte beleidsaanpak? Zo nee, waarom niet?[2]</w:t>
      </w:r>
      <w:r>
        <w:br/>
      </w:r>
    </w:p>
    <w:p>
      <w:pPr>
        <w:pStyle w:val="ListParagraph"/>
        <w:numPr>
          <w:ilvl w:val="0"/>
          <w:numId w:val="100451140"/>
        </w:numPr>
        <w:ind w:left="360"/>
      </w:pPr>
      <w:r>
        <w:t>Erkent u dat de afgelopen jaren niet alles op alles is gezet om de KRW-doelen te halen, regelgeving die nota bene dateert uit 2000? Zo nee, waaruit blijkt dan dat wel alles op alles is gezet en hoe kan het dan dat het voor 2027 redelijkerwijs niet meer mogelijk is om de KRW-doelen te halen?</w:t>
      </w:r>
      <w:r>
        <w:br/>
      </w:r>
    </w:p>
    <w:p>
      <w:pPr>
        <w:pStyle w:val="ListParagraph"/>
        <w:numPr>
          <w:ilvl w:val="0"/>
          <w:numId w:val="100451140"/>
        </w:numPr>
        <w:ind w:left="360"/>
      </w:pPr>
      <w:r>
        <w:t>Bent u zich ervan bewust dat rechtszaken, boetes en onzekerheid vanwege het niet halen van de KRW-doelen, kunnen leiden tot een vergunningenstop, uitvoeringsproblemen en aanvullende beperkingen voor de bouw van nieuwe woningen of infrastructuur?</w:t>
      </w:r>
      <w:r>
        <w:br/>
      </w:r>
    </w:p>
    <w:p>
      <w:pPr>
        <w:pStyle w:val="ListParagraph"/>
        <w:numPr>
          <w:ilvl w:val="0"/>
          <w:numId w:val="100451140"/>
        </w:numPr>
        <w:ind w:left="360"/>
      </w:pPr>
      <w:r>
        <w:t>Kunt u een overzicht geven van de maatschappelijke kosten van watervervuiling?</w:t>
      </w:r>
      <w:r>
        <w:br/>
      </w:r>
    </w:p>
    <w:p>
      <w:pPr>
        <w:pStyle w:val="ListParagraph"/>
        <w:numPr>
          <w:ilvl w:val="0"/>
          <w:numId w:val="100451140"/>
        </w:numPr>
        <w:ind w:left="360"/>
      </w:pPr>
      <w:r>
        <w:t>Hoe zorgt u ervoor dat deze maatschappelijke kosten van watervervuiling niet op burgers worden afgewenteld?</w:t>
      </w:r>
      <w:r>
        <w:br/>
      </w:r>
    </w:p>
    <w:p>
      <w:pPr>
        <w:pStyle w:val="ListParagraph"/>
        <w:numPr>
          <w:ilvl w:val="0"/>
          <w:numId w:val="100451140"/>
        </w:numPr>
        <w:ind w:left="360"/>
      </w:pPr>
      <w:r>
        <w:t>Welke extra maatregelen neemt u zodat de KRW-doelen wél uiterlijk in 2027 worden behaald?</w:t>
      </w:r>
      <w:r>
        <w:br/>
      </w:r>
    </w:p>
    <w:p>
      <w:pPr>
        <w:pStyle w:val="ListParagraph"/>
        <w:numPr>
          <w:ilvl w:val="0"/>
          <w:numId w:val="100451140"/>
        </w:numPr>
        <w:ind w:left="360"/>
      </w:pPr>
      <w:r>
        <w:t>Wat is uw reactie op elk van de tien concrete acties die in het manifest worden genoemd om de waterkwaliteit te verbeteren?</w:t>
      </w:r>
      <w:r>
        <w:br/>
      </w:r>
    </w:p>
    <w:p>
      <w:pPr>
        <w:pStyle w:val="ListParagraph"/>
        <w:numPr>
          <w:ilvl w:val="0"/>
          <w:numId w:val="100451140"/>
        </w:numPr>
        <w:ind w:left="360"/>
      </w:pPr>
      <w:r>
        <w:t>Hoe en per wanneer gaat u de tien concrete acties die in het manifest worden genoemd, uitvoeren?</w:t>
      </w:r>
      <w:r>
        <w:br/>
      </w:r>
    </w:p>
    <w:p>
      <w:pPr>
        <w:pStyle w:val="ListParagraph"/>
        <w:numPr>
          <w:ilvl w:val="0"/>
          <w:numId w:val="100451140"/>
        </w:numPr>
        <w:ind w:left="360"/>
      </w:pPr>
      <w:r>
        <w:t>Hoe gaat u zorgen voor heldere kaders en afdoende financiële middelen in het regeerprogramma, waarmee alle betrokken partijen hun bijdrage kunnen leveren aan schoon en voldoende water?</w:t>
      </w:r>
      <w:r>
        <w:br/>
      </w:r>
    </w:p>
    <w:p>
      <w:pPr>
        <w:pStyle w:val="ListParagraph"/>
        <w:numPr>
          <w:ilvl w:val="0"/>
          <w:numId w:val="100451140"/>
        </w:numPr>
        <w:ind w:left="360"/>
      </w:pPr>
      <w:r>
        <w:t>Wat is uw reactie op dat de Europese Commissie Nederland aanmaant wegens het niet naleven van de Kaderrichtlijn Water, omdat in Nederland vergunningen voor onttrekking van water of lozingen in water voor onbepaalde tijd kunnen worden verleend en periodieke herziening niet is vereist?[3]</w:t>
      </w:r>
      <w:r>
        <w:br/>
      </w:r>
    </w:p>
    <w:p>
      <w:pPr>
        <w:pStyle w:val="ListParagraph"/>
        <w:numPr>
          <w:ilvl w:val="0"/>
          <w:numId w:val="100451140"/>
        </w:numPr>
        <w:ind w:left="360"/>
      </w:pPr>
      <w:r>
        <w:t>Vanaf wanneer zullen vergunningen voor onttrekking van water of voor lozingen in water niet meer voor onbepaalde tijd worden afgegeven?</w:t>
      </w:r>
      <w:r>
        <w:br/>
      </w:r>
    </w:p>
    <w:p>
      <w:pPr>
        <w:pStyle w:val="ListParagraph"/>
        <w:numPr>
          <w:ilvl w:val="0"/>
          <w:numId w:val="100451140"/>
        </w:numPr>
        <w:ind w:left="360"/>
      </w:pPr>
      <w:r>
        <w:t>Waarom neemt u tot uiterlijk 2033 de tijd om de lozingsvergunningen van Rijkswaterstaat te herzien?</w:t>
      </w:r>
      <w:r>
        <w:br/>
      </w:r>
    </w:p>
    <w:p>
      <w:pPr>
        <w:pStyle w:val="ListParagraph"/>
        <w:numPr>
          <w:ilvl w:val="0"/>
          <w:numId w:val="100451140"/>
        </w:numPr>
        <w:ind w:left="360"/>
      </w:pPr>
      <w:r>
        <w:t>Hoe gaat u ervoor zorgen dat het herzien van de vergunningen die het halen van de KRW-doelen in de weg kunnen staan daadwerkelijk voor 2027 zijn herzien?</w:t>
      </w:r>
      <w:r>
        <w:br/>
      </w:r>
    </w:p>
    <w:p>
      <w:pPr>
        <w:pStyle w:val="ListParagraph"/>
        <w:numPr>
          <w:ilvl w:val="0"/>
          <w:numId w:val="100451140"/>
        </w:numPr>
        <w:ind w:left="360"/>
      </w:pPr>
      <w:r>
        <w:t>Bent u ook bereid om lozingsvergunningen in te trekken, als deze het halen van de KRW-doelen in de weg staan? Zo nee, waarom niet? Zo ja, bij welke vergunningen verwacht u dit te moeten doen?</w:t>
      </w:r>
      <w:r>
        <w:br/>
      </w:r>
    </w:p>
    <w:p>
      <w:pPr>
        <w:pStyle w:val="ListParagraph"/>
        <w:numPr>
          <w:ilvl w:val="0"/>
          <w:numId w:val="100451140"/>
        </w:numPr>
        <w:ind w:left="360"/>
      </w:pPr>
      <w:r>
        <w:t>Hoe gaat u ervoor zorgen dat er uiterlijk december 2024 een centraal overzicht komt van lozingen op het oppervlaktewater en op het riool?</w:t>
      </w:r>
      <w:r>
        <w:br/>
      </w:r>
    </w:p>
    <w:p>
      <w:pPr>
        <w:pStyle w:val="ListParagraph"/>
        <w:numPr>
          <w:ilvl w:val="0"/>
          <w:numId w:val="100451140"/>
        </w:numPr>
        <w:ind w:left="360"/>
      </w:pPr>
      <w:r>
        <w:t>Hoe zorgt u ervoor dat de toelating en normen van bestrijdingsmiddelen en de normen voor bemesting in lijn zijn met de KRW?</w:t>
      </w:r>
      <w:r>
        <w:br/>
      </w:r>
    </w:p>
    <w:p>
      <w:pPr>
        <w:pStyle w:val="ListParagraph"/>
        <w:numPr>
          <w:ilvl w:val="0"/>
          <w:numId w:val="100451140"/>
        </w:numPr>
        <w:ind w:left="360"/>
      </w:pPr>
      <w:r>
        <w:t>Bent u bekend met het driepuntenplan van de vereniging Biologische Sierteelt Nederland, waarmee biologische siertelers willen bijdragen aan het oplossen van waterproblemen?[4]</w:t>
      </w:r>
      <w:r>
        <w:br/>
      </w:r>
    </w:p>
    <w:p>
      <w:pPr>
        <w:pStyle w:val="ListParagraph"/>
        <w:numPr>
          <w:ilvl w:val="0"/>
          <w:numId w:val="100451140"/>
        </w:numPr>
        <w:ind w:left="360"/>
      </w:pPr>
      <w:r>
        <w:t>Onderschrijft u dat het plan van de biologische boeren kan bijdragen aan oplossingen voor de problemen met de waterkwaliteit? Zo nee, waarom niet? Zo ja, op welke manier gaat u het plan faciliteren?</w:t>
      </w:r>
      <w:r>
        <w:br/>
      </w:r>
    </w:p>
    <w:p>
      <w:pPr>
        <w:pStyle w:val="ListParagraph"/>
        <w:numPr>
          <w:ilvl w:val="0"/>
          <w:numId w:val="100451140"/>
        </w:numPr>
        <w:ind w:left="360"/>
      </w:pPr>
      <w:r>
        <w:t>Hoe gaat u ervoor zorgen dat boeren die gezonde watermaatregelen nemen, zoals het planten van bomen of het vasthouden/filteren van water, hiervoor worden beloond?</w:t>
      </w:r>
      <w:r>
        <w:br/>
      </w:r>
    </w:p>
    <w:p>
      <w:pPr>
        <w:pStyle w:val="ListParagraph"/>
        <w:numPr>
          <w:ilvl w:val="0"/>
          <w:numId w:val="100451140"/>
        </w:numPr>
        <w:ind w:left="360"/>
      </w:pPr>
      <w:r>
        <w:t>Kunt u deze vragen één voor één beantwoorden, voor het commissiedebat Water ingepland op 24 september?</w:t>
      </w:r>
      <w:r>
        <w:br/>
      </w:r>
    </w:p>
    <w:p>
      <w:r>
        <w:t xml:space="preserve"> </w:t>
      </w:r>
      <w:r>
        <w:br/>
      </w:r>
    </w:p>
    <w:p>
      <w:r>
        <w:t xml:space="preserve">[1] https://www.vewin.nl/wp-content/uploads/2024/07/Manifest-water.pdf</w:t>
      </w:r>
      <w:r>
        <w:br/>
      </w:r>
    </w:p>
    <w:p>
      <w:r>
        <w:t xml:space="preserve">[2] https://www.rli.nl/publicaties/2023/advies/goed-water-goed-geregeld</w:t>
      </w:r>
      <w:r>
        <w:br/>
      </w:r>
    </w:p>
    <w:p>
      <w:r>
        <w:t xml:space="preserve">[3] https://ec.europa.eu/commission/presscorner/detail/nl/inf_24_3228</w:t>
      </w:r>
      <w:r>
        <w:br/>
      </w:r>
    </w:p>
    <w:p>
      <w:r>
        <w:t xml:space="preserve">[4] https://agfstorage.blob.core.windows.net/misc/BJ_nl/2024/06/18/Petitie_3_puntenplan_Biologische_Sierteelt_Nederland_20240617.pdf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130">
    <w:abstractNumId w:val="1004511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