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71D9E" w14:paraId="2A98CCC5" w14:textId="77777777">
        <w:tc>
          <w:tcPr>
            <w:tcW w:w="7792" w:type="dxa"/>
            <w:gridSpan w:val="2"/>
            <w:tcMar>
              <w:left w:w="0" w:type="dxa"/>
              <w:right w:w="0" w:type="dxa"/>
            </w:tcMar>
          </w:tcPr>
          <w:p w:rsidR="00071D9E" w:rsidRDefault="003E37D5" w14:paraId="5F1B04EC" w14:textId="77777777">
            <w:pPr>
              <w:spacing w:after="40"/>
            </w:pPr>
            <w:bookmarkStart w:name="_GoBack" w:id="0"/>
            <w:bookmarkEnd w:id="0"/>
            <w:r>
              <w:rPr>
                <w:sz w:val="13"/>
                <w:szCs w:val="13"/>
              </w:rPr>
              <w:t>&gt; Retouradres Postbus 20701 2500 ES Den Haag</w:t>
            </w:r>
          </w:p>
        </w:tc>
      </w:tr>
      <w:tr w:rsidR="00071D9E" w14:paraId="24707DC5" w14:textId="77777777">
        <w:tc>
          <w:tcPr>
            <w:tcW w:w="7792" w:type="dxa"/>
            <w:gridSpan w:val="2"/>
            <w:tcMar>
              <w:left w:w="0" w:type="dxa"/>
              <w:right w:w="0" w:type="dxa"/>
            </w:tcMar>
          </w:tcPr>
          <w:p w:rsidR="00071D9E" w:rsidRDefault="003E37D5" w14:paraId="42F45EC8" w14:textId="77777777">
            <w:pPr>
              <w:tabs>
                <w:tab w:val="left" w:pos="614"/>
              </w:tabs>
              <w:spacing w:after="0"/>
            </w:pPr>
            <w:r>
              <w:t>de Voorzitter van de Tweede Kamer</w:t>
            </w:r>
          </w:p>
          <w:p w:rsidR="00071D9E" w:rsidRDefault="003E37D5" w14:paraId="33E507DB" w14:textId="77777777">
            <w:pPr>
              <w:tabs>
                <w:tab w:val="left" w:pos="614"/>
              </w:tabs>
              <w:spacing w:after="0"/>
            </w:pPr>
            <w:r>
              <w:t>der Staten-Generaal</w:t>
            </w:r>
          </w:p>
          <w:p w:rsidR="00071D9E" w:rsidRDefault="003E37D5" w14:paraId="746B374B" w14:textId="77777777">
            <w:pPr>
              <w:tabs>
                <w:tab w:val="left" w:pos="614"/>
              </w:tabs>
              <w:spacing w:after="0"/>
            </w:pPr>
            <w:r>
              <w:t xml:space="preserve">Bezuidenhoutseweg 67 </w:t>
            </w:r>
          </w:p>
          <w:p w:rsidR="00071D9E" w:rsidRDefault="003E37D5" w14:paraId="5035372D" w14:textId="77777777">
            <w:pPr>
              <w:tabs>
                <w:tab w:val="left" w:pos="614"/>
              </w:tabs>
              <w:spacing w:after="240"/>
            </w:pPr>
            <w:r>
              <w:t>2594 AC Den Haag</w:t>
            </w:r>
          </w:p>
          <w:p w:rsidR="00071D9E" w:rsidRDefault="00071D9E" w14:paraId="249287CD" w14:textId="77777777">
            <w:pPr>
              <w:spacing w:before="240" w:after="240"/>
              <w:rPr>
                <w:sz w:val="13"/>
                <w:szCs w:val="13"/>
              </w:rPr>
            </w:pPr>
          </w:p>
        </w:tc>
      </w:tr>
      <w:tr w:rsidR="00071D9E" w14:paraId="03B6E8CD" w14:textId="77777777">
        <w:trPr>
          <w:trHeight w:val="283"/>
        </w:trPr>
        <w:tc>
          <w:tcPr>
            <w:tcW w:w="1969" w:type="dxa"/>
            <w:tcMar>
              <w:left w:w="0" w:type="dxa"/>
              <w:right w:w="0" w:type="dxa"/>
            </w:tcMar>
          </w:tcPr>
          <w:p w:rsidR="00071D9E" w:rsidRDefault="003E37D5" w14:paraId="0A95AE2F" w14:textId="77777777">
            <w:pPr>
              <w:tabs>
                <w:tab w:val="left" w:pos="614"/>
              </w:tabs>
              <w:spacing w:after="0"/>
            </w:pPr>
            <w:r>
              <w:t>Datum</w:t>
            </w:r>
          </w:p>
        </w:tc>
        <w:tc>
          <w:tcPr>
            <w:tcW w:w="5823" w:type="dxa"/>
            <w:tcMar>
              <w:left w:w="0" w:type="dxa"/>
              <w:right w:w="0" w:type="dxa"/>
            </w:tcMar>
          </w:tcPr>
          <w:p w:rsidR="00071D9E" w:rsidP="00B31FB3" w:rsidRDefault="005156BD" w14:paraId="2B47FCB8" w14:textId="77777777">
            <w:pPr>
              <w:spacing w:after="0"/>
            </w:pPr>
            <w:r>
              <w:t>5</w:t>
            </w:r>
            <w:r w:rsidR="00B31FB3">
              <w:t xml:space="preserve"> augustus </w:t>
            </w:r>
            <w:r w:rsidRPr="00B31FB3" w:rsidR="003E37D5">
              <w:t>2024</w:t>
            </w:r>
          </w:p>
        </w:tc>
      </w:tr>
      <w:tr w:rsidRPr="00B31FB3" w:rsidR="00071D9E" w14:paraId="4C136408" w14:textId="77777777">
        <w:trPr>
          <w:trHeight w:val="283"/>
        </w:trPr>
        <w:tc>
          <w:tcPr>
            <w:tcW w:w="1969" w:type="dxa"/>
            <w:tcMar>
              <w:left w:w="0" w:type="dxa"/>
              <w:right w:w="0" w:type="dxa"/>
            </w:tcMar>
          </w:tcPr>
          <w:p w:rsidR="00071D9E" w:rsidRDefault="003E37D5" w14:paraId="1B0DBEAA" w14:textId="77777777">
            <w:pPr>
              <w:tabs>
                <w:tab w:val="left" w:pos="614"/>
              </w:tabs>
              <w:spacing w:after="0"/>
            </w:pPr>
            <w:r>
              <w:t>Betreft</w:t>
            </w:r>
          </w:p>
        </w:tc>
        <w:tc>
          <w:tcPr>
            <w:tcW w:w="5823" w:type="dxa"/>
            <w:tcMar>
              <w:left w:w="0" w:type="dxa"/>
              <w:right w:w="0" w:type="dxa"/>
            </w:tcMar>
          </w:tcPr>
          <w:p w:rsidR="00071D9E" w:rsidRDefault="003E37D5" w14:paraId="79585074" w14:textId="77777777">
            <w:pPr>
              <w:tabs>
                <w:tab w:val="left" w:pos="614"/>
              </w:tabs>
              <w:spacing w:after="0"/>
              <w:rPr>
                <w:lang w:val="en-US"/>
              </w:rPr>
            </w:pPr>
            <w:r>
              <w:rPr>
                <w:lang w:val="en-US"/>
              </w:rPr>
              <w:t xml:space="preserve">Aanbieding NAVO-rapport </w:t>
            </w:r>
            <w:r>
              <w:rPr>
                <w:i/>
                <w:lang w:val="en-US"/>
              </w:rPr>
              <w:t>Defence Planning Capability Review</w:t>
            </w:r>
            <w:r>
              <w:rPr>
                <w:lang w:val="en-US"/>
              </w:rPr>
              <w:t xml:space="preserve"> over 2023 en 2024 </w:t>
            </w:r>
          </w:p>
        </w:tc>
      </w:tr>
    </w:tbl>
    <w:p w:rsidR="00071D9E" w:rsidRDefault="003E37D5" w14:paraId="1EF16458" w14:textId="77777777">
      <w:pPr>
        <w:rPr>
          <w:lang w:val="en-US"/>
        </w:rPr>
      </w:pPr>
      <w:r>
        <w:rPr>
          <w:noProof/>
          <w:sz w:val="20"/>
          <w:lang w:eastAsia="nl-NL" w:bidi="ar-SA"/>
        </w:rPr>
        <mc:AlternateContent>
          <mc:Choice Requires="wps">
            <w:drawing>
              <wp:anchor distT="0" distB="0" distL="114300" distR="114300" simplePos="0" relativeHeight="251624961" behindDoc="0" locked="0" layoutInCell="1" allowOverlap="1" wp14:editId="68AE3C2D" wp14:anchorId="6B1D937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6F16DF" w:rsidRDefault="006F16DF" w14:paraId="3E8030E9" w14:textId="77777777">
                            <w:pPr>
                              <w:pStyle w:val="ReferentiegegevenskopW1-Huisstijl"/>
                              <w:spacing w:before="360"/>
                            </w:pPr>
                            <w:r>
                              <w:t>Ministerie van Defensie</w:t>
                            </w:r>
                          </w:p>
                          <w:p w:rsidR="006F16DF" w:rsidRDefault="006F16DF" w14:paraId="56E13A1A" w14:textId="77777777">
                            <w:pPr>
                              <w:pStyle w:val="Referentiegegevens-Huisstijl"/>
                            </w:pPr>
                            <w:r>
                              <w:t>Plein 4</w:t>
                            </w:r>
                          </w:p>
                          <w:p w:rsidR="006F16DF" w:rsidRDefault="006F16DF" w14:paraId="197EE106" w14:textId="77777777">
                            <w:pPr>
                              <w:pStyle w:val="Referentiegegevens-Huisstijl"/>
                            </w:pPr>
                            <w:r>
                              <w:t>MPC 58 B</w:t>
                            </w:r>
                          </w:p>
                          <w:p w:rsidR="006F16DF" w:rsidRDefault="006F16DF" w14:paraId="338B5409" w14:textId="77777777">
                            <w:pPr>
                              <w:pStyle w:val="Referentiegegevens-Huisstijl"/>
                              <w:rPr>
                                <w:lang w:val="de-DE"/>
                              </w:rPr>
                            </w:pPr>
                            <w:r>
                              <w:rPr>
                                <w:lang w:val="de-DE"/>
                              </w:rPr>
                              <w:t>Postbus 20701</w:t>
                            </w:r>
                          </w:p>
                          <w:p w:rsidR="006F16DF" w:rsidRDefault="006F16DF" w14:paraId="0323A13C" w14:textId="77777777">
                            <w:pPr>
                              <w:pStyle w:val="Referentiegegevens-Huisstijl"/>
                              <w:rPr>
                                <w:lang w:val="de-DE"/>
                              </w:rPr>
                            </w:pPr>
                            <w:r>
                              <w:rPr>
                                <w:lang w:val="de-DE"/>
                              </w:rPr>
                              <w:t>2500 ES Den Haag</w:t>
                            </w:r>
                          </w:p>
                          <w:p w:rsidR="006F16DF" w:rsidRDefault="006F16DF" w14:paraId="08ED249C" w14:textId="77777777">
                            <w:pPr>
                              <w:pStyle w:val="Referentiegegevens-Huisstijl"/>
                              <w:rPr>
                                <w:lang w:val="de-DE"/>
                              </w:rPr>
                            </w:pPr>
                            <w:r>
                              <w:rPr>
                                <w:lang w:val="de-DE"/>
                              </w:rPr>
                              <w:t>www.defensie.nl</w:t>
                            </w:r>
                          </w:p>
                          <w:p w:rsidR="006F16DF" w:rsidRDefault="006F16DF" w14:paraId="0CA235CA" w14:textId="77777777">
                            <w:pPr>
                              <w:pStyle w:val="ReferentiegegevenskopW1-Huisstijl"/>
                              <w:spacing w:before="120"/>
                            </w:pPr>
                            <w:r>
                              <w:t>Onze referentie</w:t>
                            </w:r>
                          </w:p>
                          <w:p w:rsidR="006F16DF" w:rsidRDefault="006F16DF" w14:paraId="45F64AEF" w14:textId="77777777">
                            <w:pPr>
                              <w:pStyle w:val="Referentiegegevens-Huisstijl"/>
                            </w:pPr>
                            <w:r>
                              <w:t>BS2024024160</w:t>
                            </w:r>
                          </w:p>
                          <w:p w:rsidR="006F16DF" w:rsidRDefault="006F16DF" w14:paraId="14A58520" w14:textId="77777777">
                            <w:pPr>
                              <w:pStyle w:val="Algemenevoorwaarden-Huisstijl"/>
                            </w:pPr>
                            <w:r>
                              <w:t>Bij beantwoording, datum, onze referentie en onderwerp vermelden.</w:t>
                            </w:r>
                          </w:p>
                          <w:p w:rsidR="006F16DF" w:rsidRDefault="006F16DF" w14:paraId="2CF0E874" w14:textId="77777777">
                            <w:pPr>
                              <w:pStyle w:val="Algemenevoorwaarden-Huisstijl"/>
                            </w:pPr>
                          </w:p>
                          <w:p w:rsidR="006F16DF" w:rsidRDefault="006F16DF" w14:paraId="31127D16" w14:textId="77777777"/>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6F16DF" w:rsidRDefault="006F16DF" w14:paraId="13693821" w14:textId="77777777">
                      <w:pPr>
                        <w:pStyle w:val="ReferentiegegevenskopW1-Huisstijl"/>
                        <w:spacing w:before="360"/>
                      </w:pPr>
                      <w:r>
                        <w:t>Ministerie van Defensie</w:t>
                      </w:r>
                    </w:p>
                    <w:p w:rsidR="006F16DF" w:rsidRDefault="006F16DF" w14:paraId="469AF3B9" w14:textId="77777777">
                      <w:pPr>
                        <w:pStyle w:val="Referentiegegevens-Huisstijl"/>
                      </w:pPr>
                      <w:r>
                        <w:t>Plein 4</w:t>
                      </w:r>
                    </w:p>
                    <w:p w:rsidR="006F16DF" w:rsidRDefault="006F16DF" w14:paraId="4184E0B7" w14:textId="77777777">
                      <w:pPr>
                        <w:pStyle w:val="Referentiegegevens-Huisstijl"/>
                      </w:pPr>
                      <w:r>
                        <w:t>MPC 58 B</w:t>
                      </w:r>
                    </w:p>
                    <w:p w:rsidR="006F16DF" w:rsidRDefault="006F16DF" w14:paraId="21ADA486" w14:textId="77777777">
                      <w:pPr>
                        <w:pStyle w:val="Referentiegegevens-Huisstijl"/>
                        <w:rPr>
                          <w:lang w:val="de-DE"/>
                        </w:rPr>
                      </w:pPr>
                      <w:r>
                        <w:rPr>
                          <w:lang w:val="de-DE"/>
                        </w:rPr>
                        <w:t>Postbus 20701</w:t>
                      </w:r>
                    </w:p>
                    <w:p w:rsidR="006F16DF" w:rsidRDefault="006F16DF" w14:paraId="1D8D6C91" w14:textId="77777777">
                      <w:pPr>
                        <w:pStyle w:val="Referentiegegevens-Huisstijl"/>
                        <w:rPr>
                          <w:lang w:val="de-DE"/>
                        </w:rPr>
                      </w:pPr>
                      <w:r>
                        <w:rPr>
                          <w:lang w:val="de-DE"/>
                        </w:rPr>
                        <w:t>2500 ES Den Haag</w:t>
                      </w:r>
                    </w:p>
                    <w:p w:rsidR="006F16DF" w:rsidRDefault="006F16DF" w14:paraId="558ABFE1" w14:textId="77777777">
                      <w:pPr>
                        <w:pStyle w:val="Referentiegegevens-Huisstijl"/>
                        <w:rPr>
                          <w:lang w:val="de-DE"/>
                        </w:rPr>
                      </w:pPr>
                      <w:r>
                        <w:rPr>
                          <w:lang w:val="de-DE"/>
                        </w:rPr>
                        <w:t>www.defensie.nl</w:t>
                      </w:r>
                    </w:p>
                    <w:p w:rsidR="006F16DF" w:rsidRDefault="006F16DF" w14:paraId="46F00656" w14:textId="77777777">
                      <w:pPr>
                        <w:pStyle w:val="ReferentiegegevenskopW1-Huisstijl"/>
                        <w:spacing w:before="120"/>
                      </w:pPr>
                      <w:r>
                        <w:t>Onze referentie</w:t>
                      </w:r>
                    </w:p>
                    <w:p w:rsidR="006F16DF" w:rsidRDefault="006F16DF" w14:paraId="012FE4CB" w14:textId="77777777">
                      <w:pPr>
                        <w:pStyle w:val="Referentiegegevens-Huisstijl"/>
                      </w:pPr>
                      <w:r>
                        <w:t>BS2024024160</w:t>
                      </w:r>
                    </w:p>
                    <w:p w:rsidR="006F16DF" w:rsidRDefault="006F16DF" w14:paraId="2568E12B" w14:textId="77777777">
                      <w:pPr>
                        <w:pStyle w:val="Algemenevoorwaarden-Huisstijl"/>
                      </w:pPr>
                      <w:r>
                        <w:t>Bij beantwoording, datum, onze referentie en onderwerp vermelden.</w:t>
                      </w:r>
                    </w:p>
                    <w:p w:rsidR="006F16DF" w:rsidRDefault="006F16DF" w14:paraId="4392E28C" w14:textId="77777777">
                      <w:pPr>
                        <w:pStyle w:val="Algemenevoorwaarden-Huisstijl"/>
                      </w:pPr>
                    </w:p>
                    <w:p w:rsidR="006F16DF" w:rsidRDefault="006F16DF" w14:paraId="7509F57A" w14:textId="77777777"/>
                  </w:txbxContent>
                </v:textbox>
                <w10:wrap anchorx="page" anchory="page"/>
              </v:shape>
            </w:pict>
          </mc:Fallback>
        </mc:AlternateContent>
      </w:r>
    </w:p>
    <w:p w:rsidR="00071D9E" w:rsidRDefault="00071D9E" w14:paraId="2DA34ADA" w14:textId="77777777">
      <w:pPr>
        <w:spacing w:after="240"/>
        <w:rPr>
          <w:lang w:val="en-US"/>
        </w:rPr>
      </w:pPr>
    </w:p>
    <w:p w:rsidR="00071D9E" w:rsidRDefault="003E37D5" w14:paraId="6C7B6097" w14:textId="77777777">
      <w:pPr>
        <w:spacing w:after="240"/>
      </w:pPr>
      <w:r>
        <w:t>Geachte voorzitter,</w:t>
      </w:r>
    </w:p>
    <w:p w:rsidR="00071D9E" w:rsidRDefault="003E37D5" w14:paraId="54356110" w14:textId="77777777">
      <w:pPr>
        <w:spacing w:line="275" w:lineRule="auto"/>
      </w:pPr>
      <w:r>
        <w:t xml:space="preserve">Het kabinet informeert uw Kamer regelmatig over de stappen in het NAVO-Defensieplanningsproces (NDPP). In dat kader stuur ik u hierbij het overzicht van de NAVO </w:t>
      </w:r>
      <w:r>
        <w:rPr>
          <w:i/>
        </w:rPr>
        <w:t>Defence Planning Capability Review</w:t>
      </w:r>
      <w:r>
        <w:t xml:space="preserve"> (DPCR) van Nederland over 2023 en 2024. Hiermee geeft Defensie invulling aan de motie-Segers c.s.</w:t>
      </w:r>
      <w:r>
        <w:rPr>
          <w:rStyle w:val="Voetnootmarkering"/>
        </w:rPr>
        <w:footnoteReference w:id="1"/>
      </w:r>
      <w:r>
        <w:t xml:space="preserve"> De DPCR maakt onderdeel uit van het NAVO Defensieplanningsproces (NDPP). Als onderdeel van dat proces stellen de bondgenoten het ambitieniveau voor het militaire machtsinstrument van de NAVO vast (</w:t>
      </w:r>
      <w:r>
        <w:rPr>
          <w:i/>
        </w:rPr>
        <w:t>Political Guidance</w:t>
      </w:r>
      <w:r>
        <w:t>). Vervolgens werkt de NAVO de hiervoor benodigde set aan militaire capaciteiten uit en doet de NAVO een voorstel voor de verdeling onder bondgenoten. Bondgenoten besluiten vervolgens op basis van consensus min 1 over de set aan capaciteitsdoelstellingen per bondgenoot. Binnen het NDPP maakt de NAVO met de DPCR tweejaarlijks een analyse van de staat van de krijgsmachten van alle bondgenoten. Voor Nederland omvat de analyse de Nederlandse defensie-uitgaven, onze bijdragen aan missies en operaties en de voortgang van de plannen, financiering en de uitvoering van de Nederlandse capaciteitsontwikkelingen. De ministers van Defensie van alle NAVO-landen hebben op hun bijeenkomst van 13 en 14 juni 2024 de DPCR-rapporten voor de bondgenoten vastgesteld. Ook heeft Nederland op verzoek een ongerubriceerd overzicht van het Nederlandse hoofdstuk van de DPCR ontvangen.</w:t>
      </w:r>
    </w:p>
    <w:p w:rsidR="00071D9E" w:rsidRDefault="003E37D5" w14:paraId="1ED98558" w14:textId="77777777">
      <w:pPr>
        <w:pStyle w:val="Normaalweb"/>
        <w:spacing w:line="275" w:lineRule="auto"/>
        <w:rPr>
          <w:rFonts w:ascii="Verdana" w:hAnsi="Verdana" w:eastAsia="SimSun" w:cs="Lohit Hindi"/>
          <w:sz w:val="18"/>
          <w:szCs w:val="18"/>
          <w:lang w:eastAsia="zh-CN" w:bidi="hi-IN"/>
        </w:rPr>
      </w:pPr>
      <w:r>
        <w:rPr>
          <w:rFonts w:ascii="Verdana" w:hAnsi="Verdana" w:eastAsia="SimSun" w:cs="Lohit Hindi"/>
          <w:sz w:val="18"/>
          <w:szCs w:val="18"/>
          <w:lang w:eastAsia="zh-CN" w:bidi="hi-IN"/>
        </w:rPr>
        <w:t xml:space="preserve">Over het geheel genomen neemt de NAVO een duidelijk opwaartse trend waar in het naleven van de afspraken en in het bijzonder in de investeringen die worden gedaan, zowel op het gebied van </w:t>
      </w:r>
      <w:r>
        <w:rPr>
          <w:rFonts w:ascii="Verdana" w:hAnsi="Verdana" w:eastAsia="SimSun" w:cs="Lohit Hindi"/>
          <w:i/>
          <w:sz w:val="18"/>
          <w:szCs w:val="18"/>
          <w:lang w:eastAsia="zh-CN" w:bidi="hi-IN"/>
        </w:rPr>
        <w:t>cash</w:t>
      </w:r>
      <w:r>
        <w:rPr>
          <w:rFonts w:ascii="Verdana" w:hAnsi="Verdana" w:eastAsia="SimSun" w:cs="Lohit Hindi"/>
          <w:sz w:val="18"/>
          <w:szCs w:val="18"/>
          <w:lang w:eastAsia="zh-CN" w:bidi="hi-IN"/>
        </w:rPr>
        <w:t xml:space="preserve"> als </w:t>
      </w:r>
      <w:r>
        <w:rPr>
          <w:rFonts w:ascii="Verdana" w:hAnsi="Verdana" w:eastAsia="SimSun" w:cs="Lohit Hindi"/>
          <w:i/>
          <w:sz w:val="18"/>
          <w:szCs w:val="18"/>
          <w:lang w:eastAsia="zh-CN" w:bidi="hi-IN"/>
        </w:rPr>
        <w:t>capabilities.</w:t>
      </w:r>
      <w:r>
        <w:rPr>
          <w:rFonts w:ascii="Verdana" w:hAnsi="Verdana" w:eastAsia="SimSun" w:cs="Lohit Hindi"/>
          <w:sz w:val="18"/>
          <w:szCs w:val="18"/>
          <w:lang w:eastAsia="zh-CN" w:bidi="hi-IN"/>
        </w:rPr>
        <w:t xml:space="preserve"> Desondanks blijven er zorgen over verschillende kwalitatieve en kwantitatieve tekortkomingen, vooral inzake de door de NAVO geduide prioriteitsdoelstellingen, en over de personele vulling van de Nederlandse krijgsmacht in het algemeen.</w:t>
      </w:r>
      <w:r>
        <w:rPr>
          <w:rFonts w:ascii="Verdana" w:hAnsi="Verdana" w:eastAsia="SimSun" w:cs="Lohit Hindi"/>
          <w:i/>
          <w:sz w:val="18"/>
          <w:szCs w:val="18"/>
          <w:lang w:eastAsia="zh-CN" w:bidi="hi-IN"/>
        </w:rPr>
        <w:t xml:space="preserve"> </w:t>
      </w:r>
    </w:p>
    <w:p w:rsidR="00071D9E" w:rsidRDefault="003E37D5" w14:paraId="19DD5557" w14:textId="77777777">
      <w:pPr>
        <w:spacing w:line="275" w:lineRule="auto"/>
      </w:pPr>
      <w:r>
        <w:t xml:space="preserve">De NAVO constateert dat Nederland met de Defensienota 2022 substantiële financiële intensiveringen heeft ingezet. Hiermee wordt tot en met 2025 in totaal €14,8 miljard euro in de krijgsmacht geïnvesteerd. Nederland besteedt volgens NAVO-cijfers vanaf 2024 structureel 2% van het bruto binnenlands product (bbp) aan Defensie. Hoewel de trend positief is en Nederland hier waardering voor krijgt, geeft de NAVO aan dat er na decennia van onderbesteding, aanvullende investeringen nodig zijn om te kunnen voldoen aan alle NAVO-capaciteitsdoelstellingen. </w:t>
      </w:r>
      <w:r>
        <w:br/>
      </w:r>
      <w:r>
        <w:br/>
        <w:t xml:space="preserve">Bijna alle NAVO-bondgenoten hebben in de afgelopen periode hun defensie-uitgaven aanzienlijk verhoogd om voldoende militaire capaciteiten aan de NAVO aan te bieden. Dit jaar halen 23 </w:t>
      </w:r>
      <w:r>
        <w:lastRenderedPageBreak/>
        <w:t>bondgenoten de ondergrens van 2% (t.o.v. 3 in 2014). Het gemiddelde van Canada en de Europese bondgenoten komt daardoor uit op 2,02% in 2024 (t.o.v. 1,43% in 2014). Gelet op de ontwikkelingen in Oekraïne en de bredere mondiale veiligheidssituatie verwacht het kabinet dat dit gemiddelde Europese percentage de komende periode blijft stijgen.</w:t>
      </w:r>
    </w:p>
    <w:p w:rsidR="00071D9E" w:rsidRDefault="003E37D5" w14:paraId="5B1FB24F" w14:textId="77777777">
      <w:r>
        <w:t xml:space="preserve">Nederland levert voortdurend militaire bijdragen aan de bondgenootschappelijke afschrikking en verdediging, en aan missies en operaties. In het bijzonder wordt de aanzienlijke bijdrage genoemd aan de </w:t>
      </w:r>
      <w:r>
        <w:rPr>
          <w:i/>
        </w:rPr>
        <w:t>Forward Land Forces</w:t>
      </w:r>
      <w:r>
        <w:t xml:space="preserve"> (FLF), de </w:t>
      </w:r>
      <w:r>
        <w:rPr>
          <w:i/>
        </w:rPr>
        <w:t>Very High Readiness Joint Task Force</w:t>
      </w:r>
      <w:r>
        <w:t xml:space="preserve"> (VJTF) en de </w:t>
      </w:r>
      <w:r>
        <w:rPr>
          <w:i/>
        </w:rPr>
        <w:t>Standing NATO Maritime Group</w:t>
      </w:r>
      <w:r>
        <w:t xml:space="preserve"> (SNMG). De NAVO concludeert verder dat de Nederlandse bijdrage aan het NATO Force Model de potentie heeft om in alle domeinen een aanzienlijkere bijdrage te leveren, gelet op de NDPP-capaciteitsdoelstellingen.</w:t>
      </w:r>
    </w:p>
    <w:p w:rsidR="00071D9E" w:rsidRDefault="003E37D5" w14:paraId="6A087A61" w14:textId="77777777">
      <w:pPr>
        <w:spacing w:line="275" w:lineRule="auto"/>
      </w:pPr>
      <w:r>
        <w:t xml:space="preserve">Ten opzichte van de vorige DPCR constateert de NAVO een opwaartse trend qua capaciteitsontwikkeling, maar blijven er zorgen op het gebied van de prioritietsdoelstellingen.  Hoewel er een gestage voortgang is in het realiseren van de doelstellingen in het landdomein, zijn er nog steeds grote tekortkomingen bij de invulling van de geprioriteerde </w:t>
      </w:r>
      <w:r>
        <w:rPr>
          <w:i/>
        </w:rPr>
        <w:t>Heavy</w:t>
      </w:r>
      <w:r>
        <w:t xml:space="preserve"> en </w:t>
      </w:r>
      <w:r>
        <w:rPr>
          <w:i/>
        </w:rPr>
        <w:t>Medium Infantry Brigades</w:t>
      </w:r>
      <w:r>
        <w:t>. Het betreft hier net als in de vorige DPCR uit 2022</w:t>
      </w:r>
      <w:r>
        <w:rPr>
          <w:rStyle w:val="Voetnootmarkering"/>
        </w:rPr>
        <w:footnoteReference w:id="2"/>
      </w:r>
      <w:r>
        <w:t xml:space="preserve"> tekortkomingen op het gebied van de slagkracht, in het bijzonder drie infanteriebataljons en eigen tankcapaciteit, en gerelateerde operationele (gevechts-)ondersteuning (</w:t>
      </w:r>
      <w:r>
        <w:rPr>
          <w:i/>
        </w:rPr>
        <w:t>Combat Support (CS)</w:t>
      </w:r>
      <w:r>
        <w:t xml:space="preserve"> en </w:t>
      </w:r>
      <w:r>
        <w:rPr>
          <w:i/>
        </w:rPr>
        <w:t xml:space="preserve">Combat Service Support </w:t>
      </w:r>
      <w:r>
        <w:t xml:space="preserve"> (CSS)). Ook zijn er tekortkomingen op het gebied van de gereedheid. Bovendien blijven er zorgen over de volledige en tijdige invulling van de zogenaamde </w:t>
      </w:r>
      <w:r>
        <w:rPr>
          <w:i/>
        </w:rPr>
        <w:t>joint enabling capaciteiten</w:t>
      </w:r>
      <w:r>
        <w:t>, zoals medische faciliteiten, transportcapaciteiten en eenheden voor logistieke afhandeling</w:t>
      </w:r>
      <w:r>
        <w:rPr>
          <w:rStyle w:val="Voetnootmarkering"/>
        </w:rPr>
        <w:footnoteReference w:id="3"/>
      </w:r>
      <w:r>
        <w:t xml:space="preserve">. De NAVO is overwegend positief ten aanzien van de ontwikkeling in zowel het lucht- als maritieme domein, waarin Nederland sinds de vorige DPCR de nodige nieuwe capaciteiten heeft geïntroduceerd of concrete plannen heeft om hierin te investeren. Nederland voldoet in deze domeinen grotendeels aan de capaciteitsdoelstellingen. Er blijven echter enkele kwalitatieve en kwantitatieve tekortkomingen, die Nederland </w:t>
      </w:r>
      <w:r w:rsidR="00516A51">
        <w:t xml:space="preserve">volgens de NAVO </w:t>
      </w:r>
      <w:r>
        <w:t>de komende jaren verder dient aan te pakken. Dit betreft onder andere kapitale munitie en reservedelen in het maritieme domein en het aantal F-35s om de gereedheid te kunnen garanderen voor het luchtdomein.</w:t>
      </w:r>
      <w:r w:rsidR="003C3FD5">
        <w:t xml:space="preserve"> </w:t>
      </w:r>
      <w:r>
        <w:t>De personele knelpunten voor de Nederlandse krijgsmacht in het algemeen gelden ook voor de invulling van de capaciteitsdoelstellingen. In de huidige arbeidsmarkt blijft het een uitdaging om voldoende en gekwalificeerde mensen te vinden en te behouden. Defensie werkt hieraan, maar het versterken van de menskracht in de organisatie kost tijd, zoals het kabinet in de Stand van Defensie heeft beschreven.</w:t>
      </w:r>
    </w:p>
    <w:p w:rsidR="00071D9E" w:rsidRDefault="003E37D5" w14:paraId="624BDAD7" w14:textId="77777777">
      <w:pPr>
        <w:pStyle w:val="Normaalweb"/>
        <w:spacing w:line="275" w:lineRule="auto"/>
        <w:rPr>
          <w:rFonts w:ascii="Verdana" w:hAnsi="Verdana" w:eastAsia="SimSun" w:cs="Lohit Hindi"/>
          <w:sz w:val="18"/>
          <w:szCs w:val="18"/>
          <w:lang w:eastAsia="zh-CN" w:bidi="hi-IN"/>
        </w:rPr>
      </w:pPr>
      <w:r>
        <w:rPr>
          <w:rFonts w:ascii="Verdana" w:hAnsi="Verdana" w:eastAsia="SimSun" w:cs="Lohit Hindi"/>
          <w:sz w:val="18"/>
          <w:szCs w:val="18"/>
          <w:lang w:eastAsia="zh-CN" w:bidi="hi-IN"/>
        </w:rPr>
        <w:t xml:space="preserve">In 2023 is de nieuwe NDPP-cyclus van start gegaan. De capaciteitsdoelstellingen in deze cyclus vloeien onder andere voort uit de nieuwe militaire verdedigingsplannen van de NAVO. In lijn hiermee krijgt Nederland aanvullende doelstellingen bovenop de huidige doelstellingen. Gezien de toegenomen dreiging, is het aantal capaciteiten dat nodig is voor een verantwoorde uitvoering van de plannen, sterk toegenomen ten opzichte van eerdere jaren. Deze aanvullende capaciteiten zijn recentelijk vastgesteld in de zogenaamde </w:t>
      </w:r>
      <w:r>
        <w:rPr>
          <w:rFonts w:ascii="Verdana" w:hAnsi="Verdana" w:eastAsia="SimSun" w:cs="Lohit Hindi"/>
          <w:i/>
          <w:sz w:val="18"/>
          <w:szCs w:val="18"/>
          <w:lang w:eastAsia="zh-CN" w:bidi="hi-IN"/>
        </w:rPr>
        <w:t>Minimum Capability Requirements</w:t>
      </w:r>
      <w:r>
        <w:rPr>
          <w:rFonts w:ascii="Verdana" w:hAnsi="Verdana" w:eastAsia="SimSun" w:cs="Lohit Hindi"/>
          <w:sz w:val="18"/>
          <w:szCs w:val="18"/>
          <w:lang w:eastAsia="zh-CN" w:bidi="hi-IN"/>
        </w:rPr>
        <w:t xml:space="preserve"> (MCR) en zijn van essentieel belang om de hoge risico’s bij de uitvoering van de nieuwe militaire plannen te verlagen. Op dit moment vindt verdere afstemming met de NAVO en de bondgenoten plaats over de nieuwe capaciteitsdoelstellingen. Het kabinet informeert uw Kamer voor de behandeling van de begroting van Defensie over een eerste analyse van deze capaciteitendoelstellingen.</w:t>
      </w:r>
    </w:p>
    <w:p w:rsidR="00071D9E" w:rsidRDefault="003E37D5" w14:paraId="131750C3" w14:textId="77777777">
      <w:pPr>
        <w:pStyle w:val="Normaalweb"/>
        <w:spacing w:line="275" w:lineRule="auto"/>
        <w:rPr>
          <w:rFonts w:ascii="Verdana" w:hAnsi="Verdana" w:eastAsia="SimSun" w:cs="Lohit Hindi"/>
          <w:sz w:val="18"/>
          <w:szCs w:val="18"/>
          <w:lang w:eastAsia="zh-CN" w:bidi="hi-IN"/>
        </w:rPr>
      </w:pPr>
      <w:r>
        <w:rPr>
          <w:rFonts w:ascii="Verdana" w:hAnsi="Verdana" w:eastAsia="SimSun" w:cs="Lohit Hindi"/>
          <w:sz w:val="18"/>
          <w:szCs w:val="18"/>
          <w:lang w:eastAsia="zh-CN" w:bidi="hi-IN"/>
        </w:rPr>
        <w:t>De versterking van de Nederlandse krijgsmacht zal de komende jaren worden voortgezet en versneld. Zoals verwoord in de toelichting</w:t>
      </w:r>
      <w:r>
        <w:rPr>
          <w:rStyle w:val="Voetnootmarkering"/>
          <w:rFonts w:ascii="Verdana" w:hAnsi="Verdana" w:eastAsia="SimSun" w:cs="Lohit Hindi"/>
          <w:sz w:val="18"/>
          <w:szCs w:val="18"/>
          <w:lang w:eastAsia="zh-CN" w:bidi="hi-IN"/>
        </w:rPr>
        <w:footnoteReference w:id="4"/>
      </w:r>
      <w:r>
        <w:rPr>
          <w:rFonts w:ascii="Verdana" w:hAnsi="Verdana" w:eastAsia="SimSun" w:cs="Lohit Hindi"/>
          <w:sz w:val="18"/>
          <w:szCs w:val="18"/>
          <w:lang w:eastAsia="zh-CN" w:bidi="hi-IN"/>
        </w:rPr>
        <w:t xml:space="preserve"> bij de Voorjaarsnota investeert het Kabinet in 2028 eenmalig en vanaf 2030 structureel € 500 miljoen euro in de versterking van de luchtverdediging en </w:t>
      </w:r>
      <w:r>
        <w:rPr>
          <w:rFonts w:ascii="Verdana" w:hAnsi="Verdana" w:eastAsia="SimSun" w:cs="Lohit Hindi"/>
          <w:sz w:val="18"/>
          <w:szCs w:val="18"/>
          <w:lang w:eastAsia="zh-CN" w:bidi="hi-IN"/>
        </w:rPr>
        <w:lastRenderedPageBreak/>
        <w:t xml:space="preserve">in de uitbreiding van de inzetvoorraden munitie. Dit betreft onder meer </w:t>
      </w:r>
      <w:r>
        <w:rPr>
          <w:rFonts w:ascii="Verdana" w:hAnsi="Verdana" w:eastAsia="SimSun" w:cs="Lohit Hindi"/>
          <w:i/>
          <w:sz w:val="18"/>
          <w:szCs w:val="18"/>
          <w:lang w:eastAsia="zh-CN" w:bidi="hi-IN"/>
        </w:rPr>
        <w:t>Battle Decisive Munitions.</w:t>
      </w:r>
      <w:r>
        <w:rPr>
          <w:rFonts w:ascii="Verdana" w:hAnsi="Verdana" w:eastAsia="SimSun" w:cs="Lohit Hindi"/>
          <w:sz w:val="18"/>
          <w:szCs w:val="18"/>
          <w:lang w:eastAsia="zh-CN" w:bidi="hi-IN"/>
        </w:rPr>
        <w:t xml:space="preserve"> Daarbovenop wordt extra geïnvesteerd in </w:t>
      </w:r>
      <w:r>
        <w:rPr>
          <w:rFonts w:ascii="Verdana" w:hAnsi="Verdana" w:eastAsia="SimSun" w:cs="Lohit Hindi"/>
          <w:i/>
          <w:sz w:val="18"/>
          <w:szCs w:val="18"/>
          <w:lang w:eastAsia="zh-CN" w:bidi="hi-IN"/>
        </w:rPr>
        <w:t>Deep Precision Strike</w:t>
      </w:r>
      <w:r>
        <w:rPr>
          <w:rFonts w:ascii="Verdana" w:hAnsi="Verdana" w:eastAsia="SimSun" w:cs="Lohit Hindi"/>
          <w:sz w:val="18"/>
          <w:szCs w:val="18"/>
          <w:lang w:eastAsia="zh-CN" w:bidi="hi-IN"/>
        </w:rPr>
        <w:t xml:space="preserve"> (DPS) munitie. Deze investeringen vullen een deel van de in de huidige DPCR geconstateerde tekortkomingen in en corresponderen qua aandachtsgebieden ook met een deel van de aanvullende targets vanuit de MCR. In het Hoofdlijnenakkoord zijn additionele middelen ter waarde van structureel 2,4 miljard beschikbaar gesteld voor de versterking van de krijgsmacht. De groei van de defensie-uitgaven biedt ruimte voor verdere investeringen. Hierbij worden NAVO-prioriteiten en </w:t>
      </w:r>
      <w:r>
        <w:rPr>
          <w:rFonts w:ascii="Verdana" w:hAnsi="Verdana" w:eastAsia="SimSun" w:cs="Lohit Hindi"/>
          <w:i/>
          <w:sz w:val="18"/>
          <w:szCs w:val="18"/>
          <w:lang w:eastAsia="zh-CN" w:bidi="hi-IN"/>
        </w:rPr>
        <w:t>key capability shortfalls</w:t>
      </w:r>
      <w:r>
        <w:rPr>
          <w:rFonts w:ascii="Verdana" w:hAnsi="Verdana" w:eastAsia="SimSun" w:cs="Lohit Hindi"/>
          <w:sz w:val="18"/>
          <w:szCs w:val="18"/>
          <w:lang w:eastAsia="zh-CN" w:bidi="hi-IN"/>
        </w:rPr>
        <w:t xml:space="preserve"> zoals de </w:t>
      </w:r>
      <w:r>
        <w:rPr>
          <w:rFonts w:ascii="Verdana" w:hAnsi="Verdana" w:eastAsia="SimSun" w:cs="Lohit Hindi"/>
          <w:i/>
          <w:sz w:val="18"/>
          <w:szCs w:val="18"/>
          <w:lang w:eastAsia="zh-CN" w:bidi="hi-IN"/>
        </w:rPr>
        <w:t>Heavy</w:t>
      </w:r>
      <w:r>
        <w:rPr>
          <w:rFonts w:ascii="Verdana" w:hAnsi="Verdana" w:eastAsia="SimSun" w:cs="Lohit Hindi"/>
          <w:sz w:val="18"/>
          <w:szCs w:val="18"/>
          <w:lang w:eastAsia="zh-CN" w:bidi="hi-IN"/>
        </w:rPr>
        <w:t xml:space="preserve"> en </w:t>
      </w:r>
      <w:r>
        <w:rPr>
          <w:rFonts w:ascii="Verdana" w:hAnsi="Verdana" w:eastAsia="SimSun" w:cs="Lohit Hindi"/>
          <w:i/>
          <w:sz w:val="18"/>
          <w:szCs w:val="18"/>
          <w:lang w:eastAsia="zh-CN" w:bidi="hi-IN"/>
        </w:rPr>
        <w:t>Medium</w:t>
      </w:r>
      <w:r>
        <w:rPr>
          <w:rFonts w:ascii="Verdana" w:hAnsi="Verdana" w:eastAsia="SimSun" w:cs="Lohit Hindi"/>
          <w:sz w:val="18"/>
          <w:szCs w:val="18"/>
          <w:lang w:eastAsia="zh-CN" w:bidi="hi-IN"/>
        </w:rPr>
        <w:t xml:space="preserve"> </w:t>
      </w:r>
      <w:r>
        <w:rPr>
          <w:rFonts w:ascii="Verdana" w:hAnsi="Verdana" w:eastAsia="SimSun" w:cs="Lohit Hindi"/>
          <w:i/>
          <w:sz w:val="18"/>
          <w:szCs w:val="18"/>
          <w:lang w:eastAsia="zh-CN" w:bidi="hi-IN"/>
        </w:rPr>
        <w:t>Infantry</w:t>
      </w:r>
      <w:r>
        <w:rPr>
          <w:rFonts w:ascii="Verdana" w:hAnsi="Verdana" w:eastAsia="SimSun" w:cs="Lohit Hindi"/>
          <w:sz w:val="18"/>
          <w:szCs w:val="18"/>
          <w:lang w:eastAsia="zh-CN" w:bidi="hi-IN"/>
        </w:rPr>
        <w:t xml:space="preserve"> </w:t>
      </w:r>
      <w:r>
        <w:rPr>
          <w:rFonts w:ascii="Verdana" w:hAnsi="Verdana" w:eastAsia="SimSun" w:cs="Lohit Hindi"/>
          <w:i/>
          <w:sz w:val="18"/>
          <w:szCs w:val="18"/>
          <w:lang w:eastAsia="zh-CN" w:bidi="hi-IN"/>
        </w:rPr>
        <w:t>Brigade</w:t>
      </w:r>
      <w:r>
        <w:rPr>
          <w:rFonts w:ascii="Verdana" w:hAnsi="Verdana" w:eastAsia="SimSun" w:cs="Lohit Hindi"/>
          <w:sz w:val="18"/>
          <w:szCs w:val="18"/>
          <w:lang w:eastAsia="zh-CN" w:bidi="hi-IN"/>
        </w:rPr>
        <w:t xml:space="preserve"> (HIB en MIB), drones en medische en logistieke ondersteuning en eveneens de nieuwe capaciteitsdoelstellingen als belangrijk referentiepunt gebruikt, zoals expliciet verzocht door uw Kamer.</w:t>
      </w:r>
      <w:r>
        <w:rPr>
          <w:rStyle w:val="Voetnootmarkering"/>
          <w:rFonts w:ascii="Verdana" w:hAnsi="Verdana" w:eastAsia="SimSun" w:cs="Lohit Hindi"/>
          <w:sz w:val="18"/>
          <w:szCs w:val="18"/>
          <w:lang w:eastAsia="zh-CN" w:bidi="hi-IN"/>
        </w:rPr>
        <w:footnoteReference w:id="5"/>
      </w:r>
    </w:p>
    <w:p w:rsidR="003C3FD5" w:rsidRDefault="003C3FD5" w14:paraId="0081F67A" w14:textId="77777777">
      <w:pPr>
        <w:pStyle w:val="Normaalweb"/>
        <w:spacing w:line="275" w:lineRule="auto"/>
        <w:rPr>
          <w:rFonts w:ascii="Verdana" w:hAnsi="Verdana" w:eastAsia="SimSun" w:cs="Lohit Hindi"/>
          <w:sz w:val="18"/>
          <w:szCs w:val="18"/>
          <w:lang w:eastAsia="zh-CN" w:bidi="hi-IN"/>
        </w:rPr>
      </w:pPr>
      <w:r>
        <w:rPr>
          <w:rFonts w:ascii="Verdana" w:hAnsi="Verdana" w:eastAsia="SimSun" w:cs="Lohit Hindi"/>
          <w:sz w:val="18"/>
          <w:szCs w:val="18"/>
          <w:lang w:eastAsia="zh-CN" w:bidi="hi-IN"/>
        </w:rPr>
        <w:t xml:space="preserve">Uw Kamer zal </w:t>
      </w:r>
      <w:r w:rsidR="00B31FB3">
        <w:rPr>
          <w:rFonts w:ascii="Verdana" w:hAnsi="Verdana" w:eastAsia="SimSun" w:cs="Lohit Hindi"/>
          <w:sz w:val="18"/>
          <w:szCs w:val="18"/>
          <w:lang w:eastAsia="zh-CN" w:bidi="hi-IN"/>
        </w:rPr>
        <w:t xml:space="preserve">de </w:t>
      </w:r>
      <w:r>
        <w:rPr>
          <w:rFonts w:ascii="Verdana" w:hAnsi="Verdana" w:eastAsia="SimSun" w:cs="Lohit Hindi"/>
          <w:sz w:val="18"/>
          <w:szCs w:val="18"/>
          <w:lang w:eastAsia="zh-CN" w:bidi="hi-IN"/>
        </w:rPr>
        <w:t xml:space="preserve">komende tijd via de </w:t>
      </w:r>
      <w:r w:rsidR="00F4168A">
        <w:rPr>
          <w:rFonts w:ascii="Verdana" w:hAnsi="Verdana" w:eastAsia="SimSun" w:cs="Lohit Hindi"/>
          <w:sz w:val="18"/>
          <w:szCs w:val="18"/>
          <w:lang w:eastAsia="zh-CN" w:bidi="hi-IN"/>
        </w:rPr>
        <w:t>M</w:t>
      </w:r>
      <w:r>
        <w:rPr>
          <w:rFonts w:ascii="Verdana" w:hAnsi="Verdana" w:eastAsia="SimSun" w:cs="Lohit Hindi"/>
          <w:sz w:val="18"/>
          <w:szCs w:val="18"/>
          <w:lang w:eastAsia="zh-CN" w:bidi="hi-IN"/>
        </w:rPr>
        <w:t xml:space="preserve">iljoenennota en de </w:t>
      </w:r>
      <w:r w:rsidR="00F4168A">
        <w:rPr>
          <w:rFonts w:ascii="Verdana" w:hAnsi="Verdana" w:eastAsia="SimSun" w:cs="Lohit Hindi"/>
          <w:sz w:val="18"/>
          <w:szCs w:val="18"/>
          <w:lang w:eastAsia="zh-CN" w:bidi="hi-IN"/>
        </w:rPr>
        <w:t>D</w:t>
      </w:r>
      <w:r>
        <w:rPr>
          <w:rFonts w:ascii="Verdana" w:hAnsi="Verdana" w:eastAsia="SimSun" w:cs="Lohit Hindi"/>
          <w:sz w:val="18"/>
          <w:szCs w:val="18"/>
          <w:lang w:eastAsia="zh-CN" w:bidi="hi-IN"/>
        </w:rPr>
        <w:t xml:space="preserve">efensienota nader worden geïnformeerd over de besteding van de 2.4 miljard en over de invulling van de aanbevelingen uit de </w:t>
      </w:r>
      <w:r>
        <w:rPr>
          <w:rFonts w:ascii="Verdana" w:hAnsi="Verdana" w:eastAsia="SimSun" w:cs="Lohit Hindi"/>
          <w:i/>
          <w:sz w:val="18"/>
          <w:szCs w:val="18"/>
          <w:lang w:eastAsia="zh-CN" w:bidi="hi-IN"/>
        </w:rPr>
        <w:t xml:space="preserve">Defence Planning </w:t>
      </w:r>
      <w:r w:rsidRPr="003C3FD5">
        <w:rPr>
          <w:rFonts w:ascii="Verdana" w:hAnsi="Verdana" w:eastAsia="SimSun" w:cs="Lohit Hindi"/>
          <w:i/>
          <w:sz w:val="18"/>
          <w:szCs w:val="18"/>
          <w:lang w:eastAsia="zh-CN" w:bidi="hi-IN"/>
        </w:rPr>
        <w:t>Capability Review.</w:t>
      </w:r>
    </w:p>
    <w:p w:rsidR="00071D9E" w:rsidRDefault="003E37D5" w14:paraId="14D94B30" w14:textId="77777777">
      <w:pPr>
        <w:pStyle w:val="Normaalweb"/>
        <w:spacing w:line="275" w:lineRule="auto"/>
        <w:rPr>
          <w:rFonts w:ascii="Verdana" w:hAnsi="Verdana" w:eastAsia="SimSun" w:cs="Lohit Hindi"/>
          <w:sz w:val="18"/>
          <w:szCs w:val="18"/>
          <w:lang w:eastAsia="zh-CN" w:bidi="hi-IN"/>
        </w:rPr>
      </w:pPr>
      <w:r>
        <w:rPr>
          <w:rFonts w:ascii="Verdana" w:hAnsi="Verdana" w:eastAsia="SimSun" w:cs="Lohit Hindi"/>
          <w:sz w:val="18"/>
          <w:szCs w:val="18"/>
          <w:lang w:eastAsia="zh-CN" w:bidi="hi-IN"/>
        </w:rPr>
        <w:t>Indien uw Kamer dit wenst, bied ik u graag voor de begrotingsbehandeling een briefing aan om uw Kamer meer informatie te geven over de NAVO-defensieplanning cyclus.</w:t>
      </w:r>
    </w:p>
    <w:p w:rsidR="00071D9E" w:rsidRDefault="003E37D5" w14:paraId="6F263200" w14:textId="77777777">
      <w:pPr>
        <w:pStyle w:val="Normaalweb"/>
        <w:rPr>
          <w:rFonts w:ascii="Verdana" w:hAnsi="Verdana"/>
          <w:sz w:val="18"/>
          <w:szCs w:val="18"/>
        </w:rPr>
      </w:pPr>
      <w:r>
        <w:rPr>
          <w:rFonts w:ascii="Verdana" w:hAnsi="Verdana"/>
          <w:sz w:val="18"/>
          <w:szCs w:val="18"/>
        </w:rPr>
        <w:t>Hoogachtend,</w:t>
      </w:r>
    </w:p>
    <w:p w:rsidR="00071D9E" w:rsidRDefault="003E37D5" w14:paraId="27590CDF" w14:textId="77777777">
      <w:pPr>
        <w:spacing w:before="600" w:after="0"/>
        <w:rPr>
          <w:i/>
          <w:color w:val="000000" w:themeColor="text1"/>
        </w:rPr>
      </w:pPr>
      <w:r>
        <w:rPr>
          <w:i/>
          <w:color w:val="000000" w:themeColor="text1"/>
        </w:rPr>
        <w:t>DE MINISTER VAN DEFENSIE</w:t>
      </w:r>
    </w:p>
    <w:p w:rsidR="00071D9E" w:rsidRDefault="003E37D5" w14:paraId="1E4F813C" w14:textId="77777777">
      <w:pPr>
        <w:spacing w:before="960" w:after="0"/>
        <w:rPr>
          <w:color w:val="000000" w:themeColor="text1"/>
        </w:rPr>
      </w:pPr>
      <w:r>
        <w:rPr>
          <w:color w:val="000000" w:themeColor="text1"/>
        </w:rPr>
        <w:t>Ruben Brekelmans</w:t>
      </w:r>
    </w:p>
    <w:sectPr w:rsidR="00071D9E">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5C0C" w14:textId="77777777" w:rsidR="008424C2" w:rsidRDefault="008424C2">
      <w:pPr>
        <w:spacing w:after="0" w:line="240" w:lineRule="auto"/>
      </w:pPr>
      <w:r>
        <w:separator/>
      </w:r>
    </w:p>
  </w:endnote>
  <w:endnote w:type="continuationSeparator" w:id="0">
    <w:p w14:paraId="7C4383C3" w14:textId="77777777" w:rsidR="008424C2" w:rsidRDefault="0084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1530" w14:textId="77777777" w:rsidR="00B47F3F" w:rsidRDefault="00B47F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36BB" w14:textId="77777777" w:rsidR="006F16DF" w:rsidRDefault="006F16DF">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26E5F463" wp14:editId="5EDD5454">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16DF" w14:paraId="4E0D5112" w14:textId="77777777">
                            <w:trPr>
                              <w:trHeight w:val="1274"/>
                            </w:trPr>
                            <w:tc>
                              <w:tcPr>
                                <w:tcW w:w="1968" w:type="dxa"/>
                                <w:tcMar>
                                  <w:left w:w="0" w:type="dxa"/>
                                  <w:right w:w="0" w:type="dxa"/>
                                </w:tcMar>
                                <w:vAlign w:val="bottom"/>
                              </w:tcPr>
                              <w:p w14:paraId="4F466CFC" w14:textId="77777777" w:rsidR="006F16DF" w:rsidRDefault="006F16DF">
                                <w:pPr>
                                  <w:pStyle w:val="Rubricering-Huisstijl"/>
                                </w:pPr>
                              </w:p>
                              <w:p w14:paraId="5BCFCD8C" w14:textId="77777777" w:rsidR="006F16DF" w:rsidRDefault="006F16DF">
                                <w:pPr>
                                  <w:pStyle w:val="Rubricering-Huisstijl"/>
                                </w:pPr>
                              </w:p>
                            </w:tc>
                          </w:tr>
                        </w:tbl>
                        <w:p w14:paraId="6FEBF7E0" w14:textId="77777777" w:rsidR="006F16DF" w:rsidRDefault="006F16D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26E5F46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16DF" w14:paraId="4E0D5112" w14:textId="77777777">
                      <w:trPr>
                        <w:trHeight w:val="1274"/>
                      </w:trPr>
                      <w:tc>
                        <w:tcPr>
                          <w:tcW w:w="1968" w:type="dxa"/>
                          <w:tcMar>
                            <w:left w:w="0" w:type="dxa"/>
                            <w:right w:w="0" w:type="dxa"/>
                          </w:tcMar>
                          <w:vAlign w:val="bottom"/>
                        </w:tcPr>
                        <w:p w14:paraId="4F466CFC" w14:textId="77777777" w:rsidR="006F16DF" w:rsidRDefault="006F16DF">
                          <w:pPr>
                            <w:pStyle w:val="Rubricering-Huisstijl"/>
                          </w:pPr>
                        </w:p>
                        <w:p w14:paraId="5BCFCD8C" w14:textId="77777777" w:rsidR="006F16DF" w:rsidRDefault="006F16DF">
                          <w:pPr>
                            <w:pStyle w:val="Rubricering-Huisstijl"/>
                          </w:pPr>
                        </w:p>
                      </w:tc>
                    </w:tr>
                  </w:tbl>
                  <w:p w14:paraId="6FEBF7E0" w14:textId="77777777" w:rsidR="006F16DF" w:rsidRDefault="006F16D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212C" w14:textId="77777777" w:rsidR="00B47F3F" w:rsidRDefault="00B47F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E30D3" w14:textId="77777777" w:rsidR="008424C2" w:rsidRDefault="008424C2">
      <w:r>
        <w:separator/>
      </w:r>
    </w:p>
  </w:footnote>
  <w:footnote w:type="continuationSeparator" w:id="0">
    <w:p w14:paraId="3CAA2C60" w14:textId="77777777" w:rsidR="008424C2" w:rsidRDefault="008424C2">
      <w:r>
        <w:continuationSeparator/>
      </w:r>
    </w:p>
  </w:footnote>
  <w:footnote w:id="1">
    <w:p w14:paraId="3623906C" w14:textId="77777777" w:rsidR="006F16DF" w:rsidRDefault="006F16DF">
      <w:pPr>
        <w:pStyle w:val="Voetnoottekst"/>
      </w:pPr>
      <w:r w:rsidRPr="006F16DF">
        <w:rPr>
          <w:rStyle w:val="Voetnootmarkering"/>
          <w:sz w:val="16"/>
          <w:szCs w:val="16"/>
        </w:rPr>
        <w:footnoteRef/>
      </w:r>
      <w:r>
        <w:t xml:space="preserve"> </w:t>
      </w:r>
      <w:r>
        <w:rPr>
          <w:sz w:val="14"/>
          <w:szCs w:val="14"/>
        </w:rPr>
        <w:t xml:space="preserve">Kamerstuk 36 200-X, nr. 38 van 17 november 2022. Motie-Segers c.s. roept op de NAVO </w:t>
      </w:r>
      <w:r>
        <w:rPr>
          <w:i/>
          <w:sz w:val="14"/>
          <w:szCs w:val="14"/>
        </w:rPr>
        <w:t>Defence Planning Capability Review</w:t>
      </w:r>
      <w:r>
        <w:rPr>
          <w:sz w:val="14"/>
          <w:szCs w:val="14"/>
        </w:rPr>
        <w:t xml:space="preserve"> steeds tijdig naar de Kamer te sturen en verzoekt de regering de NAVO</w:t>
      </w:r>
      <w:r>
        <w:rPr>
          <w:i/>
          <w:sz w:val="14"/>
          <w:szCs w:val="14"/>
        </w:rPr>
        <w:t xml:space="preserve"> Capability Targets</w:t>
      </w:r>
      <w:r>
        <w:rPr>
          <w:sz w:val="14"/>
          <w:szCs w:val="14"/>
        </w:rPr>
        <w:t xml:space="preserve"> als belangrijk referentiepunt bij het opstellen van de Defensienota en de begroting te gebruiken.</w:t>
      </w:r>
    </w:p>
  </w:footnote>
  <w:footnote w:id="2">
    <w:p w14:paraId="0D6850C3" w14:textId="77777777" w:rsidR="006F16DF" w:rsidRDefault="006F16DF">
      <w:pPr>
        <w:pStyle w:val="Voetnoottekst"/>
        <w:tabs>
          <w:tab w:val="left" w:pos="2694"/>
        </w:tabs>
      </w:pPr>
      <w:r>
        <w:rPr>
          <w:rStyle w:val="Voetnootmarkering"/>
        </w:rPr>
        <w:footnoteRef/>
      </w:r>
      <w:r>
        <w:rPr>
          <w:sz w:val="14"/>
          <w:szCs w:val="14"/>
        </w:rPr>
        <w:t xml:space="preserve"> Kamerstuk 28 676, nr. 421 van 15 november 2022.</w:t>
      </w:r>
    </w:p>
  </w:footnote>
  <w:footnote w:id="3">
    <w:p w14:paraId="75EEEDED" w14:textId="77777777" w:rsidR="006F16DF" w:rsidRDefault="006F16DF">
      <w:pPr>
        <w:pStyle w:val="Voetnoottekst"/>
      </w:pPr>
      <w:r>
        <w:rPr>
          <w:rStyle w:val="Voetnootmarkering"/>
        </w:rPr>
        <w:footnoteRef/>
      </w:r>
      <w:r>
        <w:t xml:space="preserve"> </w:t>
      </w:r>
      <w:r>
        <w:rPr>
          <w:sz w:val="14"/>
          <w:szCs w:val="14"/>
        </w:rPr>
        <w:t>Dit betreft eenheden voor de logistieke ondersteuning en afhandeling in havens, op het spoor, het vliegveld of tijdens wegverplaatsingen.</w:t>
      </w:r>
    </w:p>
  </w:footnote>
  <w:footnote w:id="4">
    <w:p w14:paraId="6A2A99ED" w14:textId="77777777" w:rsidR="006F16DF" w:rsidRDefault="006F16DF">
      <w:pPr>
        <w:pStyle w:val="Voetnoottekst"/>
        <w:rPr>
          <w:sz w:val="14"/>
          <w:szCs w:val="14"/>
        </w:rPr>
      </w:pPr>
      <w:r>
        <w:rPr>
          <w:rStyle w:val="Voetnootmarkering"/>
        </w:rPr>
        <w:footnoteRef/>
      </w:r>
      <w:r>
        <w:rPr>
          <w:sz w:val="14"/>
          <w:szCs w:val="14"/>
        </w:rPr>
        <w:t xml:space="preserve"> Kamerstuk 36 550-X, nr. 3 van 16 april 2024.</w:t>
      </w:r>
    </w:p>
  </w:footnote>
  <w:footnote w:id="5">
    <w:p w14:paraId="7F600A9C" w14:textId="77777777" w:rsidR="006F16DF" w:rsidRDefault="006F16DF">
      <w:pPr>
        <w:pStyle w:val="Voetnoottekst"/>
      </w:pPr>
      <w:r>
        <w:rPr>
          <w:rStyle w:val="Voetnootmarkering"/>
        </w:rPr>
        <w:footnoteRef/>
      </w:r>
      <w:r>
        <w:rPr>
          <w:sz w:val="14"/>
          <w:szCs w:val="14"/>
        </w:rPr>
        <w:t xml:space="preserve"> Kamerstuk 36 200 X nr. 38 van 17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7499" w14:textId="77777777" w:rsidR="00B47F3F" w:rsidRDefault="00B47F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46FC" w14:textId="77777777" w:rsidR="006F16DF" w:rsidRDefault="006F16DF">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3F435BE" wp14:editId="6ABE7045">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1F1A14DA" w14:textId="503186F1" w:rsidR="006F16DF" w:rsidRDefault="006F16DF">
                          <w:pPr>
                            <w:pStyle w:val="Paginanummer-Huisstijl"/>
                          </w:pPr>
                          <w:r>
                            <w:t xml:space="preserve">Pagina </w:t>
                          </w:r>
                          <w:r>
                            <w:rPr>
                              <w:sz w:val="18"/>
                              <w:szCs w:val="18"/>
                            </w:rPr>
                            <w:fldChar w:fldCharType="begin"/>
                          </w:r>
                          <w:r>
                            <w:rPr>
                              <w:rFonts w:hint="eastAsia"/>
                            </w:rPr>
                            <w:instrText>PAGE  \* MERGEFORMAT</w:instrText>
                          </w:r>
                          <w:r>
                            <w:fldChar w:fldCharType="separate"/>
                          </w:r>
                          <w:r w:rsidR="00B47F3F">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3F435B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1F1A14DA" w14:textId="503186F1" w:rsidR="006F16DF" w:rsidRDefault="006F16DF">
                    <w:pPr>
                      <w:pStyle w:val="Paginanummer-Huisstijl"/>
                    </w:pPr>
                    <w:r>
                      <w:t xml:space="preserve">Pagina </w:t>
                    </w:r>
                    <w:r>
                      <w:rPr>
                        <w:sz w:val="18"/>
                        <w:szCs w:val="18"/>
                      </w:rPr>
                      <w:fldChar w:fldCharType="begin"/>
                    </w:r>
                    <w:r>
                      <w:rPr>
                        <w:rFonts w:hint="eastAsia"/>
                      </w:rPr>
                      <w:instrText>PAGE  \* MERGEFORMAT</w:instrText>
                    </w:r>
                    <w:r>
                      <w:fldChar w:fldCharType="separate"/>
                    </w:r>
                    <w:r w:rsidR="00B47F3F">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3559" w14:textId="5DBCD763" w:rsidR="006F16DF" w:rsidRPr="006F16DF" w:rsidRDefault="006F16DF">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 w:val="13"/>
        <w:szCs w:val="13"/>
      </w:rPr>
    </w:pPr>
    <w:r w:rsidRPr="00B31FB3">
      <w:rPr>
        <w:sz w:val="13"/>
        <w:szCs w:val="13"/>
      </w:rPr>
      <w:t xml:space="preserve">Pagina </w:t>
    </w:r>
    <w:r w:rsidRPr="006F16DF">
      <w:rPr>
        <w:sz w:val="13"/>
        <w:szCs w:val="13"/>
      </w:rPr>
      <w:fldChar w:fldCharType="begin"/>
    </w:r>
    <w:r w:rsidRPr="006F16DF">
      <w:rPr>
        <w:rFonts w:hint="eastAsia"/>
        <w:sz w:val="13"/>
        <w:szCs w:val="13"/>
      </w:rPr>
      <w:instrText>PAGE  \* MERGEFORMAT</w:instrText>
    </w:r>
    <w:r w:rsidRPr="006F16DF">
      <w:rPr>
        <w:sz w:val="13"/>
        <w:szCs w:val="13"/>
      </w:rPr>
      <w:fldChar w:fldCharType="separate"/>
    </w:r>
    <w:r w:rsidR="00B47F3F">
      <w:rPr>
        <w:noProof/>
        <w:sz w:val="13"/>
        <w:szCs w:val="13"/>
      </w:rPr>
      <w:t>1</w:t>
    </w:r>
    <w:r w:rsidRPr="006F16DF">
      <w:rPr>
        <w:sz w:val="13"/>
        <w:szCs w:val="13"/>
      </w:rPr>
      <w:fldChar w:fldCharType="end"/>
    </w:r>
    <w:r w:rsidRPr="006F16DF">
      <w:rPr>
        <w:sz w:val="13"/>
        <w:szCs w:val="13"/>
      </w:rPr>
      <w:t xml:space="preserve"> van </w:t>
    </w:r>
    <w:r w:rsidRPr="006F16DF">
      <w:rPr>
        <w:sz w:val="13"/>
        <w:szCs w:val="13"/>
      </w:rPr>
      <w:fldChar w:fldCharType="begin"/>
    </w:r>
    <w:r w:rsidRPr="006F16DF">
      <w:rPr>
        <w:rFonts w:hint="eastAsia"/>
        <w:sz w:val="13"/>
        <w:szCs w:val="13"/>
      </w:rPr>
      <w:instrText>NUMPAGES \* Arabic \* MERGEFORMAT</w:instrText>
    </w:r>
    <w:r w:rsidRPr="006F16DF">
      <w:rPr>
        <w:sz w:val="13"/>
        <w:szCs w:val="13"/>
      </w:rPr>
      <w:fldChar w:fldCharType="separate"/>
    </w:r>
    <w:r w:rsidR="00B47F3F">
      <w:rPr>
        <w:noProof/>
        <w:sz w:val="13"/>
        <w:szCs w:val="13"/>
      </w:rPr>
      <w:t>3</w:t>
    </w:r>
    <w:r w:rsidRPr="006F16DF">
      <w:rPr>
        <w:sz w:val="13"/>
        <w:szCs w:val="13"/>
      </w:rPr>
      <w:fldChar w:fldCharType="end"/>
    </w:r>
  </w:p>
  <w:p w14:paraId="2F8353CD" w14:textId="77777777" w:rsidR="006F16DF" w:rsidRDefault="006F16DF">
    <w:pPr>
      <w:pStyle w:val="Koptekst"/>
      <w:spacing w:after="0" w:line="240" w:lineRule="auto"/>
    </w:pPr>
  </w:p>
  <w:p w14:paraId="5C32A95A" w14:textId="77777777" w:rsidR="006F16DF" w:rsidRDefault="006F16DF">
    <w:pPr>
      <w:pStyle w:val="Koptekst"/>
      <w:spacing w:after="0" w:line="240" w:lineRule="auto"/>
    </w:pPr>
  </w:p>
  <w:p w14:paraId="1E97BF48" w14:textId="77777777" w:rsidR="006F16DF" w:rsidRDefault="006F16DF">
    <w:pPr>
      <w:pStyle w:val="Koptekst"/>
      <w:spacing w:after="0" w:line="240" w:lineRule="auto"/>
    </w:pPr>
  </w:p>
  <w:p w14:paraId="3E9201FA" w14:textId="77777777" w:rsidR="006F16DF" w:rsidRDefault="006F16DF">
    <w:pPr>
      <w:pStyle w:val="Koptekst"/>
      <w:spacing w:after="0" w:line="240" w:lineRule="auto"/>
    </w:pPr>
  </w:p>
  <w:p w14:paraId="02629EFA" w14:textId="77777777" w:rsidR="006F16DF" w:rsidRDefault="006F16DF">
    <w:pPr>
      <w:pStyle w:val="Koptekst"/>
      <w:spacing w:after="0" w:line="240" w:lineRule="auto"/>
    </w:pPr>
  </w:p>
  <w:p w14:paraId="1C79976B" w14:textId="77777777" w:rsidR="006F16DF" w:rsidRDefault="006F16DF">
    <w:pPr>
      <w:pStyle w:val="Koptekst"/>
      <w:spacing w:after="0" w:line="240" w:lineRule="auto"/>
    </w:pPr>
  </w:p>
  <w:p w14:paraId="7FB298FE" w14:textId="77777777" w:rsidR="006F16DF" w:rsidRDefault="006F16DF">
    <w:pPr>
      <w:pStyle w:val="Koptekst"/>
      <w:spacing w:after="0" w:line="240" w:lineRule="auto"/>
    </w:pPr>
  </w:p>
  <w:p w14:paraId="01A4572A" w14:textId="77777777" w:rsidR="006F16DF" w:rsidRDefault="006F16DF">
    <w:pPr>
      <w:pStyle w:val="Koptekst"/>
      <w:spacing w:after="0" w:line="240" w:lineRule="auto"/>
    </w:pPr>
  </w:p>
  <w:p w14:paraId="18B0A8B9" w14:textId="77777777" w:rsidR="006F16DF" w:rsidRDefault="006F16DF">
    <w:pPr>
      <w:pStyle w:val="Koptekst"/>
      <w:spacing w:after="0" w:line="240" w:lineRule="auto"/>
    </w:pPr>
  </w:p>
  <w:p w14:paraId="4C45791B" w14:textId="77777777" w:rsidR="006F16DF" w:rsidRDefault="006F16DF">
    <w:pPr>
      <w:pStyle w:val="Koptekst"/>
      <w:spacing w:after="0" w:line="240" w:lineRule="auto"/>
    </w:pPr>
  </w:p>
  <w:p w14:paraId="2043D31F" w14:textId="77777777" w:rsidR="006F16DF" w:rsidRDefault="006F16DF">
    <w:pPr>
      <w:pStyle w:val="Koptekst"/>
      <w:spacing w:after="0" w:line="240" w:lineRule="auto"/>
    </w:pPr>
  </w:p>
  <w:p w14:paraId="65070102" w14:textId="77777777" w:rsidR="006F16DF" w:rsidRDefault="006F16DF">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6BF8F69A" wp14:editId="491954DA">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12428649-C573-4629-B8C2-31295587ED1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6BD9000A" wp14:editId="7EE37F75">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F16DF" w14:paraId="3DECEE4B" w14:textId="77777777">
                            <w:trPr>
                              <w:trHeight w:hRule="exact" w:val="1049"/>
                            </w:trPr>
                            <w:tc>
                              <w:tcPr>
                                <w:tcW w:w="1983" w:type="dxa"/>
                                <w:tcMar>
                                  <w:left w:w="0" w:type="dxa"/>
                                  <w:right w:w="0" w:type="dxa"/>
                                </w:tcMar>
                                <w:vAlign w:val="bottom"/>
                              </w:tcPr>
                              <w:p w14:paraId="4416B15F" w14:textId="77777777" w:rsidR="006F16DF" w:rsidRDefault="006F16DF">
                                <w:pPr>
                                  <w:pStyle w:val="Rubricering-Huisstijl"/>
                                </w:pPr>
                              </w:p>
                              <w:p w14:paraId="359F5E2F" w14:textId="77777777" w:rsidR="006F16DF" w:rsidRDefault="006F16DF">
                                <w:pPr>
                                  <w:pStyle w:val="Rubricering-Huisstijl"/>
                                </w:pPr>
                              </w:p>
                            </w:tc>
                          </w:tr>
                        </w:tbl>
                        <w:p w14:paraId="457E7615" w14:textId="77777777" w:rsidR="006F16DF" w:rsidRDefault="006F16D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BD9000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F16DF" w14:paraId="3DECEE4B" w14:textId="77777777">
                      <w:trPr>
                        <w:trHeight w:hRule="exact" w:val="1049"/>
                      </w:trPr>
                      <w:tc>
                        <w:tcPr>
                          <w:tcW w:w="1983" w:type="dxa"/>
                          <w:tcMar>
                            <w:left w:w="0" w:type="dxa"/>
                            <w:right w:w="0" w:type="dxa"/>
                          </w:tcMar>
                          <w:vAlign w:val="bottom"/>
                        </w:tcPr>
                        <w:p w14:paraId="4416B15F" w14:textId="77777777" w:rsidR="006F16DF" w:rsidRDefault="006F16DF">
                          <w:pPr>
                            <w:pStyle w:val="Rubricering-Huisstijl"/>
                          </w:pPr>
                        </w:p>
                        <w:p w14:paraId="359F5E2F" w14:textId="77777777" w:rsidR="006F16DF" w:rsidRDefault="006F16DF">
                          <w:pPr>
                            <w:pStyle w:val="Rubricering-Huisstijl"/>
                          </w:pPr>
                        </w:p>
                      </w:tc>
                    </w:tr>
                  </w:tbl>
                  <w:p w14:paraId="457E7615" w14:textId="77777777" w:rsidR="006F16DF" w:rsidRDefault="006F16D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789DA735" wp14:editId="53249842">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16DF" w14:paraId="12471161" w14:textId="77777777">
                            <w:trPr>
                              <w:trHeight w:val="1274"/>
                            </w:trPr>
                            <w:tc>
                              <w:tcPr>
                                <w:tcW w:w="1968" w:type="dxa"/>
                                <w:tcMar>
                                  <w:left w:w="0" w:type="dxa"/>
                                  <w:right w:w="0" w:type="dxa"/>
                                </w:tcMar>
                                <w:vAlign w:val="bottom"/>
                              </w:tcPr>
                              <w:p w14:paraId="475394B7" w14:textId="77777777" w:rsidR="006F16DF" w:rsidRDefault="006F16DF">
                                <w:pPr>
                                  <w:pStyle w:val="Rubricering-Huisstijl"/>
                                </w:pPr>
                              </w:p>
                              <w:p w14:paraId="6C7CFEC7" w14:textId="77777777" w:rsidR="006F16DF" w:rsidRDefault="006F16DF">
                                <w:pPr>
                                  <w:pStyle w:val="Rubricering-Huisstijl"/>
                                </w:pPr>
                              </w:p>
                            </w:tc>
                          </w:tr>
                        </w:tbl>
                        <w:p w14:paraId="4B727E18" w14:textId="77777777" w:rsidR="006F16DF" w:rsidRDefault="006F16D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89DA735"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16DF" w14:paraId="12471161" w14:textId="77777777">
                      <w:trPr>
                        <w:trHeight w:val="1274"/>
                      </w:trPr>
                      <w:tc>
                        <w:tcPr>
                          <w:tcW w:w="1968" w:type="dxa"/>
                          <w:tcMar>
                            <w:left w:w="0" w:type="dxa"/>
                            <w:right w:w="0" w:type="dxa"/>
                          </w:tcMar>
                          <w:vAlign w:val="bottom"/>
                        </w:tcPr>
                        <w:p w14:paraId="475394B7" w14:textId="77777777" w:rsidR="006F16DF" w:rsidRDefault="006F16DF">
                          <w:pPr>
                            <w:pStyle w:val="Rubricering-Huisstijl"/>
                          </w:pPr>
                        </w:p>
                        <w:p w14:paraId="6C7CFEC7" w14:textId="77777777" w:rsidR="006F16DF" w:rsidRDefault="006F16DF">
                          <w:pPr>
                            <w:pStyle w:val="Rubricering-Huisstijl"/>
                          </w:pPr>
                        </w:p>
                      </w:tc>
                    </w:tr>
                  </w:tbl>
                  <w:p w14:paraId="4B727E18" w14:textId="77777777" w:rsidR="006F16DF" w:rsidRDefault="006F16D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3DF20D7E" wp14:editId="09FC7BBC">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12428649-C573-4629-B8C2-31295587ED1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94B2E6B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AF41588"/>
    <w:lvl w:ilvl="0" w:tplc="1FFEBE7C">
      <w:start w:val="1"/>
      <w:numFmt w:val="bullet"/>
      <w:lvlText w:val="·"/>
      <w:lvlJc w:val="left"/>
      <w:pPr>
        <w:ind w:left="360" w:hanging="360"/>
      </w:pPr>
      <w:rPr>
        <w:rFonts w:ascii="Symbol" w:hAnsi="Symbol" w:hint="default"/>
        <w:shd w:val="clear" w:color="auto" w:fill="auto"/>
      </w:rPr>
    </w:lvl>
    <w:lvl w:ilvl="1" w:tplc="13BEAD08">
      <w:start w:val="1"/>
      <w:numFmt w:val="bullet"/>
      <w:lvlText w:val="o"/>
      <w:lvlJc w:val="left"/>
      <w:pPr>
        <w:ind w:left="1080" w:hanging="360"/>
      </w:pPr>
      <w:rPr>
        <w:rFonts w:ascii="Courier New" w:hAnsi="Courier New" w:cs="Courier New" w:hint="default"/>
        <w:shd w:val="clear" w:color="auto" w:fill="auto"/>
      </w:rPr>
    </w:lvl>
    <w:lvl w:ilvl="2" w:tplc="825443CE">
      <w:start w:val="1"/>
      <w:numFmt w:val="bullet"/>
      <w:lvlText w:val="§"/>
      <w:lvlJc w:val="left"/>
      <w:pPr>
        <w:ind w:left="1800" w:hanging="360"/>
      </w:pPr>
      <w:rPr>
        <w:rFonts w:ascii="Wingdings" w:hAnsi="Wingdings" w:hint="default"/>
        <w:shd w:val="clear" w:color="auto" w:fill="auto"/>
      </w:rPr>
    </w:lvl>
    <w:lvl w:ilvl="3" w:tplc="B808867C">
      <w:start w:val="1"/>
      <w:numFmt w:val="bullet"/>
      <w:lvlText w:val="·"/>
      <w:lvlJc w:val="left"/>
      <w:pPr>
        <w:ind w:left="2520" w:hanging="360"/>
      </w:pPr>
      <w:rPr>
        <w:rFonts w:ascii="Symbol" w:hAnsi="Symbol" w:hint="default"/>
        <w:shd w:val="clear" w:color="auto" w:fill="auto"/>
      </w:rPr>
    </w:lvl>
    <w:lvl w:ilvl="4" w:tplc="EAB84072">
      <w:start w:val="1"/>
      <w:numFmt w:val="bullet"/>
      <w:lvlText w:val="o"/>
      <w:lvlJc w:val="left"/>
      <w:pPr>
        <w:ind w:left="3240" w:hanging="360"/>
      </w:pPr>
      <w:rPr>
        <w:rFonts w:ascii="Courier New" w:hAnsi="Courier New" w:cs="Courier New" w:hint="default"/>
        <w:shd w:val="clear" w:color="auto" w:fill="auto"/>
      </w:rPr>
    </w:lvl>
    <w:lvl w:ilvl="5" w:tplc="B5C2651E">
      <w:start w:val="1"/>
      <w:numFmt w:val="bullet"/>
      <w:lvlText w:val="§"/>
      <w:lvlJc w:val="left"/>
      <w:pPr>
        <w:ind w:left="3960" w:hanging="360"/>
      </w:pPr>
      <w:rPr>
        <w:rFonts w:ascii="Wingdings" w:hAnsi="Wingdings" w:hint="default"/>
        <w:shd w:val="clear" w:color="auto" w:fill="auto"/>
      </w:rPr>
    </w:lvl>
    <w:lvl w:ilvl="6" w:tplc="BA26BBB4">
      <w:start w:val="1"/>
      <w:numFmt w:val="bullet"/>
      <w:lvlText w:val="·"/>
      <w:lvlJc w:val="left"/>
      <w:pPr>
        <w:ind w:left="4680" w:hanging="360"/>
      </w:pPr>
      <w:rPr>
        <w:rFonts w:ascii="Symbol" w:hAnsi="Symbol" w:hint="default"/>
        <w:shd w:val="clear" w:color="auto" w:fill="auto"/>
      </w:rPr>
    </w:lvl>
    <w:lvl w:ilvl="7" w:tplc="7990EDF2">
      <w:start w:val="1"/>
      <w:numFmt w:val="bullet"/>
      <w:lvlText w:val="o"/>
      <w:lvlJc w:val="left"/>
      <w:pPr>
        <w:ind w:left="5400" w:hanging="360"/>
      </w:pPr>
      <w:rPr>
        <w:rFonts w:ascii="Courier New" w:hAnsi="Courier New" w:cs="Courier New" w:hint="default"/>
        <w:shd w:val="clear" w:color="auto" w:fill="auto"/>
      </w:rPr>
    </w:lvl>
    <w:lvl w:ilvl="8" w:tplc="EA5C876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4B1CB16"/>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5A8C4582"/>
    <w:lvl w:ilvl="0" w:tplc="34948086">
      <w:numFmt w:val="decimal"/>
      <w:pStyle w:val="Kop1Bijlage"/>
      <w:lvlText w:val=""/>
      <w:lvlJc w:val="left"/>
    </w:lvl>
    <w:lvl w:ilvl="1" w:tplc="09DC882E">
      <w:numFmt w:val="decimal"/>
      <w:lvlText w:val=""/>
      <w:lvlJc w:val="left"/>
    </w:lvl>
    <w:lvl w:ilvl="2" w:tplc="D554A18C">
      <w:numFmt w:val="decimal"/>
      <w:pStyle w:val="Kop3Bijlage"/>
      <w:lvlText w:val=""/>
      <w:lvlJc w:val="left"/>
    </w:lvl>
    <w:lvl w:ilvl="3" w:tplc="1AB28480">
      <w:numFmt w:val="decimal"/>
      <w:pStyle w:val="Kop4Bijlage"/>
      <w:lvlText w:val=""/>
      <w:lvlJc w:val="left"/>
    </w:lvl>
    <w:lvl w:ilvl="4" w:tplc="B95A2964">
      <w:numFmt w:val="decimal"/>
      <w:pStyle w:val="Kop5Bijlage"/>
      <w:lvlText w:val=""/>
      <w:lvlJc w:val="left"/>
    </w:lvl>
    <w:lvl w:ilvl="5" w:tplc="2D64BE38">
      <w:numFmt w:val="decimal"/>
      <w:pStyle w:val="Kop6Bijlage"/>
      <w:lvlText w:val=""/>
      <w:lvlJc w:val="left"/>
    </w:lvl>
    <w:lvl w:ilvl="6" w:tplc="05E69C30">
      <w:numFmt w:val="decimal"/>
      <w:pStyle w:val="Kop7Bijlage"/>
      <w:lvlText w:val=""/>
      <w:lvlJc w:val="left"/>
    </w:lvl>
    <w:lvl w:ilvl="7" w:tplc="8A50AF94">
      <w:numFmt w:val="decimal"/>
      <w:pStyle w:val="Kop8Bijlage"/>
      <w:lvlText w:val=""/>
      <w:lvlJc w:val="left"/>
    </w:lvl>
    <w:lvl w:ilvl="8" w:tplc="68F04050">
      <w:numFmt w:val="decimal"/>
      <w:pStyle w:val="Kop9Bijlage"/>
      <w:lvlText w:val=""/>
      <w:lvlJc w:val="left"/>
    </w:lvl>
  </w:abstractNum>
  <w:abstractNum w:abstractNumId="4" w15:restartNumberingAfterBreak="0">
    <w:nsid w:val="2F000004"/>
    <w:multiLevelType w:val="hybridMultilevel"/>
    <w:tmpl w:val="5527992C"/>
    <w:lvl w:ilvl="0" w:tplc="B14C6674">
      <w:numFmt w:val="bullet"/>
      <w:lvlText w:val="·"/>
      <w:lvlJc w:val="left"/>
      <w:pPr>
        <w:ind w:left="369" w:hanging="369"/>
      </w:pPr>
      <w:rPr>
        <w:rFonts w:ascii="Symbol" w:hAnsi="Symbol" w:hint="default"/>
        <w:shd w:val="clear" w:color="auto" w:fill="auto"/>
      </w:rPr>
    </w:lvl>
    <w:lvl w:ilvl="1" w:tplc="DAE66D78">
      <w:start w:val="1"/>
      <w:numFmt w:val="bullet"/>
      <w:lvlText w:val="-"/>
      <w:lvlJc w:val="left"/>
      <w:pPr>
        <w:ind w:left="738" w:hanging="369"/>
      </w:pPr>
      <w:rPr>
        <w:rFonts w:ascii="Arial" w:hAnsi="Arial" w:hint="default"/>
        <w:color w:val="auto"/>
        <w:shd w:val="clear" w:color="auto" w:fill="auto"/>
      </w:rPr>
    </w:lvl>
    <w:lvl w:ilvl="2" w:tplc="3170E1A4">
      <w:start w:val="1"/>
      <w:numFmt w:val="bullet"/>
      <w:lvlText w:val="§"/>
      <w:lvlJc w:val="left"/>
      <w:pPr>
        <w:ind w:left="1107" w:hanging="369"/>
      </w:pPr>
      <w:rPr>
        <w:rFonts w:ascii="Wingdings" w:hAnsi="Wingdings" w:hint="default"/>
        <w:shd w:val="clear" w:color="auto" w:fill="auto"/>
      </w:rPr>
    </w:lvl>
    <w:lvl w:ilvl="3" w:tplc="EAEE38C4">
      <w:start w:val="1"/>
      <w:numFmt w:val="bullet"/>
      <w:lvlText w:val="·"/>
      <w:lvlJc w:val="left"/>
      <w:pPr>
        <w:ind w:left="1476" w:hanging="369"/>
      </w:pPr>
      <w:rPr>
        <w:rFonts w:ascii="Symbol" w:hAnsi="Symbol" w:hint="default"/>
        <w:shd w:val="clear" w:color="auto" w:fill="auto"/>
      </w:rPr>
    </w:lvl>
    <w:lvl w:ilvl="4" w:tplc="4984C896">
      <w:start w:val="1"/>
      <w:numFmt w:val="bullet"/>
      <w:lvlText w:val="-"/>
      <w:lvlJc w:val="left"/>
      <w:pPr>
        <w:ind w:left="1845" w:hanging="369"/>
      </w:pPr>
      <w:rPr>
        <w:rFonts w:ascii="Arial" w:hAnsi="Arial" w:hint="default"/>
        <w:color w:val="auto"/>
        <w:shd w:val="clear" w:color="auto" w:fill="auto"/>
      </w:rPr>
    </w:lvl>
    <w:lvl w:ilvl="5" w:tplc="D552599E">
      <w:start w:val="1"/>
      <w:numFmt w:val="bullet"/>
      <w:lvlText w:val="§"/>
      <w:lvlJc w:val="left"/>
      <w:pPr>
        <w:ind w:left="2214" w:hanging="369"/>
      </w:pPr>
      <w:rPr>
        <w:rFonts w:ascii="Wingdings" w:hAnsi="Wingdings" w:hint="default"/>
        <w:shd w:val="clear" w:color="auto" w:fill="auto"/>
      </w:rPr>
    </w:lvl>
    <w:lvl w:ilvl="6" w:tplc="68F8559A">
      <w:start w:val="1"/>
      <w:numFmt w:val="bullet"/>
      <w:lvlText w:val="·"/>
      <w:lvlJc w:val="left"/>
      <w:pPr>
        <w:ind w:left="2583" w:hanging="369"/>
      </w:pPr>
      <w:rPr>
        <w:rFonts w:ascii="Symbol" w:hAnsi="Symbol" w:hint="default"/>
        <w:shd w:val="clear" w:color="auto" w:fill="auto"/>
      </w:rPr>
    </w:lvl>
    <w:lvl w:ilvl="7" w:tplc="52AABBF8">
      <w:start w:val="1"/>
      <w:numFmt w:val="bullet"/>
      <w:lvlText w:val="-"/>
      <w:lvlJc w:val="left"/>
      <w:pPr>
        <w:ind w:left="2952" w:hanging="369"/>
      </w:pPr>
      <w:rPr>
        <w:rFonts w:ascii="Arial" w:hAnsi="Arial" w:hint="default"/>
        <w:color w:val="auto"/>
        <w:shd w:val="clear" w:color="auto" w:fill="auto"/>
      </w:rPr>
    </w:lvl>
    <w:lvl w:ilvl="8" w:tplc="B704ACBE">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0B9337A"/>
    <w:lvl w:ilvl="0" w:tplc="6BBA3C22">
      <w:start w:val="1"/>
      <w:numFmt w:val="bullet"/>
      <w:lvlText w:val="·"/>
      <w:lvlJc w:val="left"/>
      <w:pPr>
        <w:ind w:left="360" w:hanging="360"/>
      </w:pPr>
      <w:rPr>
        <w:rFonts w:ascii="Symbol" w:hAnsi="Symbol" w:hint="default"/>
        <w:shd w:val="clear" w:color="auto" w:fill="auto"/>
      </w:rPr>
    </w:lvl>
    <w:lvl w:ilvl="1" w:tplc="390AB46A">
      <w:start w:val="1"/>
      <w:numFmt w:val="bullet"/>
      <w:lvlText w:val="o"/>
      <w:lvlJc w:val="left"/>
      <w:pPr>
        <w:ind w:left="1080" w:hanging="360"/>
      </w:pPr>
      <w:rPr>
        <w:rFonts w:ascii="Courier New" w:hAnsi="Courier New" w:cs="Courier New" w:hint="default"/>
        <w:shd w:val="clear" w:color="auto" w:fill="auto"/>
      </w:rPr>
    </w:lvl>
    <w:lvl w:ilvl="2" w:tplc="CDD294A2">
      <w:start w:val="1"/>
      <w:numFmt w:val="bullet"/>
      <w:lvlText w:val="§"/>
      <w:lvlJc w:val="left"/>
      <w:pPr>
        <w:ind w:left="1800" w:hanging="360"/>
      </w:pPr>
      <w:rPr>
        <w:rFonts w:ascii="Wingdings" w:hAnsi="Wingdings" w:hint="default"/>
        <w:shd w:val="clear" w:color="auto" w:fill="auto"/>
      </w:rPr>
    </w:lvl>
    <w:lvl w:ilvl="3" w:tplc="B88C822A">
      <w:start w:val="1"/>
      <w:numFmt w:val="bullet"/>
      <w:lvlText w:val="·"/>
      <w:lvlJc w:val="left"/>
      <w:pPr>
        <w:ind w:left="2520" w:hanging="360"/>
      </w:pPr>
      <w:rPr>
        <w:rFonts w:ascii="Symbol" w:hAnsi="Symbol" w:hint="default"/>
        <w:shd w:val="clear" w:color="auto" w:fill="auto"/>
      </w:rPr>
    </w:lvl>
    <w:lvl w:ilvl="4" w:tplc="19564D9A">
      <w:start w:val="1"/>
      <w:numFmt w:val="bullet"/>
      <w:lvlText w:val="o"/>
      <w:lvlJc w:val="left"/>
      <w:pPr>
        <w:ind w:left="3240" w:hanging="360"/>
      </w:pPr>
      <w:rPr>
        <w:rFonts w:ascii="Courier New" w:hAnsi="Courier New" w:cs="Courier New" w:hint="default"/>
        <w:shd w:val="clear" w:color="auto" w:fill="auto"/>
      </w:rPr>
    </w:lvl>
    <w:lvl w:ilvl="5" w:tplc="6C3EF488">
      <w:start w:val="1"/>
      <w:numFmt w:val="bullet"/>
      <w:lvlText w:val="§"/>
      <w:lvlJc w:val="left"/>
      <w:pPr>
        <w:ind w:left="3960" w:hanging="360"/>
      </w:pPr>
      <w:rPr>
        <w:rFonts w:ascii="Wingdings" w:hAnsi="Wingdings" w:hint="default"/>
        <w:shd w:val="clear" w:color="auto" w:fill="auto"/>
      </w:rPr>
    </w:lvl>
    <w:lvl w:ilvl="6" w:tplc="B2F033A2">
      <w:start w:val="1"/>
      <w:numFmt w:val="bullet"/>
      <w:lvlText w:val="·"/>
      <w:lvlJc w:val="left"/>
      <w:pPr>
        <w:ind w:left="4680" w:hanging="360"/>
      </w:pPr>
      <w:rPr>
        <w:rFonts w:ascii="Symbol" w:hAnsi="Symbol" w:hint="default"/>
        <w:shd w:val="clear" w:color="auto" w:fill="auto"/>
      </w:rPr>
    </w:lvl>
    <w:lvl w:ilvl="7" w:tplc="206408C8">
      <w:start w:val="1"/>
      <w:numFmt w:val="bullet"/>
      <w:lvlText w:val="o"/>
      <w:lvlJc w:val="left"/>
      <w:pPr>
        <w:ind w:left="5400" w:hanging="360"/>
      </w:pPr>
      <w:rPr>
        <w:rFonts w:ascii="Courier New" w:hAnsi="Courier New" w:cs="Courier New" w:hint="default"/>
        <w:shd w:val="clear" w:color="auto" w:fill="auto"/>
      </w:rPr>
    </w:lvl>
    <w:lvl w:ilvl="8" w:tplc="34D8C06A">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4E2C0B5"/>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8D9CEEB"/>
    <w:lvl w:ilvl="0" w:tplc="47781D96">
      <w:start w:val="1"/>
      <w:numFmt w:val="bullet"/>
      <w:lvlText w:val="·"/>
      <w:lvlJc w:val="left"/>
      <w:pPr>
        <w:ind w:left="720" w:hanging="360"/>
      </w:pPr>
      <w:rPr>
        <w:rFonts w:ascii="Symbol" w:hAnsi="Symbol" w:hint="default"/>
        <w:shd w:val="clear" w:color="auto" w:fill="auto"/>
      </w:rPr>
    </w:lvl>
    <w:lvl w:ilvl="1" w:tplc="45066054">
      <w:start w:val="1"/>
      <w:numFmt w:val="bullet"/>
      <w:lvlText w:val="o"/>
      <w:lvlJc w:val="left"/>
      <w:pPr>
        <w:ind w:left="1440" w:hanging="360"/>
      </w:pPr>
      <w:rPr>
        <w:rFonts w:ascii="Courier New" w:hAnsi="Courier New" w:cs="Courier New" w:hint="default"/>
        <w:shd w:val="clear" w:color="auto" w:fill="auto"/>
      </w:rPr>
    </w:lvl>
    <w:lvl w:ilvl="2" w:tplc="E2F43FA6">
      <w:start w:val="1"/>
      <w:numFmt w:val="bullet"/>
      <w:lvlText w:val="§"/>
      <w:lvlJc w:val="left"/>
      <w:pPr>
        <w:ind w:left="2160" w:hanging="360"/>
      </w:pPr>
      <w:rPr>
        <w:rFonts w:ascii="Wingdings" w:hAnsi="Wingdings" w:hint="default"/>
        <w:shd w:val="clear" w:color="auto" w:fill="auto"/>
      </w:rPr>
    </w:lvl>
    <w:lvl w:ilvl="3" w:tplc="10D66056">
      <w:start w:val="1"/>
      <w:numFmt w:val="bullet"/>
      <w:lvlText w:val="·"/>
      <w:lvlJc w:val="left"/>
      <w:pPr>
        <w:ind w:left="2880" w:hanging="360"/>
      </w:pPr>
      <w:rPr>
        <w:rFonts w:ascii="Symbol" w:hAnsi="Symbol" w:hint="default"/>
        <w:shd w:val="clear" w:color="auto" w:fill="auto"/>
      </w:rPr>
    </w:lvl>
    <w:lvl w:ilvl="4" w:tplc="1D90863C">
      <w:start w:val="1"/>
      <w:numFmt w:val="bullet"/>
      <w:lvlText w:val="o"/>
      <w:lvlJc w:val="left"/>
      <w:pPr>
        <w:ind w:left="3600" w:hanging="360"/>
      </w:pPr>
      <w:rPr>
        <w:rFonts w:ascii="Courier New" w:hAnsi="Courier New" w:cs="Courier New" w:hint="default"/>
        <w:shd w:val="clear" w:color="auto" w:fill="auto"/>
      </w:rPr>
    </w:lvl>
    <w:lvl w:ilvl="5" w:tplc="4232F8D4">
      <w:start w:val="1"/>
      <w:numFmt w:val="bullet"/>
      <w:lvlText w:val="§"/>
      <w:lvlJc w:val="left"/>
      <w:pPr>
        <w:ind w:left="4320" w:hanging="360"/>
      </w:pPr>
      <w:rPr>
        <w:rFonts w:ascii="Wingdings" w:hAnsi="Wingdings" w:hint="default"/>
        <w:shd w:val="clear" w:color="auto" w:fill="auto"/>
      </w:rPr>
    </w:lvl>
    <w:lvl w:ilvl="6" w:tplc="8B5828E2">
      <w:start w:val="1"/>
      <w:numFmt w:val="bullet"/>
      <w:lvlText w:val="·"/>
      <w:lvlJc w:val="left"/>
      <w:pPr>
        <w:ind w:left="5040" w:hanging="360"/>
      </w:pPr>
      <w:rPr>
        <w:rFonts w:ascii="Symbol" w:hAnsi="Symbol" w:hint="default"/>
        <w:shd w:val="clear" w:color="auto" w:fill="auto"/>
      </w:rPr>
    </w:lvl>
    <w:lvl w:ilvl="7" w:tplc="D56887EA">
      <w:start w:val="1"/>
      <w:numFmt w:val="bullet"/>
      <w:lvlText w:val="o"/>
      <w:lvlJc w:val="left"/>
      <w:pPr>
        <w:ind w:left="5760" w:hanging="360"/>
      </w:pPr>
      <w:rPr>
        <w:rFonts w:ascii="Courier New" w:hAnsi="Courier New" w:cs="Courier New" w:hint="default"/>
        <w:shd w:val="clear" w:color="auto" w:fill="auto"/>
      </w:rPr>
    </w:lvl>
    <w:lvl w:ilvl="8" w:tplc="9B2A1718">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399FBBC4"/>
    <w:lvl w:ilvl="0" w:tplc="F842A9C6">
      <w:numFmt w:val="bullet"/>
      <w:lvlText w:val="•"/>
      <w:lvlJc w:val="left"/>
      <w:pPr>
        <w:ind w:left="530" w:hanging="360"/>
      </w:pPr>
      <w:rPr>
        <w:rFonts w:ascii="Verdana" w:eastAsia="DejaVu Sans" w:hAnsi="Verdana" w:cs="Lohit Hindi" w:hint="default"/>
        <w:shd w:val="clear" w:color="auto" w:fill="auto"/>
      </w:rPr>
    </w:lvl>
    <w:lvl w:ilvl="1" w:tplc="A1F24AEC">
      <w:start w:val="1"/>
      <w:numFmt w:val="bullet"/>
      <w:lvlText w:val="o"/>
      <w:lvlJc w:val="left"/>
      <w:pPr>
        <w:ind w:left="1250" w:hanging="360"/>
      </w:pPr>
      <w:rPr>
        <w:rFonts w:ascii="Courier New" w:hAnsi="Courier New" w:cs="Courier New" w:hint="default"/>
        <w:shd w:val="clear" w:color="auto" w:fill="auto"/>
      </w:rPr>
    </w:lvl>
    <w:lvl w:ilvl="2" w:tplc="8E3656C6">
      <w:start w:val="1"/>
      <w:numFmt w:val="bullet"/>
      <w:lvlText w:val="§"/>
      <w:lvlJc w:val="left"/>
      <w:pPr>
        <w:ind w:left="1970" w:hanging="360"/>
      </w:pPr>
      <w:rPr>
        <w:rFonts w:ascii="Wingdings" w:hAnsi="Wingdings" w:hint="default"/>
        <w:shd w:val="clear" w:color="auto" w:fill="auto"/>
      </w:rPr>
    </w:lvl>
    <w:lvl w:ilvl="3" w:tplc="535EC7A0">
      <w:start w:val="1"/>
      <w:numFmt w:val="bullet"/>
      <w:lvlText w:val="·"/>
      <w:lvlJc w:val="left"/>
      <w:pPr>
        <w:ind w:left="2690" w:hanging="360"/>
      </w:pPr>
      <w:rPr>
        <w:rFonts w:ascii="Symbol" w:hAnsi="Symbol" w:hint="default"/>
        <w:shd w:val="clear" w:color="auto" w:fill="auto"/>
      </w:rPr>
    </w:lvl>
    <w:lvl w:ilvl="4" w:tplc="FD9A8406">
      <w:start w:val="1"/>
      <w:numFmt w:val="bullet"/>
      <w:lvlText w:val="o"/>
      <w:lvlJc w:val="left"/>
      <w:pPr>
        <w:ind w:left="3410" w:hanging="360"/>
      </w:pPr>
      <w:rPr>
        <w:rFonts w:ascii="Courier New" w:hAnsi="Courier New" w:cs="Courier New" w:hint="default"/>
        <w:shd w:val="clear" w:color="auto" w:fill="auto"/>
      </w:rPr>
    </w:lvl>
    <w:lvl w:ilvl="5" w:tplc="40B82BFC">
      <w:start w:val="1"/>
      <w:numFmt w:val="bullet"/>
      <w:lvlText w:val="§"/>
      <w:lvlJc w:val="left"/>
      <w:pPr>
        <w:ind w:left="4130" w:hanging="360"/>
      </w:pPr>
      <w:rPr>
        <w:rFonts w:ascii="Wingdings" w:hAnsi="Wingdings" w:hint="default"/>
        <w:shd w:val="clear" w:color="auto" w:fill="auto"/>
      </w:rPr>
    </w:lvl>
    <w:lvl w:ilvl="6" w:tplc="CACA2BCC">
      <w:start w:val="1"/>
      <w:numFmt w:val="bullet"/>
      <w:lvlText w:val="·"/>
      <w:lvlJc w:val="left"/>
      <w:pPr>
        <w:ind w:left="4850" w:hanging="360"/>
      </w:pPr>
      <w:rPr>
        <w:rFonts w:ascii="Symbol" w:hAnsi="Symbol" w:hint="default"/>
        <w:shd w:val="clear" w:color="auto" w:fill="auto"/>
      </w:rPr>
    </w:lvl>
    <w:lvl w:ilvl="7" w:tplc="C07039CE">
      <w:start w:val="1"/>
      <w:numFmt w:val="bullet"/>
      <w:lvlText w:val="o"/>
      <w:lvlJc w:val="left"/>
      <w:pPr>
        <w:ind w:left="5570" w:hanging="360"/>
      </w:pPr>
      <w:rPr>
        <w:rFonts w:ascii="Courier New" w:hAnsi="Courier New" w:cs="Courier New" w:hint="default"/>
        <w:shd w:val="clear" w:color="auto" w:fill="auto"/>
      </w:rPr>
    </w:lvl>
    <w:lvl w:ilvl="8" w:tplc="03B48CC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4BE04E83"/>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5942B24C"/>
    <w:lvl w:ilvl="0" w:tplc="341EDA82">
      <w:start w:val="1"/>
      <w:numFmt w:val="bullet"/>
      <w:lvlText w:val="·"/>
      <w:lvlJc w:val="left"/>
      <w:pPr>
        <w:ind w:left="360" w:hanging="360"/>
      </w:pPr>
      <w:rPr>
        <w:rFonts w:ascii="Symbol" w:hAnsi="Symbol" w:hint="default"/>
        <w:shd w:val="clear" w:color="auto" w:fill="auto"/>
      </w:rPr>
    </w:lvl>
    <w:lvl w:ilvl="1" w:tplc="41E2EBE4">
      <w:start w:val="1"/>
      <w:numFmt w:val="bullet"/>
      <w:lvlText w:val="o"/>
      <w:lvlJc w:val="left"/>
      <w:pPr>
        <w:ind w:left="1080" w:hanging="360"/>
      </w:pPr>
      <w:rPr>
        <w:rFonts w:ascii="Courier New" w:hAnsi="Courier New" w:cs="Courier New" w:hint="default"/>
        <w:shd w:val="clear" w:color="auto" w:fill="auto"/>
      </w:rPr>
    </w:lvl>
    <w:lvl w:ilvl="2" w:tplc="08867060">
      <w:start w:val="1"/>
      <w:numFmt w:val="bullet"/>
      <w:lvlText w:val="§"/>
      <w:lvlJc w:val="left"/>
      <w:pPr>
        <w:ind w:left="1800" w:hanging="360"/>
      </w:pPr>
      <w:rPr>
        <w:rFonts w:ascii="Wingdings" w:hAnsi="Wingdings" w:hint="default"/>
        <w:shd w:val="clear" w:color="auto" w:fill="auto"/>
      </w:rPr>
    </w:lvl>
    <w:lvl w:ilvl="3" w:tplc="B4B40224">
      <w:start w:val="1"/>
      <w:numFmt w:val="bullet"/>
      <w:lvlText w:val="·"/>
      <w:lvlJc w:val="left"/>
      <w:pPr>
        <w:ind w:left="2520" w:hanging="360"/>
      </w:pPr>
      <w:rPr>
        <w:rFonts w:ascii="Symbol" w:hAnsi="Symbol" w:hint="default"/>
        <w:shd w:val="clear" w:color="auto" w:fill="auto"/>
      </w:rPr>
    </w:lvl>
    <w:lvl w:ilvl="4" w:tplc="A1D62DB0">
      <w:start w:val="1"/>
      <w:numFmt w:val="bullet"/>
      <w:lvlText w:val="o"/>
      <w:lvlJc w:val="left"/>
      <w:pPr>
        <w:ind w:left="3240" w:hanging="360"/>
      </w:pPr>
      <w:rPr>
        <w:rFonts w:ascii="Courier New" w:hAnsi="Courier New" w:cs="Courier New" w:hint="default"/>
        <w:shd w:val="clear" w:color="auto" w:fill="auto"/>
      </w:rPr>
    </w:lvl>
    <w:lvl w:ilvl="5" w:tplc="48483EBA">
      <w:start w:val="1"/>
      <w:numFmt w:val="bullet"/>
      <w:lvlText w:val="§"/>
      <w:lvlJc w:val="left"/>
      <w:pPr>
        <w:ind w:left="3960" w:hanging="360"/>
      </w:pPr>
      <w:rPr>
        <w:rFonts w:ascii="Wingdings" w:hAnsi="Wingdings" w:hint="default"/>
        <w:shd w:val="clear" w:color="auto" w:fill="auto"/>
      </w:rPr>
    </w:lvl>
    <w:lvl w:ilvl="6" w:tplc="ED34888C">
      <w:start w:val="1"/>
      <w:numFmt w:val="bullet"/>
      <w:lvlText w:val="·"/>
      <w:lvlJc w:val="left"/>
      <w:pPr>
        <w:ind w:left="4680" w:hanging="360"/>
      </w:pPr>
      <w:rPr>
        <w:rFonts w:ascii="Symbol" w:hAnsi="Symbol" w:hint="default"/>
        <w:shd w:val="clear" w:color="auto" w:fill="auto"/>
      </w:rPr>
    </w:lvl>
    <w:lvl w:ilvl="7" w:tplc="03807E04">
      <w:start w:val="1"/>
      <w:numFmt w:val="bullet"/>
      <w:lvlText w:val="o"/>
      <w:lvlJc w:val="left"/>
      <w:pPr>
        <w:ind w:left="5400" w:hanging="360"/>
      </w:pPr>
      <w:rPr>
        <w:rFonts w:ascii="Courier New" w:hAnsi="Courier New" w:cs="Courier New" w:hint="default"/>
        <w:shd w:val="clear" w:color="auto" w:fill="auto"/>
      </w:rPr>
    </w:lvl>
    <w:lvl w:ilvl="8" w:tplc="C83656D2">
      <w:start w:val="1"/>
      <w:numFmt w:val="bullet"/>
      <w:lvlText w:val="§"/>
      <w:lvlJc w:val="left"/>
      <w:pPr>
        <w:ind w:left="6120" w:hanging="360"/>
      </w:pPr>
      <w:rPr>
        <w:rFonts w:ascii="Wingdings" w:hAnsi="Wingdings" w:hint="default"/>
        <w:shd w:val="clear" w:color="auto" w:fill="auto"/>
      </w:rPr>
    </w:lvl>
  </w:abstractNum>
  <w:abstractNum w:abstractNumId="11" w15:restartNumberingAfterBreak="0">
    <w:nsid w:val="2F00000B"/>
    <w:multiLevelType w:val="hybridMultilevel"/>
    <w:tmpl w:val="4FC7DA49"/>
    <w:lvl w:ilvl="0" w:tplc="00B809C4">
      <w:start w:val="1"/>
      <w:numFmt w:val="bullet"/>
      <w:lvlText w:val="·"/>
      <w:lvlJc w:val="left"/>
      <w:pPr>
        <w:ind w:left="720" w:hanging="360"/>
      </w:pPr>
      <w:rPr>
        <w:rFonts w:ascii="Symbol" w:hAnsi="Symbol" w:hint="default"/>
        <w:shd w:val="clear" w:color="auto" w:fill="auto"/>
      </w:rPr>
    </w:lvl>
    <w:lvl w:ilvl="1" w:tplc="E674ACFA">
      <w:start w:val="1"/>
      <w:numFmt w:val="bullet"/>
      <w:lvlText w:val="o"/>
      <w:lvlJc w:val="left"/>
      <w:pPr>
        <w:ind w:left="1440" w:hanging="360"/>
      </w:pPr>
      <w:rPr>
        <w:rFonts w:ascii="Courier New" w:hAnsi="Courier New" w:cs="Courier New" w:hint="default"/>
        <w:shd w:val="clear" w:color="auto" w:fill="auto"/>
      </w:rPr>
    </w:lvl>
    <w:lvl w:ilvl="2" w:tplc="8FBEEE80">
      <w:start w:val="1"/>
      <w:numFmt w:val="bullet"/>
      <w:lvlText w:val="§"/>
      <w:lvlJc w:val="left"/>
      <w:pPr>
        <w:ind w:left="2160" w:hanging="360"/>
      </w:pPr>
      <w:rPr>
        <w:rFonts w:ascii="Wingdings" w:hAnsi="Wingdings" w:hint="default"/>
        <w:shd w:val="clear" w:color="auto" w:fill="auto"/>
      </w:rPr>
    </w:lvl>
    <w:lvl w:ilvl="3" w:tplc="53124528">
      <w:start w:val="1"/>
      <w:numFmt w:val="bullet"/>
      <w:lvlText w:val="·"/>
      <w:lvlJc w:val="left"/>
      <w:pPr>
        <w:ind w:left="2880" w:hanging="360"/>
      </w:pPr>
      <w:rPr>
        <w:rFonts w:ascii="Symbol" w:hAnsi="Symbol" w:hint="default"/>
        <w:shd w:val="clear" w:color="auto" w:fill="auto"/>
      </w:rPr>
    </w:lvl>
    <w:lvl w:ilvl="4" w:tplc="83E2EFD2">
      <w:start w:val="1"/>
      <w:numFmt w:val="bullet"/>
      <w:lvlText w:val="o"/>
      <w:lvlJc w:val="left"/>
      <w:pPr>
        <w:ind w:left="3600" w:hanging="360"/>
      </w:pPr>
      <w:rPr>
        <w:rFonts w:ascii="Courier New" w:hAnsi="Courier New" w:cs="Courier New" w:hint="default"/>
        <w:shd w:val="clear" w:color="auto" w:fill="auto"/>
      </w:rPr>
    </w:lvl>
    <w:lvl w:ilvl="5" w:tplc="04D84140">
      <w:start w:val="1"/>
      <w:numFmt w:val="bullet"/>
      <w:lvlText w:val="§"/>
      <w:lvlJc w:val="left"/>
      <w:pPr>
        <w:ind w:left="4320" w:hanging="360"/>
      </w:pPr>
      <w:rPr>
        <w:rFonts w:ascii="Wingdings" w:hAnsi="Wingdings" w:hint="default"/>
        <w:shd w:val="clear" w:color="auto" w:fill="auto"/>
      </w:rPr>
    </w:lvl>
    <w:lvl w:ilvl="6" w:tplc="ACCC929E">
      <w:start w:val="1"/>
      <w:numFmt w:val="bullet"/>
      <w:lvlText w:val="·"/>
      <w:lvlJc w:val="left"/>
      <w:pPr>
        <w:ind w:left="5040" w:hanging="360"/>
      </w:pPr>
      <w:rPr>
        <w:rFonts w:ascii="Symbol" w:hAnsi="Symbol" w:hint="default"/>
        <w:shd w:val="clear" w:color="auto" w:fill="auto"/>
      </w:rPr>
    </w:lvl>
    <w:lvl w:ilvl="7" w:tplc="383269BE">
      <w:start w:val="1"/>
      <w:numFmt w:val="bullet"/>
      <w:lvlText w:val="o"/>
      <w:lvlJc w:val="left"/>
      <w:pPr>
        <w:ind w:left="5760" w:hanging="360"/>
      </w:pPr>
      <w:rPr>
        <w:rFonts w:ascii="Courier New" w:hAnsi="Courier New" w:cs="Courier New" w:hint="default"/>
        <w:shd w:val="clear" w:color="auto" w:fill="auto"/>
      </w:rPr>
    </w:lvl>
    <w:lvl w:ilvl="8" w:tplc="0F1AD1D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2FCC07A4"/>
    <w:lvl w:ilvl="0" w:tplc="AF861EDC">
      <w:start w:val="1"/>
      <w:numFmt w:val="bullet"/>
      <w:lvlText w:val="·"/>
      <w:lvlJc w:val="left"/>
      <w:pPr>
        <w:ind w:left="360" w:hanging="360"/>
      </w:pPr>
      <w:rPr>
        <w:rFonts w:ascii="Symbol" w:hAnsi="Symbol" w:hint="default"/>
        <w:shd w:val="clear" w:color="auto" w:fill="auto"/>
      </w:rPr>
    </w:lvl>
    <w:lvl w:ilvl="1" w:tplc="4F7A7CF0">
      <w:start w:val="1"/>
      <w:numFmt w:val="bullet"/>
      <w:lvlText w:val="o"/>
      <w:lvlJc w:val="left"/>
      <w:pPr>
        <w:ind w:left="1080" w:hanging="360"/>
      </w:pPr>
      <w:rPr>
        <w:rFonts w:ascii="Courier New" w:hAnsi="Courier New" w:cs="Courier New" w:hint="default"/>
        <w:shd w:val="clear" w:color="auto" w:fill="auto"/>
      </w:rPr>
    </w:lvl>
    <w:lvl w:ilvl="2" w:tplc="834A5552">
      <w:start w:val="1"/>
      <w:numFmt w:val="bullet"/>
      <w:lvlText w:val="§"/>
      <w:lvlJc w:val="left"/>
      <w:pPr>
        <w:ind w:left="1800" w:hanging="360"/>
      </w:pPr>
      <w:rPr>
        <w:rFonts w:ascii="Wingdings" w:hAnsi="Wingdings" w:hint="default"/>
        <w:shd w:val="clear" w:color="auto" w:fill="auto"/>
      </w:rPr>
    </w:lvl>
    <w:lvl w:ilvl="3" w:tplc="B240EBD6">
      <w:start w:val="1"/>
      <w:numFmt w:val="bullet"/>
      <w:lvlText w:val="·"/>
      <w:lvlJc w:val="left"/>
      <w:pPr>
        <w:ind w:left="2520" w:hanging="360"/>
      </w:pPr>
      <w:rPr>
        <w:rFonts w:ascii="Symbol" w:hAnsi="Symbol" w:hint="default"/>
        <w:shd w:val="clear" w:color="auto" w:fill="auto"/>
      </w:rPr>
    </w:lvl>
    <w:lvl w:ilvl="4" w:tplc="34F02A50">
      <w:start w:val="1"/>
      <w:numFmt w:val="bullet"/>
      <w:lvlText w:val="o"/>
      <w:lvlJc w:val="left"/>
      <w:pPr>
        <w:ind w:left="3240" w:hanging="360"/>
      </w:pPr>
      <w:rPr>
        <w:rFonts w:ascii="Courier New" w:hAnsi="Courier New" w:cs="Courier New" w:hint="default"/>
        <w:shd w:val="clear" w:color="auto" w:fill="auto"/>
      </w:rPr>
    </w:lvl>
    <w:lvl w:ilvl="5" w:tplc="B0703518">
      <w:start w:val="1"/>
      <w:numFmt w:val="bullet"/>
      <w:lvlText w:val="§"/>
      <w:lvlJc w:val="left"/>
      <w:pPr>
        <w:ind w:left="3960" w:hanging="360"/>
      </w:pPr>
      <w:rPr>
        <w:rFonts w:ascii="Wingdings" w:hAnsi="Wingdings" w:hint="default"/>
        <w:shd w:val="clear" w:color="auto" w:fill="auto"/>
      </w:rPr>
    </w:lvl>
    <w:lvl w:ilvl="6" w:tplc="38769A4E">
      <w:start w:val="1"/>
      <w:numFmt w:val="bullet"/>
      <w:lvlText w:val="·"/>
      <w:lvlJc w:val="left"/>
      <w:pPr>
        <w:ind w:left="4680" w:hanging="360"/>
      </w:pPr>
      <w:rPr>
        <w:rFonts w:ascii="Symbol" w:hAnsi="Symbol" w:hint="default"/>
        <w:shd w:val="clear" w:color="auto" w:fill="auto"/>
      </w:rPr>
    </w:lvl>
    <w:lvl w:ilvl="7" w:tplc="39247458">
      <w:start w:val="1"/>
      <w:numFmt w:val="bullet"/>
      <w:lvlText w:val="o"/>
      <w:lvlJc w:val="left"/>
      <w:pPr>
        <w:ind w:left="5400" w:hanging="360"/>
      </w:pPr>
      <w:rPr>
        <w:rFonts w:ascii="Courier New" w:hAnsi="Courier New" w:cs="Courier New" w:hint="default"/>
        <w:shd w:val="clear" w:color="auto" w:fill="auto"/>
      </w:rPr>
    </w:lvl>
    <w:lvl w:ilvl="8" w:tplc="B4967654">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2209A899"/>
    <w:lvl w:ilvl="0" w:tplc="0A827B2E">
      <w:numFmt w:val="bullet"/>
      <w:lvlText w:val="Ø"/>
      <w:lvlJc w:val="left"/>
      <w:pPr>
        <w:ind w:left="720" w:hanging="360"/>
      </w:pPr>
      <w:rPr>
        <w:rFonts w:ascii="Wingdings" w:eastAsia="DejaVu Sans" w:hAnsi="Wingdings" w:cs="Lohit Hindi" w:hint="default"/>
        <w:shd w:val="clear" w:color="auto" w:fill="auto"/>
      </w:rPr>
    </w:lvl>
    <w:lvl w:ilvl="1" w:tplc="22BE4748">
      <w:start w:val="1"/>
      <w:numFmt w:val="bullet"/>
      <w:lvlText w:val="o"/>
      <w:lvlJc w:val="left"/>
      <w:pPr>
        <w:ind w:left="1440" w:hanging="360"/>
      </w:pPr>
      <w:rPr>
        <w:rFonts w:ascii="Courier New" w:hAnsi="Courier New" w:cs="Courier New" w:hint="default"/>
        <w:shd w:val="clear" w:color="auto" w:fill="auto"/>
      </w:rPr>
    </w:lvl>
    <w:lvl w:ilvl="2" w:tplc="E4F2AF26">
      <w:start w:val="1"/>
      <w:numFmt w:val="bullet"/>
      <w:lvlText w:val="§"/>
      <w:lvlJc w:val="left"/>
      <w:pPr>
        <w:ind w:left="2160" w:hanging="360"/>
      </w:pPr>
      <w:rPr>
        <w:rFonts w:ascii="Wingdings" w:hAnsi="Wingdings" w:hint="default"/>
        <w:shd w:val="clear" w:color="auto" w:fill="auto"/>
      </w:rPr>
    </w:lvl>
    <w:lvl w:ilvl="3" w:tplc="D946E3DA">
      <w:start w:val="1"/>
      <w:numFmt w:val="bullet"/>
      <w:lvlText w:val="·"/>
      <w:lvlJc w:val="left"/>
      <w:pPr>
        <w:ind w:left="2880" w:hanging="360"/>
      </w:pPr>
      <w:rPr>
        <w:rFonts w:ascii="Symbol" w:hAnsi="Symbol" w:hint="default"/>
        <w:shd w:val="clear" w:color="auto" w:fill="auto"/>
      </w:rPr>
    </w:lvl>
    <w:lvl w:ilvl="4" w:tplc="DF64AB94">
      <w:start w:val="1"/>
      <w:numFmt w:val="bullet"/>
      <w:lvlText w:val="o"/>
      <w:lvlJc w:val="left"/>
      <w:pPr>
        <w:ind w:left="3600" w:hanging="360"/>
      </w:pPr>
      <w:rPr>
        <w:rFonts w:ascii="Courier New" w:hAnsi="Courier New" w:cs="Courier New" w:hint="default"/>
        <w:shd w:val="clear" w:color="auto" w:fill="auto"/>
      </w:rPr>
    </w:lvl>
    <w:lvl w:ilvl="5" w:tplc="D2FA4A12">
      <w:start w:val="1"/>
      <w:numFmt w:val="bullet"/>
      <w:lvlText w:val="§"/>
      <w:lvlJc w:val="left"/>
      <w:pPr>
        <w:ind w:left="4320" w:hanging="360"/>
      </w:pPr>
      <w:rPr>
        <w:rFonts w:ascii="Wingdings" w:hAnsi="Wingdings" w:hint="default"/>
        <w:shd w:val="clear" w:color="auto" w:fill="auto"/>
      </w:rPr>
    </w:lvl>
    <w:lvl w:ilvl="6" w:tplc="E84685DA">
      <w:start w:val="1"/>
      <w:numFmt w:val="bullet"/>
      <w:lvlText w:val="·"/>
      <w:lvlJc w:val="left"/>
      <w:pPr>
        <w:ind w:left="5040" w:hanging="360"/>
      </w:pPr>
      <w:rPr>
        <w:rFonts w:ascii="Symbol" w:hAnsi="Symbol" w:hint="default"/>
        <w:shd w:val="clear" w:color="auto" w:fill="auto"/>
      </w:rPr>
    </w:lvl>
    <w:lvl w:ilvl="7" w:tplc="5C90995E">
      <w:start w:val="1"/>
      <w:numFmt w:val="bullet"/>
      <w:lvlText w:val="o"/>
      <w:lvlJc w:val="left"/>
      <w:pPr>
        <w:ind w:left="5760" w:hanging="360"/>
      </w:pPr>
      <w:rPr>
        <w:rFonts w:ascii="Courier New" w:hAnsi="Courier New" w:cs="Courier New" w:hint="default"/>
        <w:shd w:val="clear" w:color="auto" w:fill="auto"/>
      </w:rPr>
    </w:lvl>
    <w:lvl w:ilvl="8" w:tplc="414ED960">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4E1BF731"/>
    <w:lvl w:ilvl="0" w:tplc="1F16120A">
      <w:start w:val="1"/>
      <w:numFmt w:val="bullet"/>
      <w:lvlText w:val="·"/>
      <w:lvlJc w:val="left"/>
      <w:pPr>
        <w:ind w:left="360" w:hanging="360"/>
      </w:pPr>
      <w:rPr>
        <w:rFonts w:ascii="Symbol" w:hAnsi="Symbol" w:hint="default"/>
        <w:shd w:val="clear" w:color="auto" w:fill="auto"/>
      </w:rPr>
    </w:lvl>
    <w:lvl w:ilvl="1" w:tplc="4762E94E">
      <w:start w:val="1"/>
      <w:numFmt w:val="bullet"/>
      <w:lvlText w:val="o"/>
      <w:lvlJc w:val="left"/>
      <w:pPr>
        <w:ind w:left="1080" w:hanging="360"/>
      </w:pPr>
      <w:rPr>
        <w:rFonts w:ascii="Courier New" w:hAnsi="Courier New" w:cs="Courier New" w:hint="default"/>
        <w:shd w:val="clear" w:color="auto" w:fill="auto"/>
      </w:rPr>
    </w:lvl>
    <w:lvl w:ilvl="2" w:tplc="F23CAAFE">
      <w:start w:val="1"/>
      <w:numFmt w:val="bullet"/>
      <w:lvlText w:val="§"/>
      <w:lvlJc w:val="left"/>
      <w:pPr>
        <w:ind w:left="1800" w:hanging="360"/>
      </w:pPr>
      <w:rPr>
        <w:rFonts w:ascii="Wingdings" w:hAnsi="Wingdings" w:hint="default"/>
        <w:shd w:val="clear" w:color="auto" w:fill="auto"/>
      </w:rPr>
    </w:lvl>
    <w:lvl w:ilvl="3" w:tplc="6B8C5586">
      <w:start w:val="1"/>
      <w:numFmt w:val="bullet"/>
      <w:lvlText w:val="·"/>
      <w:lvlJc w:val="left"/>
      <w:pPr>
        <w:ind w:left="2520" w:hanging="360"/>
      </w:pPr>
      <w:rPr>
        <w:rFonts w:ascii="Symbol" w:hAnsi="Symbol" w:hint="default"/>
        <w:shd w:val="clear" w:color="auto" w:fill="auto"/>
      </w:rPr>
    </w:lvl>
    <w:lvl w:ilvl="4" w:tplc="6658CCEA">
      <w:start w:val="1"/>
      <w:numFmt w:val="bullet"/>
      <w:lvlText w:val="o"/>
      <w:lvlJc w:val="left"/>
      <w:pPr>
        <w:ind w:left="3240" w:hanging="360"/>
      </w:pPr>
      <w:rPr>
        <w:rFonts w:ascii="Courier New" w:hAnsi="Courier New" w:cs="Courier New" w:hint="default"/>
        <w:shd w:val="clear" w:color="auto" w:fill="auto"/>
      </w:rPr>
    </w:lvl>
    <w:lvl w:ilvl="5" w:tplc="A0BCD576">
      <w:start w:val="1"/>
      <w:numFmt w:val="bullet"/>
      <w:lvlText w:val="§"/>
      <w:lvlJc w:val="left"/>
      <w:pPr>
        <w:ind w:left="3960" w:hanging="360"/>
      </w:pPr>
      <w:rPr>
        <w:rFonts w:ascii="Wingdings" w:hAnsi="Wingdings" w:hint="default"/>
        <w:shd w:val="clear" w:color="auto" w:fill="auto"/>
      </w:rPr>
    </w:lvl>
    <w:lvl w:ilvl="6" w:tplc="99D4087E">
      <w:start w:val="1"/>
      <w:numFmt w:val="bullet"/>
      <w:lvlText w:val="·"/>
      <w:lvlJc w:val="left"/>
      <w:pPr>
        <w:ind w:left="4680" w:hanging="360"/>
      </w:pPr>
      <w:rPr>
        <w:rFonts w:ascii="Symbol" w:hAnsi="Symbol" w:hint="default"/>
        <w:shd w:val="clear" w:color="auto" w:fill="auto"/>
      </w:rPr>
    </w:lvl>
    <w:lvl w:ilvl="7" w:tplc="3EE06ED4">
      <w:start w:val="1"/>
      <w:numFmt w:val="bullet"/>
      <w:lvlText w:val="o"/>
      <w:lvlJc w:val="left"/>
      <w:pPr>
        <w:ind w:left="5400" w:hanging="360"/>
      </w:pPr>
      <w:rPr>
        <w:rFonts w:ascii="Courier New" w:hAnsi="Courier New" w:cs="Courier New" w:hint="default"/>
        <w:shd w:val="clear" w:color="auto" w:fill="auto"/>
      </w:rPr>
    </w:lvl>
    <w:lvl w:ilvl="8" w:tplc="38F21312">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3401CA20"/>
    <w:lvl w:ilvl="0" w:tplc="83EEDCC4">
      <w:start w:val="1"/>
      <w:numFmt w:val="bullet"/>
      <w:lvlText w:val="·"/>
      <w:lvlJc w:val="left"/>
      <w:pPr>
        <w:ind w:left="720" w:hanging="360"/>
      </w:pPr>
      <w:rPr>
        <w:rFonts w:ascii="Symbol" w:hAnsi="Symbol" w:hint="default"/>
        <w:shd w:val="clear" w:color="auto" w:fill="auto"/>
      </w:rPr>
    </w:lvl>
    <w:lvl w:ilvl="1" w:tplc="E840A578">
      <w:start w:val="1"/>
      <w:numFmt w:val="bullet"/>
      <w:lvlText w:val="o"/>
      <w:lvlJc w:val="left"/>
      <w:pPr>
        <w:ind w:left="1440" w:hanging="360"/>
      </w:pPr>
      <w:rPr>
        <w:rFonts w:ascii="Courier New" w:hAnsi="Courier New" w:cs="Courier New" w:hint="default"/>
        <w:shd w:val="clear" w:color="auto" w:fill="auto"/>
      </w:rPr>
    </w:lvl>
    <w:lvl w:ilvl="2" w:tplc="7D48AD82">
      <w:start w:val="1"/>
      <w:numFmt w:val="bullet"/>
      <w:lvlText w:val="§"/>
      <w:lvlJc w:val="left"/>
      <w:pPr>
        <w:ind w:left="2160" w:hanging="360"/>
      </w:pPr>
      <w:rPr>
        <w:rFonts w:ascii="Wingdings" w:hAnsi="Wingdings" w:hint="default"/>
        <w:shd w:val="clear" w:color="auto" w:fill="auto"/>
      </w:rPr>
    </w:lvl>
    <w:lvl w:ilvl="3" w:tplc="F6A014FA">
      <w:start w:val="1"/>
      <w:numFmt w:val="bullet"/>
      <w:lvlText w:val="·"/>
      <w:lvlJc w:val="left"/>
      <w:pPr>
        <w:ind w:left="2880" w:hanging="360"/>
      </w:pPr>
      <w:rPr>
        <w:rFonts w:ascii="Symbol" w:hAnsi="Symbol" w:hint="default"/>
        <w:shd w:val="clear" w:color="auto" w:fill="auto"/>
      </w:rPr>
    </w:lvl>
    <w:lvl w:ilvl="4" w:tplc="30F0DD0C">
      <w:start w:val="1"/>
      <w:numFmt w:val="bullet"/>
      <w:lvlText w:val="o"/>
      <w:lvlJc w:val="left"/>
      <w:pPr>
        <w:ind w:left="3600" w:hanging="360"/>
      </w:pPr>
      <w:rPr>
        <w:rFonts w:ascii="Courier New" w:hAnsi="Courier New" w:cs="Courier New" w:hint="default"/>
        <w:shd w:val="clear" w:color="auto" w:fill="auto"/>
      </w:rPr>
    </w:lvl>
    <w:lvl w:ilvl="5" w:tplc="8E6C657C">
      <w:start w:val="1"/>
      <w:numFmt w:val="bullet"/>
      <w:lvlText w:val="§"/>
      <w:lvlJc w:val="left"/>
      <w:pPr>
        <w:ind w:left="4320" w:hanging="360"/>
      </w:pPr>
      <w:rPr>
        <w:rFonts w:ascii="Wingdings" w:hAnsi="Wingdings" w:hint="default"/>
        <w:shd w:val="clear" w:color="auto" w:fill="auto"/>
      </w:rPr>
    </w:lvl>
    <w:lvl w:ilvl="6" w:tplc="C6821970">
      <w:start w:val="1"/>
      <w:numFmt w:val="bullet"/>
      <w:lvlText w:val="·"/>
      <w:lvlJc w:val="left"/>
      <w:pPr>
        <w:ind w:left="5040" w:hanging="360"/>
      </w:pPr>
      <w:rPr>
        <w:rFonts w:ascii="Symbol" w:hAnsi="Symbol" w:hint="default"/>
        <w:shd w:val="clear" w:color="auto" w:fill="auto"/>
      </w:rPr>
    </w:lvl>
    <w:lvl w:ilvl="7" w:tplc="247AB374">
      <w:start w:val="1"/>
      <w:numFmt w:val="bullet"/>
      <w:lvlText w:val="o"/>
      <w:lvlJc w:val="left"/>
      <w:pPr>
        <w:ind w:left="5760" w:hanging="360"/>
      </w:pPr>
      <w:rPr>
        <w:rFonts w:ascii="Courier New" w:hAnsi="Courier New" w:cs="Courier New" w:hint="default"/>
        <w:shd w:val="clear" w:color="auto" w:fill="auto"/>
      </w:rPr>
    </w:lvl>
    <w:lvl w:ilvl="8" w:tplc="00947086">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77D2679"/>
    <w:lvl w:ilvl="0" w:tplc="E6C82F0A">
      <w:start w:val="1"/>
      <w:numFmt w:val="bullet"/>
      <w:lvlText w:val="·"/>
      <w:lvlJc w:val="left"/>
      <w:pPr>
        <w:ind w:left="720" w:hanging="360"/>
      </w:pPr>
      <w:rPr>
        <w:rFonts w:ascii="Symbol" w:hAnsi="Symbol" w:hint="default"/>
        <w:shd w:val="clear" w:color="auto" w:fill="auto"/>
      </w:rPr>
    </w:lvl>
    <w:lvl w:ilvl="1" w:tplc="E99EFCA2">
      <w:start w:val="1"/>
      <w:numFmt w:val="bullet"/>
      <w:lvlText w:val="o"/>
      <w:lvlJc w:val="left"/>
      <w:pPr>
        <w:ind w:left="1440" w:hanging="360"/>
      </w:pPr>
      <w:rPr>
        <w:rFonts w:ascii="Courier New" w:hAnsi="Courier New" w:cs="Courier New" w:hint="default"/>
        <w:shd w:val="clear" w:color="auto" w:fill="auto"/>
      </w:rPr>
    </w:lvl>
    <w:lvl w:ilvl="2" w:tplc="6B9CCA0E">
      <w:start w:val="1"/>
      <w:numFmt w:val="bullet"/>
      <w:lvlText w:val="§"/>
      <w:lvlJc w:val="left"/>
      <w:pPr>
        <w:ind w:left="2160" w:hanging="360"/>
      </w:pPr>
      <w:rPr>
        <w:rFonts w:ascii="Wingdings" w:hAnsi="Wingdings" w:hint="default"/>
        <w:shd w:val="clear" w:color="auto" w:fill="auto"/>
      </w:rPr>
    </w:lvl>
    <w:lvl w:ilvl="3" w:tplc="18A0FB48">
      <w:start w:val="1"/>
      <w:numFmt w:val="bullet"/>
      <w:lvlText w:val="·"/>
      <w:lvlJc w:val="left"/>
      <w:pPr>
        <w:ind w:left="2880" w:hanging="360"/>
      </w:pPr>
      <w:rPr>
        <w:rFonts w:ascii="Symbol" w:hAnsi="Symbol" w:hint="default"/>
        <w:shd w:val="clear" w:color="auto" w:fill="auto"/>
      </w:rPr>
    </w:lvl>
    <w:lvl w:ilvl="4" w:tplc="AC64EF46">
      <w:start w:val="1"/>
      <w:numFmt w:val="bullet"/>
      <w:lvlText w:val="o"/>
      <w:lvlJc w:val="left"/>
      <w:pPr>
        <w:ind w:left="3600" w:hanging="360"/>
      </w:pPr>
      <w:rPr>
        <w:rFonts w:ascii="Courier New" w:hAnsi="Courier New" w:cs="Courier New" w:hint="default"/>
        <w:shd w:val="clear" w:color="auto" w:fill="auto"/>
      </w:rPr>
    </w:lvl>
    <w:lvl w:ilvl="5" w:tplc="E75AF7D4">
      <w:start w:val="1"/>
      <w:numFmt w:val="bullet"/>
      <w:lvlText w:val="§"/>
      <w:lvlJc w:val="left"/>
      <w:pPr>
        <w:ind w:left="4320" w:hanging="360"/>
      </w:pPr>
      <w:rPr>
        <w:rFonts w:ascii="Wingdings" w:hAnsi="Wingdings" w:hint="default"/>
        <w:shd w:val="clear" w:color="auto" w:fill="auto"/>
      </w:rPr>
    </w:lvl>
    <w:lvl w:ilvl="6" w:tplc="2598A6BA">
      <w:start w:val="1"/>
      <w:numFmt w:val="bullet"/>
      <w:lvlText w:val="·"/>
      <w:lvlJc w:val="left"/>
      <w:pPr>
        <w:ind w:left="5040" w:hanging="360"/>
      </w:pPr>
      <w:rPr>
        <w:rFonts w:ascii="Symbol" w:hAnsi="Symbol" w:hint="default"/>
        <w:shd w:val="clear" w:color="auto" w:fill="auto"/>
      </w:rPr>
    </w:lvl>
    <w:lvl w:ilvl="7" w:tplc="DFB8231A">
      <w:start w:val="1"/>
      <w:numFmt w:val="bullet"/>
      <w:lvlText w:val="o"/>
      <w:lvlJc w:val="left"/>
      <w:pPr>
        <w:ind w:left="5760" w:hanging="360"/>
      </w:pPr>
      <w:rPr>
        <w:rFonts w:ascii="Courier New" w:hAnsi="Courier New" w:cs="Courier New" w:hint="default"/>
        <w:shd w:val="clear" w:color="auto" w:fill="auto"/>
      </w:rPr>
    </w:lvl>
    <w:lvl w:ilvl="8" w:tplc="1966BF8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F690786"/>
    <w:lvl w:ilvl="0" w:tplc="696E0734">
      <w:start w:val="1"/>
      <w:numFmt w:val="bullet"/>
      <w:lvlText w:val="·"/>
      <w:lvlJc w:val="left"/>
      <w:pPr>
        <w:ind w:left="720" w:hanging="360"/>
      </w:pPr>
      <w:rPr>
        <w:rFonts w:ascii="Symbol" w:hAnsi="Symbol" w:hint="default"/>
        <w:shd w:val="clear" w:color="auto" w:fill="auto"/>
      </w:rPr>
    </w:lvl>
    <w:lvl w:ilvl="1" w:tplc="D3949484">
      <w:start w:val="1"/>
      <w:numFmt w:val="bullet"/>
      <w:lvlText w:val="o"/>
      <w:lvlJc w:val="left"/>
      <w:pPr>
        <w:ind w:left="1440" w:hanging="360"/>
      </w:pPr>
      <w:rPr>
        <w:rFonts w:ascii="Courier New" w:hAnsi="Courier New" w:cs="Courier New" w:hint="default"/>
        <w:shd w:val="clear" w:color="auto" w:fill="auto"/>
      </w:rPr>
    </w:lvl>
    <w:lvl w:ilvl="2" w:tplc="F962B55A">
      <w:start w:val="1"/>
      <w:numFmt w:val="bullet"/>
      <w:lvlText w:val="§"/>
      <w:lvlJc w:val="left"/>
      <w:pPr>
        <w:ind w:left="2160" w:hanging="360"/>
      </w:pPr>
      <w:rPr>
        <w:rFonts w:ascii="Wingdings" w:hAnsi="Wingdings" w:hint="default"/>
        <w:shd w:val="clear" w:color="auto" w:fill="auto"/>
      </w:rPr>
    </w:lvl>
    <w:lvl w:ilvl="3" w:tplc="D96CABB8">
      <w:start w:val="1"/>
      <w:numFmt w:val="bullet"/>
      <w:lvlText w:val="·"/>
      <w:lvlJc w:val="left"/>
      <w:pPr>
        <w:ind w:left="2880" w:hanging="360"/>
      </w:pPr>
      <w:rPr>
        <w:rFonts w:ascii="Symbol" w:hAnsi="Symbol" w:hint="default"/>
        <w:shd w:val="clear" w:color="auto" w:fill="auto"/>
      </w:rPr>
    </w:lvl>
    <w:lvl w:ilvl="4" w:tplc="4CD611C8">
      <w:start w:val="1"/>
      <w:numFmt w:val="bullet"/>
      <w:lvlText w:val="o"/>
      <w:lvlJc w:val="left"/>
      <w:pPr>
        <w:ind w:left="3600" w:hanging="360"/>
      </w:pPr>
      <w:rPr>
        <w:rFonts w:ascii="Courier New" w:hAnsi="Courier New" w:cs="Courier New" w:hint="default"/>
        <w:shd w:val="clear" w:color="auto" w:fill="auto"/>
      </w:rPr>
    </w:lvl>
    <w:lvl w:ilvl="5" w:tplc="87F07CAE">
      <w:start w:val="1"/>
      <w:numFmt w:val="bullet"/>
      <w:lvlText w:val="§"/>
      <w:lvlJc w:val="left"/>
      <w:pPr>
        <w:ind w:left="4320" w:hanging="360"/>
      </w:pPr>
      <w:rPr>
        <w:rFonts w:ascii="Wingdings" w:hAnsi="Wingdings" w:hint="default"/>
        <w:shd w:val="clear" w:color="auto" w:fill="auto"/>
      </w:rPr>
    </w:lvl>
    <w:lvl w:ilvl="6" w:tplc="9448FA96">
      <w:start w:val="1"/>
      <w:numFmt w:val="bullet"/>
      <w:lvlText w:val="·"/>
      <w:lvlJc w:val="left"/>
      <w:pPr>
        <w:ind w:left="5040" w:hanging="360"/>
      </w:pPr>
      <w:rPr>
        <w:rFonts w:ascii="Symbol" w:hAnsi="Symbol" w:hint="default"/>
        <w:shd w:val="clear" w:color="auto" w:fill="auto"/>
      </w:rPr>
    </w:lvl>
    <w:lvl w:ilvl="7" w:tplc="11EE2F78">
      <w:start w:val="1"/>
      <w:numFmt w:val="bullet"/>
      <w:lvlText w:val="o"/>
      <w:lvlJc w:val="left"/>
      <w:pPr>
        <w:ind w:left="5760" w:hanging="360"/>
      </w:pPr>
      <w:rPr>
        <w:rFonts w:ascii="Courier New" w:hAnsi="Courier New" w:cs="Courier New" w:hint="default"/>
        <w:shd w:val="clear" w:color="auto" w:fill="auto"/>
      </w:rPr>
    </w:lvl>
    <w:lvl w:ilvl="8" w:tplc="7F54272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E6D2811"/>
    <w:lvl w:ilvl="0" w:tplc="A2FAF704">
      <w:start w:val="1"/>
      <w:numFmt w:val="bullet"/>
      <w:lvlText w:val="·"/>
      <w:lvlJc w:val="left"/>
      <w:pPr>
        <w:ind w:left="720" w:hanging="360"/>
      </w:pPr>
      <w:rPr>
        <w:rFonts w:ascii="Symbol" w:hAnsi="Symbol" w:hint="default"/>
        <w:shd w:val="clear" w:color="auto" w:fill="auto"/>
      </w:rPr>
    </w:lvl>
    <w:lvl w:ilvl="1" w:tplc="18525232">
      <w:start w:val="1"/>
      <w:numFmt w:val="bullet"/>
      <w:lvlText w:val="o"/>
      <w:lvlJc w:val="left"/>
      <w:pPr>
        <w:ind w:left="1440" w:hanging="360"/>
      </w:pPr>
      <w:rPr>
        <w:rFonts w:ascii="Courier New" w:hAnsi="Courier New" w:cs="Courier New" w:hint="default"/>
        <w:shd w:val="clear" w:color="auto" w:fill="auto"/>
      </w:rPr>
    </w:lvl>
    <w:lvl w:ilvl="2" w:tplc="DD0EE910">
      <w:start w:val="1"/>
      <w:numFmt w:val="bullet"/>
      <w:lvlText w:val="§"/>
      <w:lvlJc w:val="left"/>
      <w:pPr>
        <w:ind w:left="2160" w:hanging="360"/>
      </w:pPr>
      <w:rPr>
        <w:rFonts w:ascii="Wingdings" w:hAnsi="Wingdings" w:hint="default"/>
        <w:shd w:val="clear" w:color="auto" w:fill="auto"/>
      </w:rPr>
    </w:lvl>
    <w:lvl w:ilvl="3" w:tplc="87486D32">
      <w:start w:val="1"/>
      <w:numFmt w:val="bullet"/>
      <w:lvlText w:val="·"/>
      <w:lvlJc w:val="left"/>
      <w:pPr>
        <w:ind w:left="2880" w:hanging="360"/>
      </w:pPr>
      <w:rPr>
        <w:rFonts w:ascii="Symbol" w:hAnsi="Symbol" w:hint="default"/>
        <w:shd w:val="clear" w:color="auto" w:fill="auto"/>
      </w:rPr>
    </w:lvl>
    <w:lvl w:ilvl="4" w:tplc="7CD6B114">
      <w:start w:val="1"/>
      <w:numFmt w:val="bullet"/>
      <w:lvlText w:val="o"/>
      <w:lvlJc w:val="left"/>
      <w:pPr>
        <w:ind w:left="3600" w:hanging="360"/>
      </w:pPr>
      <w:rPr>
        <w:rFonts w:ascii="Courier New" w:hAnsi="Courier New" w:cs="Courier New" w:hint="default"/>
        <w:shd w:val="clear" w:color="auto" w:fill="auto"/>
      </w:rPr>
    </w:lvl>
    <w:lvl w:ilvl="5" w:tplc="E6784C4E">
      <w:start w:val="1"/>
      <w:numFmt w:val="bullet"/>
      <w:lvlText w:val="§"/>
      <w:lvlJc w:val="left"/>
      <w:pPr>
        <w:ind w:left="4320" w:hanging="360"/>
      </w:pPr>
      <w:rPr>
        <w:rFonts w:ascii="Wingdings" w:hAnsi="Wingdings" w:hint="default"/>
        <w:shd w:val="clear" w:color="auto" w:fill="auto"/>
      </w:rPr>
    </w:lvl>
    <w:lvl w:ilvl="6" w:tplc="A0E01E4E">
      <w:start w:val="1"/>
      <w:numFmt w:val="bullet"/>
      <w:lvlText w:val="·"/>
      <w:lvlJc w:val="left"/>
      <w:pPr>
        <w:ind w:left="5040" w:hanging="360"/>
      </w:pPr>
      <w:rPr>
        <w:rFonts w:ascii="Symbol" w:hAnsi="Symbol" w:hint="default"/>
        <w:shd w:val="clear" w:color="auto" w:fill="auto"/>
      </w:rPr>
    </w:lvl>
    <w:lvl w:ilvl="7" w:tplc="FE6C3796">
      <w:start w:val="1"/>
      <w:numFmt w:val="bullet"/>
      <w:lvlText w:val="o"/>
      <w:lvlJc w:val="left"/>
      <w:pPr>
        <w:ind w:left="5760" w:hanging="360"/>
      </w:pPr>
      <w:rPr>
        <w:rFonts w:ascii="Courier New" w:hAnsi="Courier New" w:cs="Courier New" w:hint="default"/>
        <w:shd w:val="clear" w:color="auto" w:fill="auto"/>
      </w:rPr>
    </w:lvl>
    <w:lvl w:ilvl="8" w:tplc="FB5A71B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3661B572"/>
    <w:lvl w:ilvl="0" w:tplc="CACC965C">
      <w:start w:val="1"/>
      <w:numFmt w:val="bullet"/>
      <w:lvlText w:val="·"/>
      <w:lvlJc w:val="left"/>
      <w:pPr>
        <w:ind w:left="720" w:hanging="360"/>
      </w:pPr>
      <w:rPr>
        <w:rFonts w:ascii="Symbol" w:hAnsi="Symbol" w:hint="default"/>
        <w:shd w:val="clear" w:color="auto" w:fill="auto"/>
      </w:rPr>
    </w:lvl>
    <w:lvl w:ilvl="1" w:tplc="D04A53B8">
      <w:start w:val="1"/>
      <w:numFmt w:val="bullet"/>
      <w:lvlText w:val="o"/>
      <w:lvlJc w:val="left"/>
      <w:pPr>
        <w:ind w:left="1440" w:hanging="360"/>
      </w:pPr>
      <w:rPr>
        <w:rFonts w:ascii="Courier New" w:hAnsi="Courier New" w:cs="Courier New" w:hint="default"/>
        <w:shd w:val="clear" w:color="auto" w:fill="auto"/>
      </w:rPr>
    </w:lvl>
    <w:lvl w:ilvl="2" w:tplc="460EE376">
      <w:start w:val="1"/>
      <w:numFmt w:val="bullet"/>
      <w:lvlText w:val="§"/>
      <w:lvlJc w:val="left"/>
      <w:pPr>
        <w:ind w:left="2160" w:hanging="360"/>
      </w:pPr>
      <w:rPr>
        <w:rFonts w:ascii="Wingdings" w:hAnsi="Wingdings" w:hint="default"/>
        <w:shd w:val="clear" w:color="auto" w:fill="auto"/>
      </w:rPr>
    </w:lvl>
    <w:lvl w:ilvl="3" w:tplc="A556821E">
      <w:start w:val="1"/>
      <w:numFmt w:val="bullet"/>
      <w:lvlText w:val="·"/>
      <w:lvlJc w:val="left"/>
      <w:pPr>
        <w:ind w:left="2880" w:hanging="360"/>
      </w:pPr>
      <w:rPr>
        <w:rFonts w:ascii="Symbol" w:hAnsi="Symbol" w:hint="default"/>
        <w:shd w:val="clear" w:color="auto" w:fill="auto"/>
      </w:rPr>
    </w:lvl>
    <w:lvl w:ilvl="4" w:tplc="398635A6">
      <w:start w:val="1"/>
      <w:numFmt w:val="bullet"/>
      <w:lvlText w:val="o"/>
      <w:lvlJc w:val="left"/>
      <w:pPr>
        <w:ind w:left="3600" w:hanging="360"/>
      </w:pPr>
      <w:rPr>
        <w:rFonts w:ascii="Courier New" w:hAnsi="Courier New" w:cs="Courier New" w:hint="default"/>
        <w:shd w:val="clear" w:color="auto" w:fill="auto"/>
      </w:rPr>
    </w:lvl>
    <w:lvl w:ilvl="5" w:tplc="9174AA72">
      <w:start w:val="1"/>
      <w:numFmt w:val="bullet"/>
      <w:lvlText w:val="§"/>
      <w:lvlJc w:val="left"/>
      <w:pPr>
        <w:ind w:left="4320" w:hanging="360"/>
      </w:pPr>
      <w:rPr>
        <w:rFonts w:ascii="Wingdings" w:hAnsi="Wingdings" w:hint="default"/>
        <w:shd w:val="clear" w:color="auto" w:fill="auto"/>
      </w:rPr>
    </w:lvl>
    <w:lvl w:ilvl="6" w:tplc="85A6A9EA">
      <w:start w:val="1"/>
      <w:numFmt w:val="bullet"/>
      <w:lvlText w:val="·"/>
      <w:lvlJc w:val="left"/>
      <w:pPr>
        <w:ind w:left="5040" w:hanging="360"/>
      </w:pPr>
      <w:rPr>
        <w:rFonts w:ascii="Symbol" w:hAnsi="Symbol" w:hint="default"/>
        <w:shd w:val="clear" w:color="auto" w:fill="auto"/>
      </w:rPr>
    </w:lvl>
    <w:lvl w:ilvl="7" w:tplc="27C05B46">
      <w:start w:val="1"/>
      <w:numFmt w:val="bullet"/>
      <w:lvlText w:val="o"/>
      <w:lvlJc w:val="left"/>
      <w:pPr>
        <w:ind w:left="5760" w:hanging="360"/>
      </w:pPr>
      <w:rPr>
        <w:rFonts w:ascii="Courier New" w:hAnsi="Courier New" w:cs="Courier New" w:hint="default"/>
        <w:shd w:val="clear" w:color="auto" w:fill="auto"/>
      </w:rPr>
    </w:lvl>
    <w:lvl w:ilvl="8" w:tplc="F8BC112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9"/>
  </w:num>
  <w:num w:numId="15">
    <w:abstractNumId w:val="16"/>
  </w:num>
  <w:num w:numId="16">
    <w:abstractNumId w:val="8"/>
  </w:num>
  <w:num w:numId="17">
    <w:abstractNumId w:val="11"/>
  </w:num>
  <w:num w:numId="18">
    <w:abstractNumId w:val="1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9E"/>
    <w:rsid w:val="00071D9E"/>
    <w:rsid w:val="003C3FD5"/>
    <w:rsid w:val="003E37D5"/>
    <w:rsid w:val="004C78B2"/>
    <w:rsid w:val="004F195D"/>
    <w:rsid w:val="005156BD"/>
    <w:rsid w:val="00516A51"/>
    <w:rsid w:val="00660ADA"/>
    <w:rsid w:val="006B3AB0"/>
    <w:rsid w:val="006F16DF"/>
    <w:rsid w:val="00732DEA"/>
    <w:rsid w:val="008424C2"/>
    <w:rsid w:val="00863ADF"/>
    <w:rsid w:val="00946B14"/>
    <w:rsid w:val="00B03CA5"/>
    <w:rsid w:val="00B31FB3"/>
    <w:rsid w:val="00B47F3F"/>
    <w:rsid w:val="00F4168A"/>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A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Normaalweb">
    <w:name w:val="Normal (Web)"/>
    <w:basedOn w:val="Standaard"/>
    <w:uiPriority w:val="99"/>
    <w:unhideWhenUse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paragraph" w:customStyle="1" w:styleId="s25">
    <w:name w:val="s25"/>
    <w:basedOn w:val="Standaard"/>
    <w:pPr>
      <w:autoSpaceDN/>
      <w:spacing w:before="100" w:beforeAutospacing="1" w:after="100" w:afterAutospacing="1" w:line="240" w:lineRule="auto"/>
    </w:pPr>
    <w:rPr>
      <w:rFonts w:ascii="Times New Roman" w:eastAsiaTheme="minorHAnsi" w:hAnsi="Times New Roman" w:cs="Times New Roman"/>
      <w:sz w:val="24"/>
      <w:szCs w:val="24"/>
      <w:lang w:eastAsia="nl-NL"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1180</ap:Words>
  <ap:Characters>7022</ap:Characters>
  <ap:DocSecurity>0</ap:DocSecurity>
  <ap:Lines>58</ap:Lines>
  <ap:Paragraphs>16</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2024-08-05T14:24:00.0000000Z</dcterms:created>
  <dcterms:modified xsi:type="dcterms:W3CDTF">2024-08-05T14:25:00.0000000Z</dcterms:modified>
  <dc:description>------------------------</dc:description>
  <dc:subject/>
  <dc:title/>
  <keywords/>
  <version/>
  <category/>
</coreProperties>
</file>