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2024Z12275</w:t>
        <w:br/>
      </w:r>
      <w:proofErr w:type="spellEnd"/>
    </w:p>
    <w:p>
      <w:pPr>
        <w:pStyle w:val="Normal"/>
        <w:rPr>
          <w:b w:val="1"/>
          <w:bCs w:val="1"/>
        </w:rPr>
      </w:pPr>
      <w:r w:rsidR="250AE766">
        <w:rPr>
          <w:b w:val="0"/>
          <w:bCs w:val="0"/>
        </w:rPr>
        <w:t>(ingezonden 2 augustus 2024)</w:t>
        <w:br/>
      </w:r>
    </w:p>
    <w:p>
      <w:r>
        <w:t xml:space="preserve">Vragen van het lid Hirsch (GroenLinks-PvdA) aan de ministers voor Buitenlandse Handel en Ontwikkelingshulp en van Buitenlandse Zaken over het nieuwe Oxfam-rapport </w:t>
      </w:r>
      <w:r>
        <w:rPr>
          <w:i w:val="1"/>
          <w:iCs w:val="1"/>
        </w:rPr>
        <w:t xml:space="preserve">Water War Crimes</w:t>
      </w:r>
      <w:r>
        <w:rPr/>
        <w:t xml:space="preserve"> van 17 juli</w:t>
      </w:r>
      <w:r>
        <w:br/>
      </w:r>
    </w:p>
    <w:p>
      <w:pPr>
        <w:pStyle w:val="ListParagraph"/>
        <w:numPr>
          <w:ilvl w:val="0"/>
          <w:numId w:val="100450850"/>
        </w:numPr>
        <w:ind w:left="360"/>
      </w:pPr>
      <w:r>
        <w:t>Bent u bekend met het rapport </w:t>
      </w:r>
      <w:r>
        <w:rPr>
          <w:i w:val="1"/>
          <w:iCs w:val="1"/>
        </w:rPr>
        <w:t xml:space="preserve">Water War Crimes</w:t>
      </w:r>
      <w:r>
        <w:rPr/>
        <w:t xml:space="preserve"> van Oxfam van 17 juli dat concludeert dat Israël watergebrek als oorlogswapen in Gaza gebruikt?[1]</w:t>
      </w:r>
      <w:r>
        <w:br/>
      </w:r>
    </w:p>
    <w:p>
      <w:pPr>
        <w:pStyle w:val="ListParagraph"/>
        <w:numPr>
          <w:ilvl w:val="0"/>
          <w:numId w:val="100450850"/>
        </w:numPr>
        <w:ind w:left="360"/>
      </w:pPr>
      <w:r>
        <w:t>Bent u bekend met de constatering dat de toegang tot veilig en schoon drinkwater in Gaza sinds 7 oktober met 94% is afgenomen, van 82,7 liter naar 4,7 liter per persoon per dag? </w:t>
      </w:r>
      <w:r>
        <w:br/>
      </w:r>
    </w:p>
    <w:p>
      <w:pPr>
        <w:pStyle w:val="ListParagraph"/>
        <w:numPr>
          <w:ilvl w:val="0"/>
          <w:numId w:val="100450850"/>
        </w:numPr>
        <w:ind w:left="360"/>
      </w:pPr>
      <w:r>
        <w:t>Bent u bekend met: de WHO-standaard van minstens 100 liter per persoon per dag; de schatting dat in Israël en in de Israëlische nederzettingen op de Westelijke Jordaanoever het gemiddelde verbruik per persoon per dag ongeveer 247 liter bedraagt; en de humanitaire standaard voor noodsituaties van minstens 15 liter per persoon per dag?  </w:t>
      </w:r>
      <w:r>
        <w:br/>
      </w:r>
    </w:p>
    <w:p>
      <w:pPr>
        <w:pStyle w:val="ListParagraph"/>
        <w:numPr>
          <w:ilvl w:val="0"/>
          <w:numId w:val="100450850"/>
        </w:numPr>
        <w:ind w:left="360"/>
      </w:pPr>
      <w:r>
        <w:t>Bent u het ermee eens dat, vergeleken met deze internationale cijfers, 4,7 liter per persoon per dag volledig onacceptabel is?</w:t>
      </w:r>
      <w:r>
        <w:br/>
      </w:r>
    </w:p>
    <w:p>
      <w:pPr>
        <w:pStyle w:val="ListParagraph"/>
        <w:numPr>
          <w:ilvl w:val="0"/>
          <w:numId w:val="100450850"/>
        </w:numPr>
        <w:ind w:left="360"/>
      </w:pPr>
      <w:r>
        <w:t>Bent u bekend met de vierde voorlopige voorziening getroffen door het Internationaal Gerechtshof op 26 januari 2024, die Israël verplicht onmiddellijke en effectieve maatregelen te nemen om de toegang tot eerste levensbehoeften in Gaza te garanderen?</w:t>
      </w:r>
      <w:r>
        <w:br/>
      </w:r>
    </w:p>
    <w:p>
      <w:pPr>
        <w:pStyle w:val="ListParagraph"/>
        <w:numPr>
          <w:ilvl w:val="0"/>
          <w:numId w:val="100450850"/>
        </w:numPr>
        <w:ind w:left="360"/>
      </w:pPr>
      <w:r>
        <w:t>Op basis van het rapport van Oxfam, constateert u dat Israël sinds 26 januari 2024 voldoende toegang tot veilig drinkwater heeft gegarandeerd? Zo nee, bent u van mening dat Israël handelt in strijd met de bindende uitspraak van het Internationaal Gerechtshof?</w:t>
      </w:r>
      <w:r>
        <w:br/>
      </w:r>
    </w:p>
    <w:p>
      <w:pPr>
        <w:pStyle w:val="ListParagraph"/>
        <w:numPr>
          <w:ilvl w:val="0"/>
          <w:numId w:val="100450850"/>
        </w:numPr>
        <w:ind w:left="360"/>
      </w:pPr>
      <w:r>
        <w:t>Klopt het dat tijdens de ministeriële bijeenkomst (DMM) van de G20-landen op 22-25 juli jl., u zich heeft ingezet voor wereldwijde toegang tot veilig drinkwater en sanitaire voorzieningen[2]?</w:t>
      </w:r>
      <w:r>
        <w:br/>
      </w:r>
    </w:p>
    <w:p>
      <w:pPr>
        <w:pStyle w:val="ListParagraph"/>
        <w:numPr>
          <w:ilvl w:val="0"/>
          <w:numId w:val="100450850"/>
        </w:numPr>
        <w:ind w:left="360"/>
      </w:pPr>
      <w:r>
        <w:t>Bent u op basis van deze uitgesproken Nederlandse inzet als “kampioen op het gebied van watermanagement”, die ook in het Hoofdlijnenakkoord is vastgelegd, van plan om Israël aan te spreken op het feit dat zij watertoevoer naar Gaza afsluit, sinds het begin van de oorlog elke 3 dagen WASH (</w:t>
      </w:r>
      <w:r>
        <w:rPr>
          <w:i w:val="1"/>
          <w:iCs w:val="1"/>
        </w:rPr>
        <w:t xml:space="preserve">Water, sanitation and hygiene</w:t>
      </w:r>
      <w:r>
        <w:rPr/>
        <w:t xml:space="preserve">) infrastructuur vernield of vernietigd heeft, en opzettelijk hulp tegenhoudt die watervoorzieningen zou herstellen? Zo ja, hoe? Zo nee, hoe verhoudt dit zich tot u inzet op toegang tot veilig drinkwater en sanitaire voorzieningen voor iedereen?</w:t>
      </w:r>
      <w:r>
        <w:br/>
      </w:r>
    </w:p>
    <w:p>
      <w:pPr>
        <w:pStyle w:val="ListParagraph"/>
        <w:numPr>
          <w:ilvl w:val="0"/>
          <w:numId w:val="100450850"/>
        </w:numPr>
        <w:ind w:left="360"/>
      </w:pPr>
      <w:r>
        <w:t>Verbindt u consequenties aan Israëlische nalatigheid, wanneer de toegang tot veilig drinkwater niet onmiddellijk verbetert? Zo ja, welke? Zo nee, waarom niet?</w:t>
      </w:r>
      <w:r>
        <w:br/>
      </w:r>
    </w:p>
    <w:p>
      <w:r>
        <w:t xml:space="preserve"> </w:t>
      </w:r>
      <w:r>
        <w:br/>
      </w:r>
    </w:p>
    <w:p>
      <w:r>
        <w:t xml:space="preserve">[1] Oxfam Novib, 17 juli 2024, Water War Crimes, Gaza water Policy Paper_17July.pdf (oxfamnovib.nl)</w:t>
      </w:r>
      <w:r>
        <w:br/>
      </w:r>
    </w:p>
    <w:p>
      <w:r>
        <w:t xml:space="preserve">[2] https://x.com/ministerBHO/status/1815439866068447739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