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047" w:rsidRDefault="007A1047" w14:paraId="1436A2C8" w14:textId="77777777"/>
    <w:p w:rsidR="007A1047" w:rsidRDefault="007A1047" w14:paraId="64D572C7" w14:textId="77777777"/>
    <w:p w:rsidRPr="001D2BDF" w:rsidR="00246624" w:rsidRDefault="007E75A0" w14:paraId="47E1A3C7" w14:textId="0F0F9BB7">
      <w:r w:rsidRPr="001D2BDF">
        <w:t>G</w:t>
      </w:r>
      <w:r w:rsidRPr="001D2BDF" w:rsidR="006A001A">
        <w:t>eachte</w:t>
      </w:r>
      <w:r w:rsidRPr="001D2BDF" w:rsidR="008F6EB8">
        <w:t xml:space="preserve"> voorzitter,</w:t>
      </w:r>
    </w:p>
    <w:p w:rsidRPr="001D2BDF" w:rsidR="00246624" w:rsidRDefault="00246624" w14:paraId="3654F3EB" w14:textId="77777777"/>
    <w:p w:rsidRPr="001D2BDF" w:rsidR="00246624" w:rsidP="007E75A0" w:rsidRDefault="000D2B33" w14:paraId="671468C2" w14:textId="6D289D25">
      <w:r>
        <w:t>De vaste commissie voor Infrastructuur en Waterstaat (</w:t>
      </w:r>
      <w:proofErr w:type="spellStart"/>
      <w:r>
        <w:t>IenW</w:t>
      </w:r>
      <w:proofErr w:type="spellEnd"/>
      <w:r>
        <w:t>) heeft op</w:t>
      </w:r>
      <w:r w:rsidRPr="001D2BDF" w:rsidR="006A001A">
        <w:t xml:space="preserve"> </w:t>
      </w:r>
      <w:r w:rsidRPr="001D2BDF" w:rsidR="007E75A0">
        <w:t xml:space="preserve">12 juni </w:t>
      </w:r>
      <w:r>
        <w:t xml:space="preserve">jl. </w:t>
      </w:r>
      <w:r w:rsidRPr="001D2BDF" w:rsidR="007E75A0">
        <w:t>verzo</w:t>
      </w:r>
      <w:r>
        <w:t>cht</w:t>
      </w:r>
      <w:r w:rsidRPr="001D2BDF" w:rsidR="007E75A0">
        <w:t xml:space="preserve"> om</w:t>
      </w:r>
      <w:r w:rsidRPr="001D2BDF" w:rsidR="007E75A0">
        <w:rPr>
          <w:rFonts w:cs="Verdana"/>
          <w:color w:val="auto"/>
        </w:rPr>
        <w:t xml:space="preserve"> </w:t>
      </w:r>
      <w:r w:rsidRPr="001D2BDF" w:rsidR="007E75A0">
        <w:t>een reactie</w:t>
      </w:r>
      <w:r>
        <w:t xml:space="preserve"> te mogen ontvangen over d</w:t>
      </w:r>
      <w:r w:rsidRPr="001D2BDF" w:rsidR="00214CDF">
        <w:t>e betekenis van</w:t>
      </w:r>
      <w:r w:rsidRPr="001D2BDF" w:rsidR="007E75A0">
        <w:t xml:space="preserve"> twee arresten van </w:t>
      </w:r>
      <w:r w:rsidRPr="001D2BDF" w:rsidR="001945B5">
        <w:t xml:space="preserve">het </w:t>
      </w:r>
      <w:r w:rsidRPr="001D2BDF" w:rsidR="007E75A0">
        <w:t xml:space="preserve">Gerechtshof in Den Haag in een </w:t>
      </w:r>
      <w:r w:rsidRPr="001D2BDF" w:rsidR="001C43E4">
        <w:t xml:space="preserve">civielrechtelijke </w:t>
      </w:r>
      <w:r w:rsidRPr="001D2BDF" w:rsidR="007E75A0">
        <w:t>zaak tussen BNNVARA</w:t>
      </w:r>
      <w:r w:rsidRPr="001D2BDF" w:rsidR="009C3A31">
        <w:t xml:space="preserve"> en </w:t>
      </w:r>
      <w:r w:rsidRPr="001D2BDF" w:rsidR="001C43E4">
        <w:t>een geïnterviewde deskundige</w:t>
      </w:r>
      <w:r>
        <w:t>,</w:t>
      </w:r>
      <w:r w:rsidRPr="001D2BDF" w:rsidR="007E75A0">
        <w:t xml:space="preserve"> en </w:t>
      </w:r>
      <w:r w:rsidRPr="001D2BDF" w:rsidR="008A6B44">
        <w:t xml:space="preserve">het bedrijf </w:t>
      </w:r>
      <w:proofErr w:type="spellStart"/>
      <w:r w:rsidRPr="001D2BDF" w:rsidR="0089130E">
        <w:t>Bontrup</w:t>
      </w:r>
      <w:proofErr w:type="spellEnd"/>
      <w:r w:rsidRPr="001D2BDF" w:rsidR="0089130E">
        <w:t>/</w:t>
      </w:r>
      <w:r w:rsidRPr="001D2BDF" w:rsidR="007E75A0">
        <w:t>GIB.</w:t>
      </w:r>
      <w:r w:rsidRPr="001D2BDF" w:rsidR="002F220C">
        <w:rPr>
          <w:rStyle w:val="Voetnootmarkering"/>
        </w:rPr>
        <w:footnoteReference w:id="1"/>
      </w:r>
      <w:r w:rsidRPr="001D2BDF" w:rsidR="007E75A0">
        <w:t xml:space="preserve"> </w:t>
      </w:r>
      <w:r>
        <w:t xml:space="preserve">Op 20 juni is door de commissie </w:t>
      </w:r>
      <w:proofErr w:type="spellStart"/>
      <w:r>
        <w:t>IenW</w:t>
      </w:r>
      <w:proofErr w:type="spellEnd"/>
      <w:r>
        <w:t xml:space="preserve"> eveneens verzocht </w:t>
      </w:r>
      <w:r w:rsidRPr="001D2BDF" w:rsidR="007E75A0">
        <w:t>om</w:t>
      </w:r>
      <w:r w:rsidRPr="001D2BDF" w:rsidR="006A001A">
        <w:t xml:space="preserve"> een reactie op het schrijven van </w:t>
      </w:r>
      <w:r w:rsidRPr="001D2BDF" w:rsidR="007E75A0">
        <w:t xml:space="preserve">het </w:t>
      </w:r>
      <w:r w:rsidRPr="001D2BDF" w:rsidR="006A001A">
        <w:t xml:space="preserve">Burgercollectief </w:t>
      </w:r>
      <w:r w:rsidRPr="001D2BDF" w:rsidR="007E75A0">
        <w:t xml:space="preserve">de </w:t>
      </w:r>
      <w:proofErr w:type="spellStart"/>
      <w:r w:rsidRPr="001D2BDF" w:rsidR="001945B5">
        <w:t>Dreumel</w:t>
      </w:r>
      <w:r w:rsidR="00800CB4">
        <w:t>s</w:t>
      </w:r>
      <w:r w:rsidRPr="001D2BDF" w:rsidR="006A001A">
        <w:t>e</w:t>
      </w:r>
      <w:proofErr w:type="spellEnd"/>
      <w:r w:rsidRPr="001D2BDF" w:rsidR="006A001A">
        <w:t xml:space="preserve"> Waard</w:t>
      </w:r>
      <w:r w:rsidRPr="001D2BDF" w:rsidR="001D2BDF">
        <w:t xml:space="preserve"> </w:t>
      </w:r>
      <w:r w:rsidRPr="001D2BDF" w:rsidR="007E75A0">
        <w:t xml:space="preserve">over </w:t>
      </w:r>
      <w:r w:rsidRPr="001D2BDF" w:rsidR="008A6B44">
        <w:t xml:space="preserve">de betekenis van </w:t>
      </w:r>
      <w:r w:rsidRPr="001D2BDF" w:rsidR="007E75A0">
        <w:t>deze arresten.</w:t>
      </w:r>
      <w:r w:rsidRPr="001D2BDF" w:rsidR="006A001A">
        <w:t xml:space="preserve"> </w:t>
      </w:r>
    </w:p>
    <w:p w:rsidRPr="001D2BDF" w:rsidR="001945B5" w:rsidP="007E75A0" w:rsidRDefault="001945B5" w14:paraId="6BB2B044" w14:textId="77777777"/>
    <w:p w:rsidRPr="001D2BDF" w:rsidR="00246624" w:rsidRDefault="001945B5" w14:paraId="1503BDFC" w14:textId="0F8C13EA">
      <w:r w:rsidRPr="001D2BDF">
        <w:t xml:space="preserve">Hierbij reageer ik op </w:t>
      </w:r>
      <w:r w:rsidRPr="001D2BDF" w:rsidR="005674E7">
        <w:t xml:space="preserve">beide </w:t>
      </w:r>
      <w:r w:rsidRPr="001D2BDF">
        <w:t>verzoeken.</w:t>
      </w:r>
      <w:r w:rsidRPr="001D2BDF" w:rsidR="0038314E">
        <w:t xml:space="preserve"> Ik merk hierbij op dat de Staat geen partij </w:t>
      </w:r>
      <w:r w:rsidRPr="001D2BDF" w:rsidR="009917EE">
        <w:t xml:space="preserve">is </w:t>
      </w:r>
      <w:r w:rsidRPr="001D2BDF" w:rsidR="0038314E">
        <w:t>in deze civielrechtelijke procedure. Omdat er bovendien de mogelijkheid bestaat van cassatie bij de Hoge Raad, past bij het geven van een inhoudelijke reactie op de arresten van het Gerechtshof terughoudendheid.</w:t>
      </w:r>
      <w:r w:rsidRPr="001D2BDF" w:rsidR="00720FD7">
        <w:t xml:space="preserve"> Wel kan vanuit </w:t>
      </w:r>
      <w:r w:rsidR="000D2B33">
        <w:t>de</w:t>
      </w:r>
      <w:r w:rsidRPr="001D2BDF" w:rsidR="00720FD7">
        <w:t xml:space="preserve"> verantwoordelijkheid voor de bodemregelgeving ingaan</w:t>
      </w:r>
      <w:r w:rsidR="000D2B33">
        <w:t xml:space="preserve"> worden</w:t>
      </w:r>
      <w:r w:rsidRPr="001D2BDF" w:rsidR="00720FD7">
        <w:t xml:space="preserve"> op de inhoud van die regelgeving. </w:t>
      </w:r>
    </w:p>
    <w:p w:rsidRPr="001D2BDF" w:rsidR="008F6EB8" w:rsidRDefault="008F6EB8" w14:paraId="39702EA2" w14:textId="2D8400B1"/>
    <w:p w:rsidRPr="001D2BDF" w:rsidR="00246624" w:rsidRDefault="00720FD7" w14:paraId="25CB16ED" w14:textId="3E35AF5C">
      <w:r w:rsidRPr="001D2BDF">
        <w:rPr>
          <w:b/>
        </w:rPr>
        <w:t>D</w:t>
      </w:r>
      <w:r w:rsidRPr="001D2BDF" w:rsidR="006A001A">
        <w:rPr>
          <w:b/>
        </w:rPr>
        <w:t>e arresten</w:t>
      </w:r>
      <w:r w:rsidRPr="001D2BDF" w:rsidR="00FF744D">
        <w:rPr>
          <w:b/>
        </w:rPr>
        <w:t xml:space="preserve"> van het </w:t>
      </w:r>
      <w:r w:rsidRPr="001D2BDF">
        <w:rPr>
          <w:b/>
        </w:rPr>
        <w:t>Gerechtsh</w:t>
      </w:r>
      <w:r w:rsidRPr="001D2BDF" w:rsidR="00FF744D">
        <w:rPr>
          <w:b/>
        </w:rPr>
        <w:t>of</w:t>
      </w:r>
      <w:r w:rsidRPr="001D2BDF" w:rsidR="00180995">
        <w:rPr>
          <w:b/>
        </w:rPr>
        <w:t xml:space="preserve"> en de uitspraak van de Afdeling bestuursrechtspraak</w:t>
      </w:r>
    </w:p>
    <w:p w:rsidR="000D2B33" w:rsidP="000D6059" w:rsidRDefault="00FF744D" w14:paraId="5E0F4BAB" w14:textId="77777777">
      <w:r w:rsidRPr="001D2BDF">
        <w:t xml:space="preserve">De arresten van het </w:t>
      </w:r>
      <w:r w:rsidR="00800CB4">
        <w:t>Gerechtshof</w:t>
      </w:r>
      <w:r w:rsidRPr="001D2BDF">
        <w:t xml:space="preserve"> gaan over </w:t>
      </w:r>
      <w:r w:rsidRPr="001D2BDF" w:rsidR="00E62231">
        <w:t xml:space="preserve">uitlatingen van Zembla over </w:t>
      </w:r>
      <w:r w:rsidRPr="001D2BDF" w:rsidR="005674E7">
        <w:t xml:space="preserve">het bedrijf </w:t>
      </w:r>
      <w:r w:rsidRPr="001D2BDF" w:rsidR="00E62231">
        <w:t>GIB</w:t>
      </w:r>
      <w:r w:rsidRPr="001D2BDF" w:rsidR="00797757">
        <w:t xml:space="preserve"> en </w:t>
      </w:r>
      <w:r w:rsidRPr="001D2BDF" w:rsidR="008A6B44">
        <w:t xml:space="preserve">het product </w:t>
      </w:r>
      <w:r w:rsidRPr="001D2BDF" w:rsidR="00797757">
        <w:t>granuliet</w:t>
      </w:r>
      <w:r w:rsidRPr="001D2BDF" w:rsidR="00E62231">
        <w:t xml:space="preserve">. </w:t>
      </w:r>
      <w:r w:rsidRPr="001D2BDF" w:rsidR="000D6059">
        <w:t xml:space="preserve">Het </w:t>
      </w:r>
      <w:r w:rsidR="00800CB4">
        <w:t>Gerechtshof</w:t>
      </w:r>
      <w:r w:rsidRPr="001D2BDF" w:rsidR="000D6059">
        <w:t xml:space="preserve"> maakt bij het oordeel over de vraag of deze uitlatingen onrechtmatig zijn een afweging tussen twee grondrechten: de vrijheid van meningsuiting (persvrijheid) en het recht op bescherming van reputatie. </w:t>
      </w:r>
    </w:p>
    <w:p w:rsidRPr="001D2BDF" w:rsidR="000D6059" w:rsidP="000D6059" w:rsidRDefault="000D6059" w14:paraId="26B3DCEB" w14:textId="0BE4A80A">
      <w:r w:rsidRPr="001D2BDF">
        <w:t xml:space="preserve">Het </w:t>
      </w:r>
      <w:r w:rsidRPr="001D2BDF" w:rsidR="00032A3E">
        <w:t>Gerechtsh</w:t>
      </w:r>
      <w:r w:rsidRPr="001D2BDF">
        <w:t xml:space="preserve">of oordeelt dat de persvrijheid in dit geval zwaarder weegt dan het recht op de bescherming van de reputatie van GIB. Volgens het </w:t>
      </w:r>
      <w:r w:rsidRPr="001D2BDF" w:rsidR="00800CB4">
        <w:t>Gerechtshof</w:t>
      </w:r>
      <w:r w:rsidRPr="001D2BDF">
        <w:t xml:space="preserve"> is het van belang dat de uitlatingen </w:t>
      </w:r>
      <w:r w:rsidRPr="001D2BDF" w:rsidR="008A6B44">
        <w:t xml:space="preserve">van Zembla </w:t>
      </w:r>
      <w:r w:rsidRPr="001D2BDF">
        <w:t>bijdragen aan een publiek debat over een zaak van algemeen belang en dat de pers een belangrijke maatschappelijke functie heeft, met name als publieke waakhond.</w:t>
      </w:r>
    </w:p>
    <w:p w:rsidRPr="001D2BDF" w:rsidR="000D6059" w:rsidP="00E62231" w:rsidRDefault="000D6059" w14:paraId="79EE93BC" w14:textId="77777777"/>
    <w:p w:rsidRPr="001D2BDF" w:rsidR="009653A9" w:rsidP="0011669D" w:rsidRDefault="009653A9" w14:paraId="4A342CC8" w14:textId="739C7FF5">
      <w:r w:rsidRPr="001D2BDF">
        <w:t xml:space="preserve">De passages van het </w:t>
      </w:r>
      <w:r w:rsidRPr="001D2BDF" w:rsidR="00800CB4">
        <w:t>Gerechtshof</w:t>
      </w:r>
      <w:r w:rsidRPr="001D2BDF">
        <w:t xml:space="preserve"> over granuliet moeten </w:t>
      </w:r>
      <w:r w:rsidRPr="001D2BDF" w:rsidR="00032A3E">
        <w:t xml:space="preserve">in bovenstaande </w:t>
      </w:r>
      <w:r w:rsidRPr="001D2BDF">
        <w:t xml:space="preserve">context worden gelezen. De arresten van het Gerechtshof gaan dus niet </w:t>
      </w:r>
      <w:r w:rsidR="00042AB9">
        <w:t xml:space="preserve">als zodanig over </w:t>
      </w:r>
      <w:r w:rsidRPr="001D2BDF">
        <w:t xml:space="preserve"> de vraag of het toepassen van granuliet als grond in overeenstemming is met het </w:t>
      </w:r>
      <w:r w:rsidRPr="001D2BDF">
        <w:lastRenderedPageBreak/>
        <w:t>Besluit Bodemkwaliteit (</w:t>
      </w:r>
      <w:r w:rsidR="000D2B33">
        <w:t>nu</w:t>
      </w:r>
      <w:r w:rsidRPr="001D2BDF">
        <w:t xml:space="preserve"> het Besluit activiteiten leefomgeving). Hierover </w:t>
      </w:r>
      <w:r w:rsidRPr="001D2BDF" w:rsidR="00032A3E">
        <w:t>h</w:t>
      </w:r>
      <w:r w:rsidRPr="001D2BDF">
        <w:t xml:space="preserve">eeft de Afdeling bestuursrechtspraak van de Raad van State als hoogste bestuursrechter eerder uitspraak </w:t>
      </w:r>
      <w:r w:rsidRPr="001D2BDF" w:rsidR="00032A3E">
        <w:t>gedaan o</w:t>
      </w:r>
      <w:r w:rsidRPr="001D2BDF">
        <w:t>p 13 oktober 2021.</w:t>
      </w:r>
      <w:r w:rsidRPr="001D2BDF" w:rsidR="0038314E">
        <w:rPr>
          <w:rStyle w:val="Voetnootmarkering"/>
        </w:rPr>
        <w:footnoteReference w:id="2"/>
      </w:r>
      <w:r w:rsidRPr="001D2BDF">
        <w:t xml:space="preserve"> In deze uitspraak oordeelde de Afdeling bestuursrechtspraak dat het toepassen van granuliet als grond in overeenstemming is met het Besluit bodemkwaliteit (hierna: </w:t>
      </w:r>
      <w:proofErr w:type="spellStart"/>
      <w:r w:rsidRPr="001D2BDF">
        <w:t>Bbk</w:t>
      </w:r>
      <w:proofErr w:type="spellEnd"/>
      <w:r w:rsidRPr="001D2BDF">
        <w:t xml:space="preserve">) en dat een handhavingsverzoek van de gemeente West Maas en Waal gericht aan de minister en staatsecretaris van Infrastructuur en Waterstaat daarom terecht is afgewezen. De arresten van het Gerechtshof doen hier op geen enkele wijze aan af. </w:t>
      </w:r>
    </w:p>
    <w:p w:rsidRPr="001D2BDF" w:rsidR="00FE7645" w:rsidP="00E62231" w:rsidRDefault="00FE7645" w14:paraId="1A82B2F4" w14:textId="72FCEDD2"/>
    <w:p w:rsidRPr="001D2BDF" w:rsidR="00032A3E" w:rsidP="00FE7645" w:rsidRDefault="00064095" w14:paraId="6A6106F0" w14:textId="1E7B4842">
      <w:r w:rsidRPr="001D2BDF">
        <w:t xml:space="preserve">Toch heeft het Gerechtshof </w:t>
      </w:r>
      <w:r w:rsidR="00042AB9">
        <w:t>wel een oordeel gegeven</w:t>
      </w:r>
      <w:r w:rsidRPr="001D2BDF">
        <w:t xml:space="preserve"> over de vraag of granuliet grond is in de zin van het </w:t>
      </w:r>
      <w:proofErr w:type="spellStart"/>
      <w:r w:rsidRPr="001D2BDF">
        <w:t>Bbk</w:t>
      </w:r>
      <w:proofErr w:type="spellEnd"/>
      <w:r w:rsidRPr="001D2BDF">
        <w:t xml:space="preserve"> en de Regeling bodemkwaliteit (hierna: </w:t>
      </w:r>
      <w:proofErr w:type="spellStart"/>
      <w:r w:rsidRPr="001D2BDF">
        <w:t>Rbk</w:t>
      </w:r>
      <w:proofErr w:type="spellEnd"/>
      <w:r w:rsidRPr="001D2BDF">
        <w:t xml:space="preserve">). Tussen het oordeel hierover van het Gerechtshof en de Afdeling bestuursrechtspraak </w:t>
      </w:r>
      <w:r w:rsidRPr="001D2BDF" w:rsidR="009653A9">
        <w:t xml:space="preserve">lijkt </w:t>
      </w:r>
      <w:r w:rsidRPr="001D2BDF">
        <w:t xml:space="preserve">licht </w:t>
      </w:r>
      <w:r w:rsidRPr="001D2BDF" w:rsidR="009653A9">
        <w:t xml:space="preserve">te </w:t>
      </w:r>
      <w:r w:rsidR="00042AB9">
        <w:t>zitten</w:t>
      </w:r>
      <w:r w:rsidRPr="001D2BDF" w:rsidR="009653A9">
        <w:t xml:space="preserve">. Het </w:t>
      </w:r>
      <w:r w:rsidRPr="001D2BDF" w:rsidR="00800CB4">
        <w:t>Gerechtshof</w:t>
      </w:r>
      <w:r w:rsidRPr="001D2BDF" w:rsidR="009653A9">
        <w:t xml:space="preserve"> oordeelt immers dat </w:t>
      </w:r>
      <w:r w:rsidRPr="001D2BDF" w:rsidR="00B104FA">
        <w:t xml:space="preserve">het </w:t>
      </w:r>
      <w:r w:rsidRPr="001D2BDF" w:rsidR="00695AEE">
        <w:rPr>
          <w:i/>
          <w:iCs/>
        </w:rPr>
        <w:t>“</w:t>
      </w:r>
      <w:r w:rsidRPr="001D2BDF" w:rsidR="00B104FA">
        <w:rPr>
          <w:i/>
          <w:iCs/>
        </w:rPr>
        <w:t xml:space="preserve">door Zembla aangevoerde argument voor het standpunt dat granuliet geen grond is voldoende steun heeft in de feiten. Vaststaat immers dat </w:t>
      </w:r>
      <w:proofErr w:type="spellStart"/>
      <w:r w:rsidRPr="001D2BDF" w:rsidR="00B104FA">
        <w:rPr>
          <w:i/>
          <w:iCs/>
        </w:rPr>
        <w:t>polyacrylamide</w:t>
      </w:r>
      <w:proofErr w:type="spellEnd"/>
      <w:r w:rsidRPr="001D2BDF" w:rsidR="00B104FA">
        <w:rPr>
          <w:i/>
          <w:iCs/>
        </w:rPr>
        <w:t xml:space="preserve"> een bodemvreemde stof is die tijdens het produceren van granuliet wordt toegevoegd en daarin aanwezig blijft, en uit de toelichting bij het </w:t>
      </w:r>
      <w:proofErr w:type="spellStart"/>
      <w:r w:rsidRPr="001D2BDF" w:rsidR="00B104FA">
        <w:rPr>
          <w:i/>
          <w:iCs/>
        </w:rPr>
        <w:t>Bbk</w:t>
      </w:r>
      <w:proofErr w:type="spellEnd"/>
      <w:r w:rsidRPr="001D2BDF" w:rsidR="00B104FA">
        <w:rPr>
          <w:i/>
          <w:iCs/>
        </w:rPr>
        <w:t xml:space="preserve"> en uit de </w:t>
      </w:r>
      <w:proofErr w:type="spellStart"/>
      <w:r w:rsidRPr="001D2BDF" w:rsidR="00B104FA">
        <w:rPr>
          <w:i/>
          <w:iCs/>
        </w:rPr>
        <w:t>Rbk</w:t>
      </w:r>
      <w:proofErr w:type="spellEnd"/>
      <w:r w:rsidRPr="001D2BDF" w:rsidR="00B104FA">
        <w:rPr>
          <w:i/>
          <w:iCs/>
        </w:rPr>
        <w:t xml:space="preserve"> blijkt voldoende duidelijk dat voor grond een bijmengverbod geldt, wat tot gevolg heeft dat granuliet geen grond kan zijn.</w:t>
      </w:r>
      <w:r w:rsidRPr="001D2BDF" w:rsidR="00695AEE">
        <w:rPr>
          <w:i/>
          <w:iCs/>
        </w:rPr>
        <w:t>”</w:t>
      </w:r>
      <w:r w:rsidRPr="001D2BDF" w:rsidR="00695AEE">
        <w:t xml:space="preserve"> Het </w:t>
      </w:r>
      <w:r w:rsidRPr="001D2BDF" w:rsidR="00800CB4">
        <w:t xml:space="preserve">Gerechtshof </w:t>
      </w:r>
      <w:r w:rsidRPr="001D2BDF" w:rsidR="00695AEE">
        <w:t>overweegt tevens dat</w:t>
      </w:r>
      <w:r w:rsidRPr="001D2BDF" w:rsidR="00032A3E">
        <w:t xml:space="preserve"> de Afdeling bestuursrechtspraak weliswaar heeft geconstateerd dat een flocculant is toegevoegd en dat dit </w:t>
      </w:r>
      <w:r w:rsidRPr="001D2BDF" w:rsidR="002F220C">
        <w:rPr>
          <w:i/>
          <w:iCs/>
        </w:rPr>
        <w:t>“</w:t>
      </w:r>
      <w:r w:rsidRPr="001D2BDF" w:rsidR="00032A3E">
        <w:rPr>
          <w:i/>
          <w:iCs/>
        </w:rPr>
        <w:t>geen probleem is</w:t>
      </w:r>
      <w:r w:rsidRPr="001D2BDF" w:rsidR="002F220C">
        <w:rPr>
          <w:i/>
          <w:iCs/>
        </w:rPr>
        <w:t xml:space="preserve"> omdat de hoeveelheid toegevoegd flocculant ver onder de grens ligt van ten hoogste 20 gewichtsprocenten bodemvreemd materiaal”</w:t>
      </w:r>
      <w:r w:rsidRPr="001D2BDF" w:rsidR="00032A3E">
        <w:t xml:space="preserve">, maar dat </w:t>
      </w:r>
      <w:r w:rsidRPr="001D2BDF" w:rsidR="009653A9">
        <w:rPr>
          <w:i/>
          <w:iCs/>
        </w:rPr>
        <w:t>“nergens uit blijkt”</w:t>
      </w:r>
      <w:r w:rsidRPr="001D2BDF" w:rsidR="009653A9">
        <w:t xml:space="preserve"> dat </w:t>
      </w:r>
      <w:r w:rsidRPr="001D2BDF" w:rsidR="00695AEE">
        <w:t xml:space="preserve">de Afdeling bestuursrechtspraak </w:t>
      </w:r>
      <w:r w:rsidRPr="001D2BDF" w:rsidR="009653A9">
        <w:rPr>
          <w:i/>
          <w:iCs/>
        </w:rPr>
        <w:t>“</w:t>
      </w:r>
      <w:r w:rsidRPr="001D2BDF" w:rsidR="00695AEE">
        <w:rPr>
          <w:i/>
          <w:iCs/>
        </w:rPr>
        <w:t>(inhoudelijk) naar het bijmengverbod heeft gekeken</w:t>
      </w:r>
      <w:r w:rsidRPr="001D2BDF" w:rsidR="009653A9">
        <w:rPr>
          <w:i/>
          <w:iCs/>
        </w:rPr>
        <w:t xml:space="preserve">”. </w:t>
      </w:r>
    </w:p>
    <w:p w:rsidRPr="001D2BDF" w:rsidR="00032A3E" w:rsidP="00FE7645" w:rsidRDefault="00032A3E" w14:paraId="231E3891" w14:textId="77777777"/>
    <w:p w:rsidRPr="001D2BDF" w:rsidR="00032A3E" w:rsidP="00FE7645" w:rsidRDefault="00032A3E" w14:paraId="25EB41DB" w14:textId="1DFCFED5">
      <w:pPr>
        <w:rPr>
          <w:b/>
          <w:bCs/>
        </w:rPr>
      </w:pPr>
      <w:r w:rsidRPr="001D2BDF">
        <w:rPr>
          <w:b/>
          <w:bCs/>
        </w:rPr>
        <w:t>Bijmengverbod</w:t>
      </w:r>
    </w:p>
    <w:p w:rsidR="000D2B33" w:rsidP="00B32533" w:rsidRDefault="009653A9" w14:paraId="686CF25B" w14:textId="77777777">
      <w:r w:rsidRPr="001D2BDF">
        <w:t>Het verschil</w:t>
      </w:r>
      <w:r w:rsidRPr="001D2BDF" w:rsidR="00032A3E">
        <w:t xml:space="preserve"> tussen de twee gerechtelijke uitspraken </w:t>
      </w:r>
      <w:r w:rsidRPr="001D2BDF" w:rsidR="00064095">
        <w:t xml:space="preserve">ten aanzien van de kwalificatie van granuliet </w:t>
      </w:r>
      <w:r w:rsidRPr="001D2BDF" w:rsidR="00B32533">
        <w:t xml:space="preserve">lijkt </w:t>
      </w:r>
      <w:r w:rsidRPr="001D2BDF" w:rsidR="00032A3E">
        <w:t xml:space="preserve">dus betrekking </w:t>
      </w:r>
      <w:r w:rsidRPr="001D2BDF" w:rsidR="00B32533">
        <w:t xml:space="preserve">te hebben </w:t>
      </w:r>
      <w:r w:rsidRPr="001D2BDF" w:rsidR="00032A3E">
        <w:t xml:space="preserve">op de vraag of er sprake is van een </w:t>
      </w:r>
      <w:r w:rsidRPr="001D2BDF" w:rsidR="00662B72">
        <w:t>’</w:t>
      </w:r>
      <w:r w:rsidRPr="001D2BDF" w:rsidR="00032A3E">
        <w:t>bijmengverbod</w:t>
      </w:r>
      <w:r w:rsidRPr="001D2BDF" w:rsidR="00662B72">
        <w:t>’</w:t>
      </w:r>
      <w:r w:rsidRPr="001D2BDF" w:rsidR="001911DC">
        <w:t xml:space="preserve"> en of het toevoegen van </w:t>
      </w:r>
      <w:r w:rsidRPr="001D2BDF" w:rsidR="003E7D29">
        <w:t>flocculant</w:t>
      </w:r>
      <w:r w:rsidRPr="001D2BDF" w:rsidR="001911DC">
        <w:t xml:space="preserve"> daarmee in strijd zou zijn</w:t>
      </w:r>
      <w:r w:rsidRPr="001D2BDF" w:rsidR="00032A3E">
        <w:t xml:space="preserve">. </w:t>
      </w:r>
      <w:r w:rsidRPr="001D2BDF" w:rsidR="00B32533">
        <w:t xml:space="preserve">Dat is niet het geval. </w:t>
      </w:r>
      <w:r w:rsidRPr="001D2BDF" w:rsidR="00370D29">
        <w:t xml:space="preserve">In het </w:t>
      </w:r>
      <w:proofErr w:type="spellStart"/>
      <w:r w:rsidRPr="001D2BDF" w:rsidR="00370D29">
        <w:t>Bbk</w:t>
      </w:r>
      <w:proofErr w:type="spellEnd"/>
      <w:r w:rsidRPr="001D2BDF" w:rsidR="00370D29">
        <w:t xml:space="preserve"> is geregeld dat onder grond of baggerspecie mede moet worden verstaan “</w:t>
      </w:r>
      <w:r w:rsidRPr="001D2BDF" w:rsidR="00370D29">
        <w:rPr>
          <w:i/>
          <w:iCs/>
        </w:rPr>
        <w:t>grond of baggerspecie die is vermengd met ten hoogste 20 gewichtsprocenten bodemvreemd materiaal</w:t>
      </w:r>
      <w:r w:rsidRPr="001D2BDF" w:rsidR="00370D29">
        <w:t>”. I</w:t>
      </w:r>
      <w:r w:rsidRPr="001D2BDF" w:rsidR="003E7D29">
        <w:t xml:space="preserve">n </w:t>
      </w:r>
      <w:r w:rsidRPr="001D2BDF" w:rsidR="001911DC">
        <w:t xml:space="preserve">de nota van toelichting van het </w:t>
      </w:r>
      <w:proofErr w:type="spellStart"/>
      <w:r w:rsidRPr="001D2BDF" w:rsidR="001911DC">
        <w:t>Bbk</w:t>
      </w:r>
      <w:proofErr w:type="spellEnd"/>
      <w:r w:rsidRPr="001D2BDF" w:rsidR="003E7D29">
        <w:t xml:space="preserve"> </w:t>
      </w:r>
      <w:r w:rsidRPr="001D2BDF" w:rsidR="00370D29">
        <w:t xml:space="preserve">is </w:t>
      </w:r>
      <w:r w:rsidRPr="001D2BDF" w:rsidR="003E7D29">
        <w:t>aangegeven dat de</w:t>
      </w:r>
      <w:r w:rsidRPr="001D2BDF" w:rsidR="00370D29">
        <w:t>ze</w:t>
      </w:r>
      <w:r w:rsidRPr="001D2BDF" w:rsidR="003E7D29">
        <w:t xml:space="preserve"> bepaling “</w:t>
      </w:r>
      <w:r w:rsidRPr="001D2BDF" w:rsidR="003E7D29">
        <w:rPr>
          <w:i/>
          <w:iCs/>
        </w:rPr>
        <w:t>nadrukkelijk niet gaat om het bijmengen van bodemvreemd materiaal in grond of baggerspecie</w:t>
      </w:r>
      <w:r w:rsidRPr="001D2BDF" w:rsidR="003E7D29">
        <w:t xml:space="preserve">” </w:t>
      </w:r>
      <w:r w:rsidRPr="001D2BDF" w:rsidR="001911DC">
        <w:t xml:space="preserve">(Staatsblad 2007, 469). </w:t>
      </w:r>
    </w:p>
    <w:p w:rsidR="000D2B33" w:rsidP="00B32533" w:rsidRDefault="00B32533" w14:paraId="71F0A5B7" w14:textId="77777777">
      <w:r w:rsidRPr="001D2BDF">
        <w:t>In de toelichting bij het huidige Besluit activiteiten leefomgeving</w:t>
      </w:r>
      <w:r w:rsidRPr="001D2BDF" w:rsidR="002F220C">
        <w:t xml:space="preserve"> (hierna: Bal) </w:t>
      </w:r>
      <w:r w:rsidRPr="001D2BDF">
        <w:t>is een soortgelijke zinsnede opgenomen</w:t>
      </w:r>
      <w:r w:rsidRPr="001D2BDF" w:rsidR="002F220C">
        <w:t xml:space="preserve"> (S</w:t>
      </w:r>
      <w:r w:rsidR="000D2B33">
        <w:t>taatsblad</w:t>
      </w:r>
      <w:r w:rsidRPr="001D2BDF" w:rsidR="002F220C">
        <w:t xml:space="preserve"> 2021, 98, Aanvullingsbesluit bodem Omgevingswet)</w:t>
      </w:r>
      <w:r w:rsidRPr="001D2BDF">
        <w:t xml:space="preserve">. Deze zinsnede is echter niet bedoeld om </w:t>
      </w:r>
      <w:r w:rsidRPr="001D2BDF" w:rsidR="00DB64FE">
        <w:t xml:space="preserve">aan te geven dat </w:t>
      </w:r>
      <w:r w:rsidRPr="001D2BDF">
        <w:t xml:space="preserve">het </w:t>
      </w:r>
      <w:r w:rsidRPr="001D2BDF" w:rsidR="00064095">
        <w:t xml:space="preserve">gebruik </w:t>
      </w:r>
      <w:r w:rsidRPr="001D2BDF">
        <w:t xml:space="preserve">van flocculant </w:t>
      </w:r>
      <w:r w:rsidRPr="001D2BDF" w:rsidR="00DB64FE">
        <w:t xml:space="preserve">niet </w:t>
      </w:r>
      <w:r w:rsidRPr="001D2BDF" w:rsidR="00720FD7">
        <w:t>zou zijn</w:t>
      </w:r>
      <w:r w:rsidRPr="001D2BDF" w:rsidR="00DB64FE">
        <w:t xml:space="preserve"> toegestaan</w:t>
      </w:r>
      <w:r w:rsidRPr="001D2BDF">
        <w:t>. Een dergelijk verbod vloeit ook niet voort uit de bepaling over bodemvreemd materiaal</w:t>
      </w:r>
      <w:r w:rsidRPr="001D2BDF" w:rsidR="00DB64FE">
        <w:t xml:space="preserve"> in het </w:t>
      </w:r>
      <w:proofErr w:type="spellStart"/>
      <w:r w:rsidRPr="001D2BDF" w:rsidR="00DB64FE">
        <w:t>Bbk</w:t>
      </w:r>
      <w:proofErr w:type="spellEnd"/>
      <w:r w:rsidRPr="001D2BDF" w:rsidR="00DB64FE">
        <w:t xml:space="preserve"> of het Bal zelf</w:t>
      </w:r>
      <w:r w:rsidRPr="001D2BDF">
        <w:t>.</w:t>
      </w:r>
      <w:r w:rsidR="00A53FDF">
        <w:t xml:space="preserve"> </w:t>
      </w:r>
    </w:p>
    <w:p w:rsidR="000D2B33" w:rsidP="00B32533" w:rsidRDefault="000D2B33" w14:paraId="2F6804F3" w14:textId="77777777"/>
    <w:p w:rsidRPr="001D2BDF" w:rsidR="004756A9" w:rsidP="00B32533" w:rsidRDefault="00A53FDF" w14:paraId="57512CE9" w14:textId="7F8A78A5">
      <w:r>
        <w:t>Ter toelichting daarop het volgende</w:t>
      </w:r>
      <w:r w:rsidR="000D2B33">
        <w:t>: d</w:t>
      </w:r>
      <w:r w:rsidRPr="001D2BDF" w:rsidR="00B32533">
        <w:t xml:space="preserve">e bepaling over bodemvreemd materiaal ziet </w:t>
      </w:r>
      <w:r w:rsidRPr="001D2BDF" w:rsidR="00370D29">
        <w:t xml:space="preserve">alleen </w:t>
      </w:r>
      <w:r w:rsidRPr="001D2BDF" w:rsidR="00B32533">
        <w:t xml:space="preserve">op materiaal dat al aanwezig </w:t>
      </w:r>
      <w:r w:rsidRPr="001D2BDF" w:rsidR="00020351">
        <w:t>is</w:t>
      </w:r>
      <w:r w:rsidRPr="001D2BDF" w:rsidR="00B32533">
        <w:t xml:space="preserve"> voordat grond w</w:t>
      </w:r>
      <w:r w:rsidRPr="001D2BDF" w:rsidR="00020351">
        <w:t>o</w:t>
      </w:r>
      <w:r w:rsidRPr="001D2BDF" w:rsidR="00B32533">
        <w:t>rd</w:t>
      </w:r>
      <w:r w:rsidRPr="001D2BDF" w:rsidR="00020351">
        <w:t>t</w:t>
      </w:r>
      <w:r w:rsidRPr="001D2BDF" w:rsidR="00B32533">
        <w:t xml:space="preserve"> afgegraven of bewerkt. Hierbij wordt voor steenachtig materiaal (bijv. scherven van bakstenen) en hout een grens van 20% aangehouden. Voor ander bodemvreemd materiaal, zoals plastic en piepschuim, geldt dat </w:t>
      </w:r>
      <w:r w:rsidRPr="001D2BDF" w:rsidR="00D71538">
        <w:t xml:space="preserve">dit </w:t>
      </w:r>
      <w:r w:rsidRPr="001D2BDF" w:rsidR="00B32533">
        <w:t xml:space="preserve">alleen nog sporadisch mag voorkomen. </w:t>
      </w:r>
      <w:r w:rsidRPr="001D2BDF" w:rsidR="00B32533">
        <w:lastRenderedPageBreak/>
        <w:t>De achtergrond van deze bepaling over bodemvreemd materiaal is het beleidsmatige uitgangspunt dat een partij grond die wordt afgegraven of bewerkt in de praktijk nooit voor de volle 100% schoon kan zijn</w:t>
      </w:r>
      <w:r w:rsidRPr="001D2BDF" w:rsidR="004756A9">
        <w:t>, terwijl dat voor de toepassing ervan niet milieubezwaarlijk hoeft te zijn</w:t>
      </w:r>
      <w:r w:rsidRPr="001D2BDF" w:rsidR="00B32533">
        <w:t>.</w:t>
      </w:r>
      <w:r w:rsidRPr="001D2BDF" w:rsidR="004F44CE">
        <w:t xml:space="preserve"> </w:t>
      </w:r>
    </w:p>
    <w:p w:rsidR="00B66CD0" w:rsidP="00B32533" w:rsidRDefault="004F44CE" w14:paraId="5E245004" w14:textId="77777777">
      <w:r w:rsidRPr="001D2BDF">
        <w:t xml:space="preserve">Hieruit volgt echter geenszins dat het verboden is om een flocculant te </w:t>
      </w:r>
      <w:r w:rsidRPr="001D2BDF" w:rsidR="002F3026">
        <w:t>gebruiken</w:t>
      </w:r>
      <w:r w:rsidRPr="001D2BDF" w:rsidR="00B32533">
        <w:t xml:space="preserve">. Het </w:t>
      </w:r>
      <w:r w:rsidRPr="001D2BDF" w:rsidR="002F3026">
        <w:t xml:space="preserve">gebruik </w:t>
      </w:r>
      <w:r w:rsidRPr="001D2BDF" w:rsidR="00B32533">
        <w:t xml:space="preserve">van flocculant betreft namelijk niet het onnodig </w:t>
      </w:r>
      <w:r w:rsidRPr="001D2BDF">
        <w:t xml:space="preserve">achteraf </w:t>
      </w:r>
      <w:r w:rsidRPr="001D2BDF" w:rsidR="00B32533">
        <w:t>bijmengen van afvalmateriaal</w:t>
      </w:r>
      <w:r w:rsidRPr="001D2BDF" w:rsidR="002F220C">
        <w:t xml:space="preserve"> (dat is inderdaad niet toegestaan)</w:t>
      </w:r>
      <w:r w:rsidRPr="001D2BDF" w:rsidR="00B32533">
        <w:t xml:space="preserve">, maar is functioneel nodig om de kleinste fracties in het productieproces te scheiden van water. </w:t>
      </w:r>
      <w:r w:rsidRPr="001D2BDF" w:rsidR="004756A9">
        <w:t xml:space="preserve">Met andere woorden: het </w:t>
      </w:r>
      <w:r w:rsidRPr="001D2BDF" w:rsidR="002F3026">
        <w:t xml:space="preserve">gebruik </w:t>
      </w:r>
      <w:r w:rsidRPr="001D2BDF" w:rsidR="004756A9">
        <w:t xml:space="preserve">van flocculant is juist nodig om het product granuliet geschikt te maken om als grond te kunnen worden toegepast. </w:t>
      </w:r>
      <w:r w:rsidRPr="001D2BDF" w:rsidR="00B32533">
        <w:t xml:space="preserve">Dit is ook </w:t>
      </w:r>
      <w:r w:rsidRPr="001D2BDF" w:rsidR="002F220C">
        <w:t xml:space="preserve">in de uitspraak van </w:t>
      </w:r>
      <w:r w:rsidRPr="001D2BDF" w:rsidR="00B32533">
        <w:t>de Afdeling bestuursrechtspraak bevestigd</w:t>
      </w:r>
      <w:r w:rsidRPr="001D2BDF" w:rsidR="00DB64FE">
        <w:t xml:space="preserve">, mede op basis van een </w:t>
      </w:r>
      <w:r w:rsidRPr="001D2BDF" w:rsidR="002F220C">
        <w:t xml:space="preserve">onafhankelijk </w:t>
      </w:r>
      <w:r w:rsidRPr="001D2BDF" w:rsidR="00E65CF1">
        <w:t xml:space="preserve">deskundigenbericht </w:t>
      </w:r>
      <w:r w:rsidRPr="001D2BDF" w:rsidR="00DB64FE">
        <w:t>van de Stichting Advisering Bestuursrechtspraak (STAB).</w:t>
      </w:r>
      <w:r w:rsidRPr="001D2BDF">
        <w:t xml:space="preserve"> </w:t>
      </w:r>
    </w:p>
    <w:p w:rsidRPr="001D2BDF" w:rsidR="00B32533" w:rsidP="00B32533" w:rsidRDefault="00B81E7F" w14:paraId="1C17A73C" w14:textId="6D75E021">
      <w:r w:rsidRPr="001D2BDF">
        <w:t xml:space="preserve">Mede op basis van dit </w:t>
      </w:r>
      <w:r w:rsidRPr="001D2BDF" w:rsidR="00E65CF1">
        <w:t>deskundigenbericht</w:t>
      </w:r>
      <w:r w:rsidRPr="001D2BDF">
        <w:t xml:space="preserve"> is m</w:t>
      </w:r>
      <w:r w:rsidRPr="001D2BDF" w:rsidR="00720FD7">
        <w:t xml:space="preserve">et deze uitspraak </w:t>
      </w:r>
      <w:r w:rsidRPr="001D2BDF" w:rsidR="004756A9">
        <w:t xml:space="preserve">tevens </w:t>
      </w:r>
      <w:r w:rsidRPr="001D2BDF" w:rsidR="00720FD7">
        <w:t xml:space="preserve">vast komen te staan dat </w:t>
      </w:r>
      <w:r w:rsidRPr="001D2BDF" w:rsidR="00E65CF1">
        <w:t>het zeer onwaarschijnlijk is dat relevante effecten voor mens en milieu als gevolg van het toegepaste granuliet met flocculant zullen optreden.</w:t>
      </w:r>
    </w:p>
    <w:p w:rsidRPr="001D2BDF" w:rsidR="008F6EB8" w:rsidRDefault="008F6EB8" w14:paraId="28CC7836" w14:textId="6F26E797"/>
    <w:p w:rsidRPr="001D2BDF" w:rsidR="002F3026" w:rsidP="002F3026" w:rsidRDefault="002F3026" w14:paraId="0910747C" w14:textId="77777777">
      <w:pPr>
        <w:rPr>
          <w:b/>
        </w:rPr>
      </w:pPr>
      <w:r w:rsidRPr="001D2BDF">
        <w:rPr>
          <w:b/>
        </w:rPr>
        <w:t>Conclusie</w:t>
      </w:r>
    </w:p>
    <w:p w:rsidRPr="001D2BDF" w:rsidR="002F3026" w:rsidP="002F3026" w:rsidRDefault="002F3026" w14:paraId="6BB9EB75" w14:textId="545481E8">
      <w:r w:rsidRPr="001D2BDF">
        <w:t xml:space="preserve">De arresten van het </w:t>
      </w:r>
      <w:r w:rsidR="00800CB4">
        <w:t>Gerechtshof</w:t>
      </w:r>
      <w:r w:rsidRPr="001D2BDF">
        <w:t xml:space="preserve"> hebben voor de kwalificatie van granuliet als grond </w:t>
      </w:r>
      <w:r w:rsidR="00A53FDF">
        <w:t xml:space="preserve">dus </w:t>
      </w:r>
      <w:r w:rsidRPr="001D2BDF">
        <w:t xml:space="preserve">geen consequenties. </w:t>
      </w:r>
      <w:r w:rsidRPr="001D2BDF" w:rsidR="002551B9">
        <w:t xml:space="preserve">De uitspraak van de Afdeling bestuursrechtspraak en de geldende wet- en regelgeving blijven leidend voor de conclusie dat granuliet als grond kan worden toegepast. </w:t>
      </w:r>
      <w:r w:rsidRPr="001D2BDF">
        <w:t xml:space="preserve">Het standpunt blijft </w:t>
      </w:r>
      <w:r w:rsidR="00EE787C">
        <w:t>daarmee</w:t>
      </w:r>
      <w:r w:rsidR="00ED7DD5">
        <w:t xml:space="preserve"> </w:t>
      </w:r>
      <w:r w:rsidRPr="001D2BDF">
        <w:t>ongewijzigd.</w:t>
      </w:r>
    </w:p>
    <w:p w:rsidRPr="001D2BDF" w:rsidR="002F3026" w:rsidRDefault="002F3026" w14:paraId="4F09A43F" w14:textId="77777777">
      <w:pPr>
        <w:rPr>
          <w:b/>
          <w:bCs/>
        </w:rPr>
      </w:pPr>
    </w:p>
    <w:p w:rsidRPr="001D2BDF" w:rsidR="008F6EB8" w:rsidRDefault="008F6EB8" w14:paraId="0D6C5B30" w14:textId="4FD8E658">
      <w:pPr>
        <w:rPr>
          <w:b/>
          <w:bCs/>
        </w:rPr>
      </w:pPr>
      <w:r w:rsidRPr="001D2BDF">
        <w:rPr>
          <w:b/>
          <w:bCs/>
        </w:rPr>
        <w:t>Tot slot</w:t>
      </w:r>
    </w:p>
    <w:p w:rsidRPr="001D2BDF" w:rsidR="00246624" w:rsidRDefault="002D1FCE" w14:paraId="6AF69371" w14:textId="14C78B1E">
      <w:r w:rsidRPr="001D2BDF">
        <w:t xml:space="preserve">Het </w:t>
      </w:r>
      <w:r w:rsidRPr="001D2BDF" w:rsidR="006A001A">
        <w:t xml:space="preserve">Burgercollectief </w:t>
      </w:r>
      <w:r w:rsidRPr="001D2BDF">
        <w:t xml:space="preserve">de </w:t>
      </w:r>
      <w:proofErr w:type="spellStart"/>
      <w:r w:rsidRPr="001D2BDF" w:rsidR="006A001A">
        <w:t>Dreumelse</w:t>
      </w:r>
      <w:proofErr w:type="spellEnd"/>
      <w:r w:rsidRPr="001D2BDF" w:rsidR="006A001A">
        <w:t xml:space="preserve"> Waard vraagt in haar schrijven ook aandacht voor een onafhankelijke evaluatie van de </w:t>
      </w:r>
      <w:proofErr w:type="spellStart"/>
      <w:r w:rsidRPr="001D2BDF" w:rsidR="006A001A">
        <w:t>milieuhygiënische</w:t>
      </w:r>
      <w:proofErr w:type="spellEnd"/>
      <w:r w:rsidRPr="001D2BDF" w:rsidR="006A001A">
        <w:t xml:space="preserve"> risico's van granuliet op lange termijn.</w:t>
      </w:r>
    </w:p>
    <w:p w:rsidRPr="001D2BDF" w:rsidR="00246624" w:rsidRDefault="005C2ADD" w14:paraId="10834C71" w14:textId="4C5CD7B7">
      <w:r w:rsidRPr="001D2BDF">
        <w:t xml:space="preserve">Hoewel met de uitspraak van de Afdeling bestuursrechtspraak op basis van alle onderzoeken is komen vast te staan dat de kans op schadelijke hoeveelheden acylamide uiterst klein is en tot op heden in de praktijk </w:t>
      </w:r>
      <w:r w:rsidR="000D2B33">
        <w:t xml:space="preserve">ook </w:t>
      </w:r>
      <w:r w:rsidRPr="001D2BDF">
        <w:t xml:space="preserve">niet is aangetoond, heeft </w:t>
      </w:r>
      <w:r w:rsidRPr="001D2BDF" w:rsidR="00CA3486">
        <w:t>mijn voorganger</w:t>
      </w:r>
      <w:r w:rsidRPr="001D2BDF" w:rsidR="007C7C40">
        <w:t xml:space="preserve"> </w:t>
      </w:r>
      <w:r w:rsidRPr="001D2BDF" w:rsidR="006A001A">
        <w:t>in mei 2023 toegezegd</w:t>
      </w:r>
      <w:r w:rsidRPr="001D2BDF" w:rsidR="00C4685B">
        <w:t xml:space="preserve"> </w:t>
      </w:r>
      <w:r w:rsidRPr="001D2BDF" w:rsidR="00A60289">
        <w:t xml:space="preserve">om te monitoren of er acrylamide in diepe plassen </w:t>
      </w:r>
      <w:r w:rsidRPr="001D2BDF" w:rsidR="00D4103E">
        <w:t>is te vinden</w:t>
      </w:r>
      <w:r w:rsidRPr="001D2BDF" w:rsidR="00A60289">
        <w:t>.</w:t>
      </w:r>
      <w:r w:rsidRPr="001D2BDF" w:rsidR="00F47A5E">
        <w:rPr>
          <w:rStyle w:val="Voetnootmarkering"/>
        </w:rPr>
        <w:footnoteReference w:id="3"/>
      </w:r>
      <w:r w:rsidRPr="001D2BDF" w:rsidR="00A60289">
        <w:t xml:space="preserve"> Dit betekent dat </w:t>
      </w:r>
      <w:r w:rsidRPr="001D2BDF" w:rsidR="00D4103E">
        <w:t>er</w:t>
      </w:r>
      <w:r w:rsidRPr="001D2BDF" w:rsidR="00A60289">
        <w:t xml:space="preserve"> over langere tijd </w:t>
      </w:r>
      <w:r w:rsidR="00C216F3">
        <w:t xml:space="preserve">wordt gemeten </w:t>
      </w:r>
      <w:r w:rsidRPr="001D2BDF" w:rsidR="00A60289">
        <w:t>in verschillende diepe plassen</w:t>
      </w:r>
      <w:r w:rsidRPr="001D2BDF" w:rsidR="00D4103E">
        <w:t>,</w:t>
      </w:r>
      <w:r w:rsidRPr="001D2BDF" w:rsidR="00A60289">
        <w:t xml:space="preserve"> waar grond of bagger dat is ontwaterd met flocculanten</w:t>
      </w:r>
      <w:r w:rsidRPr="001D2BDF" w:rsidR="00D4103E">
        <w:t xml:space="preserve"> is toegepast</w:t>
      </w:r>
      <w:r w:rsidRPr="001D2BDF" w:rsidR="00A60289">
        <w:t xml:space="preserve">. </w:t>
      </w:r>
      <w:r w:rsidRPr="001D2BDF" w:rsidR="006A001A">
        <w:t xml:space="preserve">Hierover </w:t>
      </w:r>
      <w:r w:rsidRPr="001D2BDF" w:rsidR="00C7312E">
        <w:t xml:space="preserve">wordt </w:t>
      </w:r>
      <w:r w:rsidR="000D2B33">
        <w:t>de</w:t>
      </w:r>
      <w:r w:rsidRPr="001D2BDF" w:rsidR="002D1FCE">
        <w:t xml:space="preserve"> Kamer eind</w:t>
      </w:r>
      <w:r w:rsidRPr="001D2BDF" w:rsidR="007C6AD6">
        <w:t xml:space="preserve"> </w:t>
      </w:r>
      <w:r w:rsidRPr="001D2BDF" w:rsidR="006A001A">
        <w:t>2024</w:t>
      </w:r>
      <w:r w:rsidRPr="001D2BDF" w:rsidR="00C7312E">
        <w:t xml:space="preserve"> nader </w:t>
      </w:r>
      <w:r w:rsidRPr="001D2BDF" w:rsidR="00C4685B">
        <w:t>geïnformeerd</w:t>
      </w:r>
      <w:r w:rsidRPr="001D2BDF" w:rsidR="006A001A">
        <w:t>.</w:t>
      </w:r>
      <w:r w:rsidRPr="001D2BDF" w:rsidR="00B81E7F">
        <w:t xml:space="preserve"> </w:t>
      </w:r>
      <w:r w:rsidRPr="001D2BDF">
        <w:t xml:space="preserve">Het doel van deze monitoring is om de zorgen die er bij omwonenden zijn over de </w:t>
      </w:r>
      <w:proofErr w:type="spellStart"/>
      <w:r w:rsidRPr="001D2BDF">
        <w:t>langetermijnrisico’s</w:t>
      </w:r>
      <w:proofErr w:type="spellEnd"/>
      <w:r w:rsidRPr="001D2BDF">
        <w:t xml:space="preserve"> van mogelijke vorming van acrylamide vanuit flocculanten</w:t>
      </w:r>
      <w:r w:rsidRPr="00800CB4" w:rsidR="00EA3741">
        <w:t>,</w:t>
      </w:r>
      <w:r w:rsidRPr="00800CB4">
        <w:t xml:space="preserve"> </w:t>
      </w:r>
      <w:r w:rsidRPr="00800CB4" w:rsidR="00EA3741">
        <w:t>zo veel mogelijk weg te nemen</w:t>
      </w:r>
      <w:r w:rsidRPr="00800CB4">
        <w:t xml:space="preserve">. </w:t>
      </w:r>
      <w:r w:rsidRPr="00800CB4" w:rsidR="00B81E7F">
        <w:t>Mochten de resultaten van die monitoring daartoe aanleiding geven, dan zal uiteraard worden bezien of er maatregelen</w:t>
      </w:r>
      <w:r w:rsidRPr="001D2BDF" w:rsidR="00B81E7F">
        <w:t xml:space="preserve"> nodig zijn.</w:t>
      </w:r>
    </w:p>
    <w:p w:rsidR="000D2B33" w:rsidP="00143AA1" w:rsidRDefault="000D2B33" w14:paraId="43235113" w14:textId="77777777"/>
    <w:p w:rsidR="000D2B33" w:rsidP="00143AA1" w:rsidRDefault="000D2B33" w14:paraId="01EACF16" w14:textId="77777777">
      <w:r>
        <w:t xml:space="preserve">Hoogachtend, </w:t>
      </w:r>
    </w:p>
    <w:p w:rsidRPr="001D2BDF" w:rsidR="00246624" w:rsidP="00143AA1" w:rsidRDefault="006A001A" w14:paraId="0F93AB81" w14:textId="6F78A1F9">
      <w:r w:rsidRPr="001D2BDF">
        <w:t> </w:t>
      </w:r>
    </w:p>
    <w:p w:rsidRPr="001D2BDF" w:rsidR="00143AA1" w:rsidRDefault="000D2B33" w14:paraId="0B2A70B6" w14:textId="27B4D264">
      <w:r>
        <w:t xml:space="preserve">DE STAATSSECRETARIS </w:t>
      </w:r>
      <w:r w:rsidR="00B66CD0">
        <w:t xml:space="preserve">VAN INFRASTRUCTUUR EN WATERSTAAT - </w:t>
      </w:r>
      <w:r>
        <w:t>OPENBAAR VERVOER EN MILIEU,</w:t>
      </w:r>
    </w:p>
    <w:p w:rsidR="007A1047" w:rsidRDefault="007A1047" w14:paraId="28C715DD" w14:textId="77777777"/>
    <w:p w:rsidR="00B66CD0" w:rsidRDefault="00B66CD0" w14:paraId="5AA20342" w14:textId="77777777"/>
    <w:p w:rsidRPr="001D2BDF" w:rsidR="000D2B33" w:rsidRDefault="000D2B33" w14:paraId="0BBB1505" w14:textId="77777777"/>
    <w:p w:rsidRPr="001D2BDF" w:rsidR="00B923FA" w:rsidRDefault="000D2B33" w14:paraId="203FC1D9" w14:textId="73ABCE45">
      <w:r>
        <w:t>C.A. Jansen</w:t>
      </w:r>
    </w:p>
    <w:sectPr w:rsidRPr="001D2BDF" w:rsidR="00B923FA" w:rsidSect="00AF7A66">
      <w:headerReference w:type="even" r:id="rId9"/>
      <w:headerReference w:type="default" r:id="rId10"/>
      <w:footerReference w:type="even" r:id="rId11"/>
      <w:footerReference w:type="default" r:id="rId12"/>
      <w:headerReference w:type="first" r:id="rId13"/>
      <w:footerReference w:type="first" r:id="rId14"/>
      <w:pgSz w:w="11905" w:h="16837"/>
      <w:pgMar w:top="3764" w:right="2777" w:bottom="1076" w:left="1587" w:header="0" w:footer="0" w:gutter="0"/>
      <w:cols w:space="708"/>
      <w:titlePg/>
      <w:docGrid w:linePitch="245"/>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404D" w14:textId="77777777" w:rsidR="0006675D" w:rsidRDefault="0006675D">
      <w:pPr>
        <w:spacing w:line="240" w:lineRule="auto"/>
      </w:pPr>
      <w:r>
        <w:separator/>
      </w:r>
    </w:p>
  </w:endnote>
  <w:endnote w:type="continuationSeparator" w:id="0">
    <w:p w14:paraId="570EDD1A" w14:textId="77777777" w:rsidR="0006675D" w:rsidRDefault="000667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Verdana"/>
    <w:charset w:val="00"/>
    <w:family w:val="swiss"/>
    <w:pitch w:val="variable"/>
    <w:sig w:usb0="E7002EFF" w:usb1="D200FDFF" w:usb2="0A246029" w:usb3="00000000" w:csb0="000001FF" w:csb1="00000000"/>
  </w:font>
  <w:font w:name="Lohit Hindi">
    <w:altName w:val="Cambria"/>
    <w:charset w:val="00"/>
    <w:family w:val="auto"/>
    <w:pitch w:val="default"/>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37FF" w14:textId="77777777" w:rsidR="006D0A1D" w:rsidRDefault="006D0A1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136B" w14:textId="77777777" w:rsidR="00246624" w:rsidRDefault="00246624">
    <w:pPr>
      <w:spacing w:after="1077"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9456" w14:textId="77777777" w:rsidR="006D0A1D" w:rsidRDefault="006D0A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9F34" w14:textId="77777777" w:rsidR="0006675D" w:rsidRDefault="0006675D">
      <w:pPr>
        <w:spacing w:line="240" w:lineRule="auto"/>
      </w:pPr>
      <w:r>
        <w:separator/>
      </w:r>
    </w:p>
  </w:footnote>
  <w:footnote w:type="continuationSeparator" w:id="0">
    <w:p w14:paraId="12C5532A" w14:textId="77777777" w:rsidR="0006675D" w:rsidRDefault="0006675D">
      <w:pPr>
        <w:spacing w:line="240" w:lineRule="auto"/>
      </w:pPr>
      <w:r>
        <w:continuationSeparator/>
      </w:r>
    </w:p>
  </w:footnote>
  <w:footnote w:id="1">
    <w:p w14:paraId="5BEC5FE2" w14:textId="013A6211" w:rsidR="002F220C" w:rsidRPr="000D2B33" w:rsidRDefault="002F220C" w:rsidP="002F220C">
      <w:pPr>
        <w:pStyle w:val="Voetnoottekst"/>
        <w:rPr>
          <w:b/>
          <w:bCs/>
          <w:sz w:val="16"/>
          <w:szCs w:val="16"/>
        </w:rPr>
      </w:pPr>
      <w:r w:rsidRPr="000D2B33">
        <w:rPr>
          <w:rStyle w:val="Voetnootmarkering"/>
          <w:sz w:val="16"/>
          <w:szCs w:val="16"/>
        </w:rPr>
        <w:footnoteRef/>
      </w:r>
      <w:r w:rsidRPr="000D2B33">
        <w:rPr>
          <w:sz w:val="16"/>
          <w:szCs w:val="16"/>
        </w:rPr>
        <w:t xml:space="preserve"> De arresten zijn op rechtspraak.nl gepubliceerd onder de nummers ECLI:NL:GHDHA:2024:810 en ECLI:NL:GHDHA:2024:811.</w:t>
      </w:r>
    </w:p>
    <w:p w14:paraId="1B719241" w14:textId="16275671" w:rsidR="002F220C" w:rsidRPr="004B5A30" w:rsidRDefault="002F220C" w:rsidP="002F220C">
      <w:pPr>
        <w:pStyle w:val="Voetnoottekst"/>
      </w:pPr>
    </w:p>
    <w:p w14:paraId="4C9C1B8E" w14:textId="6F04995C" w:rsidR="002F220C" w:rsidRDefault="002F220C">
      <w:pPr>
        <w:pStyle w:val="Voetnoottekst"/>
      </w:pPr>
    </w:p>
  </w:footnote>
  <w:footnote w:id="2">
    <w:p w14:paraId="6E944668" w14:textId="04166B3F" w:rsidR="0038314E" w:rsidRPr="000D2B33" w:rsidRDefault="0038314E" w:rsidP="0038314E">
      <w:pPr>
        <w:pStyle w:val="Voetnoottekst"/>
        <w:rPr>
          <w:b/>
          <w:bCs/>
          <w:sz w:val="16"/>
          <w:szCs w:val="16"/>
        </w:rPr>
      </w:pPr>
      <w:r w:rsidRPr="000D2B33">
        <w:rPr>
          <w:rStyle w:val="Voetnootmarkering"/>
          <w:sz w:val="16"/>
          <w:szCs w:val="16"/>
        </w:rPr>
        <w:footnoteRef/>
      </w:r>
      <w:r w:rsidRPr="000D2B33">
        <w:rPr>
          <w:sz w:val="16"/>
          <w:szCs w:val="16"/>
        </w:rPr>
        <w:t xml:space="preserve"> De uitspraak is op rechtspraak.nl gepubliceerd onder nummer ECLI:NL:RVS:2021:2282.</w:t>
      </w:r>
    </w:p>
    <w:p w14:paraId="2D722677" w14:textId="495DF36D" w:rsidR="0038314E" w:rsidRDefault="0038314E">
      <w:pPr>
        <w:pStyle w:val="Voetnoottekst"/>
      </w:pPr>
    </w:p>
  </w:footnote>
  <w:footnote w:id="3">
    <w:p w14:paraId="6D5811AD" w14:textId="0F2C989B" w:rsidR="00F47A5E" w:rsidRPr="000D2B33" w:rsidRDefault="00F47A5E">
      <w:pPr>
        <w:pStyle w:val="Voetnoottekst"/>
        <w:rPr>
          <w:sz w:val="16"/>
          <w:szCs w:val="16"/>
        </w:rPr>
      </w:pPr>
      <w:r w:rsidRPr="000D2B33">
        <w:rPr>
          <w:rStyle w:val="Voetnootmarkering"/>
          <w:sz w:val="16"/>
          <w:szCs w:val="16"/>
        </w:rPr>
        <w:footnoteRef/>
      </w:r>
      <w:r w:rsidRPr="000D2B33">
        <w:rPr>
          <w:sz w:val="16"/>
          <w:szCs w:val="16"/>
        </w:rPr>
        <w:t xml:space="preserve"> </w:t>
      </w:r>
      <w:r w:rsidR="000D2B33">
        <w:rPr>
          <w:sz w:val="16"/>
          <w:szCs w:val="16"/>
        </w:rPr>
        <w:t>Kamerstukken II,</w:t>
      </w:r>
      <w:r w:rsidRPr="000D2B33">
        <w:rPr>
          <w:sz w:val="16"/>
          <w:szCs w:val="16"/>
        </w:rPr>
        <w:t xml:space="preserve"> 2022-2023, 30015,</w:t>
      </w:r>
      <w:r w:rsidR="000D2B33">
        <w:rPr>
          <w:sz w:val="16"/>
          <w:szCs w:val="16"/>
        </w:rPr>
        <w:t xml:space="preserve"> nr.</w:t>
      </w:r>
      <w:r w:rsidRPr="000D2B33">
        <w:rPr>
          <w:sz w:val="16"/>
          <w:szCs w:val="16"/>
        </w:rPr>
        <w:t xml:space="preserve">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00DE" w14:textId="77777777" w:rsidR="006D0A1D" w:rsidRDefault="006D0A1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8AE6" w14:textId="77777777" w:rsidR="00246624" w:rsidRDefault="006A001A">
    <w:r>
      <w:rPr>
        <w:noProof/>
        <w:lang w:val="en-GB" w:eastAsia="en-GB"/>
      </w:rPr>
      <mc:AlternateContent>
        <mc:Choice Requires="wps">
          <w:drawing>
            <wp:anchor distT="0" distB="0" distL="0" distR="0" simplePos="0" relativeHeight="251652096" behindDoc="0" locked="1" layoutInCell="1" allowOverlap="1" wp14:anchorId="4A03E8C0" wp14:editId="1304EBF0">
              <wp:simplePos x="0" y="0"/>
              <wp:positionH relativeFrom="page">
                <wp:posOffset>1007744</wp:posOffset>
              </wp:positionH>
              <wp:positionV relativeFrom="page">
                <wp:posOffset>1965325</wp:posOffset>
              </wp:positionV>
              <wp:extent cx="4787900" cy="161290"/>
              <wp:effectExtent l="0" t="0" r="0" b="0"/>
              <wp:wrapNone/>
              <wp:docPr id="1" name="46feee07-aa3c-11ea-a756-beb5f67e67be"/>
              <wp:cNvGraphicFramePr/>
              <a:graphic xmlns:a="http://schemas.openxmlformats.org/drawingml/2006/main">
                <a:graphicData uri="http://schemas.microsoft.com/office/word/2010/wordprocessingShape">
                  <wps:wsp>
                    <wps:cNvSpPr txBox="1"/>
                    <wps:spPr>
                      <a:xfrm>
                        <a:off x="0" y="0"/>
                        <a:ext cx="4787900" cy="161290"/>
                      </a:xfrm>
                      <a:prstGeom prst="rect">
                        <a:avLst/>
                      </a:prstGeom>
                      <a:noFill/>
                    </wps:spPr>
                    <wps:txbx>
                      <w:txbxContent>
                        <w:p w14:paraId="0DBF0E32" w14:textId="77777777" w:rsidR="00370EE6" w:rsidRDefault="00370EE6"/>
                      </w:txbxContent>
                    </wps:txbx>
                    <wps:bodyPr vert="horz" wrap="square" lIns="0" tIns="0" rIns="0" bIns="0" anchor="t" anchorCtr="0"/>
                  </wps:wsp>
                </a:graphicData>
              </a:graphic>
            </wp:anchor>
          </w:drawing>
        </mc:Choice>
        <mc:Fallback>
          <w:pict>
            <v:shapetype w14:anchorId="4A03E8C0" id="_x0000_t202" coordsize="21600,21600" o:spt="202" path="m,l,21600r21600,l21600,xe">
              <v:stroke joinstyle="miter"/>
              <v:path gradientshapeok="t" o:connecttype="rect"/>
            </v:shapetype>
            <v:shape id="46feee07-aa3c-11ea-a756-beb5f67e67be" o:spid="_x0000_s1026" type="#_x0000_t202" style="position:absolute;margin-left:79.35pt;margin-top:154.75pt;width:377pt;height:12.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" filled="f" stroked="f">
              <v:textbox inset="0,0,0,0">
                <w:txbxContent>
                  <w:p w14:paraId="0DBF0E32" w14:textId="77777777" w:rsidR="00370EE6" w:rsidRDefault="00370EE6"/>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120" behindDoc="0" locked="1" layoutInCell="1" allowOverlap="1" wp14:anchorId="3EDC1607" wp14:editId="1C45DB18">
              <wp:simplePos x="0" y="0"/>
              <wp:positionH relativeFrom="page">
                <wp:posOffset>5921375</wp:posOffset>
              </wp:positionH>
              <wp:positionV relativeFrom="page">
                <wp:posOffset>1965325</wp:posOffset>
              </wp:positionV>
              <wp:extent cx="1277620" cy="8009890"/>
              <wp:effectExtent l="0" t="0" r="0" b="0"/>
              <wp:wrapNone/>
              <wp:docPr id="2" name="46fef022-aa3c-11ea-a756-beb5f67e67be"/>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3CF7CAB8" w14:textId="77777777" w:rsidR="00246624" w:rsidRDefault="006A001A">
                          <w:pPr>
                            <w:pStyle w:val="Referentiegegevensbold"/>
                          </w:pPr>
                          <w:r>
                            <w:t>DG Water en Bodem</w:t>
                          </w:r>
                        </w:p>
                        <w:p w14:paraId="0928BF8D" w14:textId="77777777" w:rsidR="00246624" w:rsidRDefault="006A001A">
                          <w:pPr>
                            <w:pStyle w:val="Referentiegegevens"/>
                          </w:pPr>
                          <w:proofErr w:type="spellStart"/>
                          <w:r>
                            <w:t>Dir.Bodem</w:t>
                          </w:r>
                          <w:proofErr w:type="spellEnd"/>
                          <w:r>
                            <w:t>, Ruimte en Klimaatadaptatie</w:t>
                          </w:r>
                        </w:p>
                        <w:p w14:paraId="7B493B5E" w14:textId="77777777" w:rsidR="00246624" w:rsidRDefault="006A001A">
                          <w:pPr>
                            <w:pStyle w:val="Referentiegegevens"/>
                          </w:pPr>
                          <w:r>
                            <w:t>Bodem</w:t>
                          </w:r>
                        </w:p>
                        <w:p w14:paraId="4377795D" w14:textId="77777777" w:rsidR="00246624" w:rsidRDefault="00246624">
                          <w:pPr>
                            <w:pStyle w:val="WitregelW2"/>
                          </w:pPr>
                        </w:p>
                        <w:p w14:paraId="65B837FF" w14:textId="77777777" w:rsidR="007A1047" w:rsidRPr="007A1047" w:rsidRDefault="007A1047" w:rsidP="007A1047">
                          <w:pPr>
                            <w:pStyle w:val="Referentiegegevensbold"/>
                            <w:spacing w:line="240" w:lineRule="auto"/>
                          </w:pPr>
                          <w:r>
                            <w:t>Kenmerk</w:t>
                          </w:r>
                        </w:p>
                        <w:p w14:paraId="674919C9" w14:textId="77777777" w:rsidR="007A1047" w:rsidRPr="007A1047" w:rsidRDefault="007A1047" w:rsidP="007A1047">
                          <w:pPr>
                            <w:spacing w:line="276" w:lineRule="auto"/>
                            <w:rPr>
                              <w:sz w:val="13"/>
                              <w:szCs w:val="13"/>
                            </w:rPr>
                          </w:pPr>
                          <w:r w:rsidRPr="007A1047">
                            <w:rPr>
                              <w:sz w:val="13"/>
                              <w:szCs w:val="13"/>
                            </w:rPr>
                            <w:t>IENW/BSK-2024/195283</w:t>
                          </w:r>
                        </w:p>
                        <w:p w14:paraId="5497FC55" w14:textId="77777777" w:rsidR="007A1047" w:rsidRDefault="007A1047">
                          <w:pPr>
                            <w:pStyle w:val="Referentiegegevensbold"/>
                          </w:pPr>
                        </w:p>
                      </w:txbxContent>
                    </wps:txbx>
                    <wps:bodyPr vert="horz" wrap="square" lIns="0" tIns="0" rIns="0" bIns="0" anchor="t" anchorCtr="0"/>
                  </wps:wsp>
                </a:graphicData>
              </a:graphic>
            </wp:anchor>
          </w:drawing>
        </mc:Choice>
        <mc:Fallback>
          <w:pict>
            <v:shape w14:anchorId="3EDC1607" id="46fef022-aa3c-11ea-a756-beb5f67e67be" o:spid="_x0000_s1027" type="#_x0000_t202" style="position:absolute;margin-left:466.25pt;margin-top:154.75pt;width:100.6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" filled="f" stroked="f">
              <v:textbox inset="0,0,0,0">
                <w:txbxContent>
                  <w:p w14:paraId="3CF7CAB8" w14:textId="77777777" w:rsidR="00246624" w:rsidRDefault="006A001A">
                    <w:pPr>
                      <w:pStyle w:val="Referentiegegevensbold"/>
                    </w:pPr>
                    <w:r>
                      <w:t>DG Water en Bodem</w:t>
                    </w:r>
                  </w:p>
                  <w:p w14:paraId="0928BF8D" w14:textId="77777777" w:rsidR="00246624" w:rsidRDefault="006A001A">
                    <w:pPr>
                      <w:pStyle w:val="Referentiegegevens"/>
                    </w:pPr>
                    <w:r>
                      <w:t>Dir.Bodem, Ruimte en Klimaatadaptatie</w:t>
                    </w:r>
                  </w:p>
                  <w:p w14:paraId="7B493B5E" w14:textId="77777777" w:rsidR="00246624" w:rsidRDefault="006A001A">
                    <w:pPr>
                      <w:pStyle w:val="Referentiegegevens"/>
                    </w:pPr>
                    <w:r>
                      <w:t>Bodem</w:t>
                    </w:r>
                  </w:p>
                  <w:p w14:paraId="4377795D" w14:textId="77777777" w:rsidR="00246624" w:rsidRDefault="00246624">
                    <w:pPr>
                      <w:pStyle w:val="WitregelW2"/>
                    </w:pPr>
                  </w:p>
                  <w:p w14:paraId="65B837FF" w14:textId="77777777" w:rsidR="007A1047" w:rsidRPr="007A1047" w:rsidRDefault="007A1047" w:rsidP="007A1047">
                    <w:pPr>
                      <w:pStyle w:val="Referentiegegevensbold"/>
                      <w:spacing w:line="240" w:lineRule="auto"/>
                    </w:pPr>
                    <w:r>
                      <w:t>Kenmerk</w:t>
                    </w:r>
                  </w:p>
                  <w:p w14:paraId="674919C9" w14:textId="77777777" w:rsidR="007A1047" w:rsidRPr="007A1047" w:rsidRDefault="007A1047" w:rsidP="007A1047">
                    <w:pPr>
                      <w:spacing w:line="276" w:lineRule="auto"/>
                      <w:rPr>
                        <w:sz w:val="13"/>
                        <w:szCs w:val="13"/>
                      </w:rPr>
                    </w:pPr>
                    <w:r w:rsidRPr="007A1047">
                      <w:rPr>
                        <w:sz w:val="13"/>
                        <w:szCs w:val="13"/>
                      </w:rPr>
                      <w:t>IENW/BSK-2024/195283</w:t>
                    </w:r>
                  </w:p>
                  <w:p w14:paraId="5497FC55" w14:textId="77777777" w:rsidR="007A1047" w:rsidRDefault="007A1047">
                    <w:pPr>
                      <w:pStyle w:val="Referentiegegevensbold"/>
                    </w:pP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144" behindDoc="0" locked="1" layoutInCell="1" allowOverlap="1" wp14:anchorId="3EF2E54F" wp14:editId="0753ED61">
              <wp:simplePos x="0" y="0"/>
              <wp:positionH relativeFrom="page">
                <wp:posOffset>1007744</wp:posOffset>
              </wp:positionH>
              <wp:positionV relativeFrom="page">
                <wp:posOffset>10194925</wp:posOffset>
              </wp:positionV>
              <wp:extent cx="4787900" cy="161925"/>
              <wp:effectExtent l="0" t="0" r="0" b="0"/>
              <wp:wrapNone/>
              <wp:docPr id="3" name="46fef0b8-aa3c-11ea-a756-beb5f67e67b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3A08584E" w14:textId="77777777" w:rsidR="00370EE6" w:rsidRDefault="00370EE6"/>
                      </w:txbxContent>
                    </wps:txbx>
                    <wps:bodyPr vert="horz" wrap="square" lIns="0" tIns="0" rIns="0" bIns="0" anchor="t" anchorCtr="0"/>
                  </wps:wsp>
                </a:graphicData>
              </a:graphic>
            </wp:anchor>
          </w:drawing>
        </mc:Choice>
        <mc:Fallback>
          <w:pict>
            <v:shape w14:anchorId="3EF2E54F" id="46fef0b8-aa3c-11ea-a756-beb5f67e67be" o:spid="_x0000_s1028" type="#_x0000_t202" style="position:absolute;margin-left:79.35pt;margin-top:802.75pt;width:37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" filled="f" stroked="f">
              <v:textbox inset="0,0,0,0">
                <w:txbxContent>
                  <w:p w14:paraId="3A08584E" w14:textId="77777777" w:rsidR="00370EE6" w:rsidRDefault="00370EE6"/>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5168" behindDoc="0" locked="1" layoutInCell="1" allowOverlap="1" wp14:anchorId="39C6685F" wp14:editId="0B9EDEF4">
              <wp:simplePos x="0" y="0"/>
              <wp:positionH relativeFrom="page">
                <wp:posOffset>5921375</wp:posOffset>
              </wp:positionH>
              <wp:positionV relativeFrom="page">
                <wp:posOffset>10194925</wp:posOffset>
              </wp:positionV>
              <wp:extent cx="1285875" cy="161925"/>
              <wp:effectExtent l="0" t="0" r="0" b="0"/>
              <wp:wrapNone/>
              <wp:docPr id="4" name="46fef06f-aa3c-11ea-a756-beb5f67e67be"/>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764A092F" w14:textId="7E677589" w:rsidR="00246624" w:rsidRDefault="006A001A">
                          <w:pPr>
                            <w:pStyle w:val="Referentiegegevens"/>
                          </w:pPr>
                          <w:r>
                            <w:t xml:space="preserve">Pagina </w:t>
                          </w:r>
                          <w:r>
                            <w:fldChar w:fldCharType="begin"/>
                          </w:r>
                          <w:r>
                            <w:instrText>PAGE</w:instrText>
                          </w:r>
                          <w:r>
                            <w:fldChar w:fldCharType="separate"/>
                          </w:r>
                          <w:r w:rsidR="00EA3741">
                            <w:rPr>
                              <w:noProof/>
                            </w:rPr>
                            <w:t>4</w:t>
                          </w:r>
                          <w:r>
                            <w:fldChar w:fldCharType="end"/>
                          </w:r>
                          <w:r>
                            <w:t xml:space="preserve"> van </w:t>
                          </w:r>
                          <w:r>
                            <w:fldChar w:fldCharType="begin"/>
                          </w:r>
                          <w:r>
                            <w:instrText>NUMPAGES</w:instrText>
                          </w:r>
                          <w:r>
                            <w:fldChar w:fldCharType="separate"/>
                          </w:r>
                          <w:r w:rsidR="00EA3741">
                            <w:rPr>
                              <w:noProof/>
                            </w:rPr>
                            <w:t>4</w:t>
                          </w:r>
                          <w:r>
                            <w:fldChar w:fldCharType="end"/>
                          </w:r>
                        </w:p>
                      </w:txbxContent>
                    </wps:txbx>
                    <wps:bodyPr vert="horz" wrap="square" lIns="0" tIns="0" rIns="0" bIns="0" anchor="t" anchorCtr="0"/>
                  </wps:wsp>
                </a:graphicData>
              </a:graphic>
            </wp:anchor>
          </w:drawing>
        </mc:Choice>
        <mc:Fallback>
          <w:pict>
            <v:shape w14:anchorId="39C6685F" id="46fef06f-aa3c-11ea-a756-beb5f67e67be" o:spid="_x0000_s1029" type="#_x0000_t202" style="position:absolute;margin-left:466.25pt;margin-top:802.75pt;width:101.25pt;height:12.7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" filled="f" stroked="f">
              <v:textbox inset="0,0,0,0">
                <w:txbxContent>
                  <w:p w14:paraId="764A092F" w14:textId="7E677589" w:rsidR="00246624" w:rsidRDefault="006A001A">
                    <w:pPr>
                      <w:pStyle w:val="Referentiegegevens"/>
                    </w:pPr>
                    <w:r>
                      <w:t xml:space="preserve">Pagina </w:t>
                    </w:r>
                    <w:r>
                      <w:fldChar w:fldCharType="begin"/>
                    </w:r>
                    <w:r>
                      <w:instrText>PAGE</w:instrText>
                    </w:r>
                    <w:r>
                      <w:fldChar w:fldCharType="separate"/>
                    </w:r>
                    <w:r w:rsidR="00EA3741">
                      <w:rPr>
                        <w:noProof/>
                      </w:rPr>
                      <w:t>4</w:t>
                    </w:r>
                    <w:r>
                      <w:fldChar w:fldCharType="end"/>
                    </w:r>
                    <w:r>
                      <w:t xml:space="preserve"> van </w:t>
                    </w:r>
                    <w:r>
                      <w:fldChar w:fldCharType="begin"/>
                    </w:r>
                    <w:r>
                      <w:instrText>NUMPAGES</w:instrText>
                    </w:r>
                    <w:r>
                      <w:fldChar w:fldCharType="separate"/>
                    </w:r>
                    <w:r w:rsidR="00EA3741">
                      <w:rPr>
                        <w:noProof/>
                      </w:rPr>
                      <w:t>4</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1EDB" w14:textId="77777777" w:rsidR="00246624" w:rsidRDefault="006A001A">
    <w:pPr>
      <w:spacing w:after="6377" w:line="14" w:lineRule="exact"/>
    </w:pPr>
    <w:r>
      <w:rPr>
        <w:noProof/>
        <w:lang w:val="en-GB" w:eastAsia="en-GB"/>
      </w:rPr>
      <mc:AlternateContent>
        <mc:Choice Requires="wps">
          <w:drawing>
            <wp:anchor distT="0" distB="0" distL="0" distR="0" simplePos="0" relativeHeight="251656192" behindDoc="0" locked="1" layoutInCell="1" allowOverlap="1" wp14:anchorId="68DBF355" wp14:editId="5912E2A9">
              <wp:simplePos x="0" y="0"/>
              <wp:positionH relativeFrom="page">
                <wp:posOffset>3545840</wp:posOffset>
              </wp:positionH>
              <wp:positionV relativeFrom="page">
                <wp:posOffset>0</wp:posOffset>
              </wp:positionV>
              <wp:extent cx="467995" cy="1583055"/>
              <wp:effectExtent l="0" t="0" r="0" b="0"/>
              <wp:wrapNone/>
              <wp:docPr id="5" name="8cd303e7-05ab-474b-9412-44e5272a8f7f"/>
              <wp:cNvGraphicFramePr/>
              <a:graphic xmlns:a="http://schemas.openxmlformats.org/drawingml/2006/main">
                <a:graphicData uri="http://schemas.microsoft.com/office/word/2010/wordprocessingShape">
                  <wps:wsp>
                    <wps:cNvSpPr txBox="1"/>
                    <wps:spPr>
                      <a:xfrm>
                        <a:off x="0" y="0"/>
                        <a:ext cx="467995" cy="1583055"/>
                      </a:xfrm>
                      <a:prstGeom prst="rect">
                        <a:avLst/>
                      </a:prstGeom>
                      <a:noFill/>
                    </wps:spPr>
                    <wps:txbx>
                      <w:txbxContent>
                        <w:p w14:paraId="2A154D8F" w14:textId="77777777" w:rsidR="00246624" w:rsidRDefault="006A001A">
                          <w:pPr>
                            <w:spacing w:line="240" w:lineRule="auto"/>
                          </w:pPr>
                          <w:r>
                            <w:rPr>
                              <w:noProof/>
                              <w:lang w:val="en-GB" w:eastAsia="en-GB"/>
                            </w:rPr>
                            <w:drawing>
                              <wp:inline distT="0" distB="0" distL="0" distR="0" wp14:anchorId="3C7E6F1B" wp14:editId="59794456">
                                <wp:extent cx="467995" cy="1583865"/>
                                <wp:effectExtent l="0" t="0" r="0" b="0"/>
                                <wp:docPr id="6" name="Logo" descr="Rijkslint, logo van de Rijksoverheid (blauw)" title="Rijkslint, logo van de Rijksoverheid (blauw)"/>
                                <wp:cNvGraphicFramePr/>
                                <a:graphic xmlns:a="http://schemas.openxmlformats.org/drawingml/2006/main">
                                  <a:graphicData uri="http://schemas.openxmlformats.org/drawingml/2006/picture">
                                    <pic:pic xmlns:pic="http://schemas.openxmlformats.org/drawingml/2006/picture">
                                      <pic:nvPicPr>
                                        <pic:cNvPr id="6" name="Logo"/>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8DBF355" id="_x0000_t202" coordsize="21600,21600" o:spt="202" path="m,l,21600r21600,l21600,xe">
              <v:stroke joinstyle="miter"/>
              <v:path gradientshapeok="t" o:connecttype="rect"/>
            </v:shapetype>
            <v:shape id="8cd303e7-05ab-474b-9412-44e5272a8f7f" o:spid="_x0000_s1030" type="#_x0000_t202" style="position:absolute;margin-left:279.2pt;margin-top:0;width:36.85pt;height:124.6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" filled="f" stroked="f">
              <v:textbox inset="0,0,0,0">
                <w:txbxContent>
                  <w:p w14:paraId="2A154D8F" w14:textId="77777777" w:rsidR="00246624" w:rsidRDefault="006A001A">
                    <w:pPr>
                      <w:spacing w:line="240" w:lineRule="auto"/>
                    </w:pPr>
                    <w:r>
                      <w:rPr>
                        <w:noProof/>
                        <w:lang w:val="en-GB" w:eastAsia="en-GB"/>
                      </w:rPr>
                      <w:drawing>
                        <wp:inline distT="0" distB="0" distL="0" distR="0" wp14:anchorId="3C7E6F1B" wp14:editId="59794456">
                          <wp:extent cx="467995" cy="1583865"/>
                          <wp:effectExtent l="0" t="0" r="0" b="0"/>
                          <wp:docPr id="6" name="Logo" descr="Rijkslint, logo van de Rijksoverheid (blauw)" title="Rijkslint, logo van de Rijksoverheid (blauw)"/>
                          <wp:cNvGraphicFramePr/>
                          <a:graphic xmlns:a="http://schemas.openxmlformats.org/drawingml/2006/main">
                            <a:graphicData uri="http://schemas.openxmlformats.org/drawingml/2006/picture">
                              <pic:pic xmlns:pic="http://schemas.openxmlformats.org/drawingml/2006/picture">
                                <pic:nvPicPr>
                                  <pic:cNvPr id="6" name="Logo"/>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216" behindDoc="0" locked="1" layoutInCell="1" allowOverlap="1" wp14:anchorId="448E64FB" wp14:editId="25C4C721">
              <wp:simplePos x="0" y="0"/>
              <wp:positionH relativeFrom="page">
                <wp:posOffset>3995420</wp:posOffset>
              </wp:positionH>
              <wp:positionV relativeFrom="page">
                <wp:posOffset>0</wp:posOffset>
              </wp:positionV>
              <wp:extent cx="2339975" cy="1583690"/>
              <wp:effectExtent l="0" t="0" r="0" b="0"/>
              <wp:wrapNone/>
              <wp:docPr id="7" name="583cb846-a587-474e-9efc-17a024d629a0"/>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3C1424E" w14:textId="77777777" w:rsidR="00246624" w:rsidRDefault="006A001A">
                          <w:pPr>
                            <w:spacing w:line="240" w:lineRule="auto"/>
                          </w:pPr>
                          <w:r>
                            <w:rPr>
                              <w:noProof/>
                              <w:lang w:val="en-GB" w:eastAsia="en-GB"/>
                            </w:rPr>
                            <w:drawing>
                              <wp:inline distT="0" distB="0" distL="0" distR="0" wp14:anchorId="1C3F75CE" wp14:editId="49971C27">
                                <wp:extent cx="2339975" cy="1582834"/>
                                <wp:effectExtent l="0" t="0" r="0" b="0"/>
                                <wp:docPr id="8" name="Logotype" descr="Ministerie van Infrastructuur en Waterstaat" title="Ministerie van Infrastructuur en Waterstaat"/>
                                <wp:cNvGraphicFramePr/>
                                <a:graphic xmlns:a="http://schemas.openxmlformats.org/drawingml/2006/main">
                                  <a:graphicData uri="http://schemas.openxmlformats.org/drawingml/2006/picture">
                                    <pic:pic xmlns:pic="http://schemas.openxmlformats.org/drawingml/2006/picture">
                                      <pic:nvPicPr>
                                        <pic:cNvPr id="8" name="Logotype"/>
                                        <pic:cNvPicPr/>
                                      </pic:nvPicPr>
                                      <pic:blipFill>
                                        <a:blip r:embed="rId3"/>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48E64FB" id="583cb846-a587-474e-9efc-17a024d629a0" o:spid="_x0000_s1031" type="#_x0000_t202" style="position:absolute;margin-left:314.6pt;margin-top:0;width:184.25pt;height:124.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" filled="f" stroked="f">
              <v:textbox inset="0,0,0,0">
                <w:txbxContent>
                  <w:p w14:paraId="43C1424E" w14:textId="77777777" w:rsidR="00246624" w:rsidRDefault="006A001A">
                    <w:pPr>
                      <w:spacing w:line="240" w:lineRule="auto"/>
                    </w:pPr>
                    <w:r>
                      <w:rPr>
                        <w:noProof/>
                        <w:lang w:val="en-GB" w:eastAsia="en-GB"/>
                      </w:rPr>
                      <w:drawing>
                        <wp:inline distT="0" distB="0" distL="0" distR="0" wp14:anchorId="1C3F75CE" wp14:editId="49971C27">
                          <wp:extent cx="2339975" cy="1582834"/>
                          <wp:effectExtent l="0" t="0" r="0" b="0"/>
                          <wp:docPr id="8" name="Logotype" descr="Ministerie van Infrastructuur en Waterstaat" title="Ministerie van Infrastructuur en Waterstaat"/>
                          <wp:cNvGraphicFramePr/>
                          <a:graphic xmlns:a="http://schemas.openxmlformats.org/drawingml/2006/main">
                            <a:graphicData uri="http://schemas.openxmlformats.org/drawingml/2006/picture">
                              <pic:pic xmlns:pic="http://schemas.openxmlformats.org/drawingml/2006/picture">
                                <pic:nvPicPr>
                                  <pic:cNvPr id="8" name="Logotype"/>
                                  <pic:cNvPicPr/>
                                </pic:nvPicPr>
                                <pic:blipFill>
                                  <a:blip r:embed="rId4"/>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0" behindDoc="0" locked="1" layoutInCell="1" allowOverlap="1" wp14:anchorId="0917FD95" wp14:editId="7867E044">
              <wp:simplePos x="0" y="0"/>
              <wp:positionH relativeFrom="page">
                <wp:posOffset>1010919</wp:posOffset>
              </wp:positionH>
              <wp:positionV relativeFrom="page">
                <wp:posOffset>1720214</wp:posOffset>
              </wp:positionV>
              <wp:extent cx="4787900" cy="161925"/>
              <wp:effectExtent l="0" t="0" r="0" b="0"/>
              <wp:wrapNone/>
              <wp:docPr id="9" name="f053fe88-db2b-430b-bcc5-fbb915a1931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37DC0DE8" w14:textId="77777777" w:rsidR="00246624" w:rsidRDefault="006A001A">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0917FD95" id="f053fe88-db2b-430b-bcc5-fbb915a19314" o:spid="_x0000_s1032" type="#_x0000_t202" style="position:absolute;margin-left:79.6pt;margin-top:135.45pt;width:377pt;height:12.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" filled="f" stroked="f">
              <v:textbox inset="0,0,0,0">
                <w:txbxContent>
                  <w:p w14:paraId="37DC0DE8" w14:textId="77777777" w:rsidR="00246624" w:rsidRDefault="006A001A">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264" behindDoc="0" locked="1" layoutInCell="1" allowOverlap="1" wp14:anchorId="4413982C" wp14:editId="3EC1B969">
              <wp:simplePos x="0" y="0"/>
              <wp:positionH relativeFrom="page">
                <wp:posOffset>1007744</wp:posOffset>
              </wp:positionH>
              <wp:positionV relativeFrom="page">
                <wp:posOffset>1954530</wp:posOffset>
              </wp:positionV>
              <wp:extent cx="4787900" cy="1115695"/>
              <wp:effectExtent l="0" t="0" r="0" b="0"/>
              <wp:wrapNone/>
              <wp:docPr id="10" name="d302f2a1-bb28-4417-9701-e3b1450e5fb6"/>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0F008B28" w14:textId="54BC985D" w:rsidR="00246624" w:rsidRDefault="007A1047">
                          <w:r>
                            <w:t>De voorzitter van de Tweede Kamer</w:t>
                          </w:r>
                        </w:p>
                        <w:p w14:paraId="75839A1F" w14:textId="753BCCD4" w:rsidR="007A1047" w:rsidRDefault="007A1047">
                          <w:r>
                            <w:t>der Staten-Generaal</w:t>
                          </w:r>
                        </w:p>
                        <w:p w14:paraId="141CE6EE" w14:textId="64792A08" w:rsidR="007A1047" w:rsidRDefault="007A1047">
                          <w:r>
                            <w:t>Postbus 20018</w:t>
                          </w:r>
                        </w:p>
                        <w:p w14:paraId="37D2C623" w14:textId="66FA30D3" w:rsidR="007A1047" w:rsidRDefault="007A1047">
                          <w:r>
                            <w:t>2500 EA  DEN HAAG</w:t>
                          </w:r>
                        </w:p>
                      </w:txbxContent>
                    </wps:txbx>
                    <wps:bodyPr vert="horz" wrap="square" lIns="0" tIns="0" rIns="0" bIns="0" anchor="t" anchorCtr="0"/>
                  </wps:wsp>
                </a:graphicData>
              </a:graphic>
            </wp:anchor>
          </w:drawing>
        </mc:Choice>
        <mc:Fallback>
          <w:pict>
            <v:shape w14:anchorId="4413982C" id="d302f2a1-bb28-4417-9701-e3b1450e5fb6" o:spid="_x0000_s1033" type="#_x0000_t202" style="position:absolute;margin-left:79.35pt;margin-top:153.9pt;width:377pt;height:87.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" filled="f" stroked="f">
              <v:textbox inset="0,0,0,0">
                <w:txbxContent>
                  <w:p w14:paraId="0F008B28" w14:textId="54BC985D" w:rsidR="00246624" w:rsidRDefault="007A1047">
                    <w:r>
                      <w:t>De voorzitter van de Tweede Kamer</w:t>
                    </w:r>
                  </w:p>
                  <w:p w14:paraId="75839A1F" w14:textId="753BCCD4" w:rsidR="007A1047" w:rsidRDefault="007A1047">
                    <w:r>
                      <w:t>der Staten-Generaal</w:t>
                    </w:r>
                  </w:p>
                  <w:p w14:paraId="141CE6EE" w14:textId="64792A08" w:rsidR="007A1047" w:rsidRDefault="007A1047">
                    <w:r>
                      <w:t>Postbus 20018</w:t>
                    </w:r>
                  </w:p>
                  <w:p w14:paraId="37D2C623" w14:textId="66FA30D3" w:rsidR="007A1047" w:rsidRDefault="007A1047">
                    <w: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288" behindDoc="0" locked="1" layoutInCell="1" allowOverlap="1" wp14:anchorId="28F2BA6D" wp14:editId="748AAB9E">
              <wp:simplePos x="0" y="0"/>
              <wp:positionH relativeFrom="margin">
                <wp:align>right</wp:align>
              </wp:positionH>
              <wp:positionV relativeFrom="page">
                <wp:posOffset>3354705</wp:posOffset>
              </wp:positionV>
              <wp:extent cx="4787900" cy="784860"/>
              <wp:effectExtent l="0" t="0" r="0" b="0"/>
              <wp:wrapNone/>
              <wp:docPr id="11" name="1670fa0c-13cb-45ec-92be-ef1f34d237c5"/>
              <wp:cNvGraphicFramePr/>
              <a:graphic xmlns:a="http://schemas.openxmlformats.org/drawingml/2006/main">
                <a:graphicData uri="http://schemas.microsoft.com/office/word/2010/wordprocessingShape">
                  <wps:wsp>
                    <wps:cNvSpPr txBox="1"/>
                    <wps:spPr>
                      <a:xfrm>
                        <a:off x="0" y="0"/>
                        <a:ext cx="4787900" cy="785004"/>
                      </a:xfrm>
                      <a:prstGeom prst="rect">
                        <a:avLst/>
                      </a:prstGeom>
                      <a:noFill/>
                    </wps:spPr>
                    <wps:txbx>
                      <w:txbxContent>
                        <w:tbl>
                          <w:tblPr>
                            <w:tblW w:w="0" w:type="auto"/>
                            <w:tblInd w:w="-120" w:type="dxa"/>
                            <w:tblLayout w:type="fixed"/>
                            <w:tblLook w:val="07E0" w:firstRow="1" w:lastRow="1" w:firstColumn="1" w:lastColumn="1" w:noHBand="1" w:noVBand="1"/>
                          </w:tblPr>
                          <w:tblGrid>
                            <w:gridCol w:w="1140"/>
                            <w:gridCol w:w="5918"/>
                          </w:tblGrid>
                          <w:tr w:rsidR="00246624" w14:paraId="32CA69F3" w14:textId="77777777">
                            <w:trPr>
                              <w:trHeight w:val="240"/>
                            </w:trPr>
                            <w:tc>
                              <w:tcPr>
                                <w:tcW w:w="1140" w:type="dxa"/>
                              </w:tcPr>
                              <w:p w14:paraId="19F10FAB" w14:textId="77777777" w:rsidR="00246624" w:rsidRDefault="006A001A">
                                <w:r>
                                  <w:t>Datum</w:t>
                                </w:r>
                              </w:p>
                            </w:tc>
                            <w:tc>
                              <w:tcPr>
                                <w:tcW w:w="5918" w:type="dxa"/>
                              </w:tcPr>
                              <w:p w14:paraId="4FF2DB0D" w14:textId="11FA0C96" w:rsidR="00246624" w:rsidRDefault="0098140F">
                                <w:sdt>
                                  <w:sdtPr>
                                    <w:id w:val="-1591157537"/>
                                    <w:date w:fullDate="2024-07-25T00:00:00Z">
                                      <w:dateFormat w:val="d MMMM yyyy"/>
                                      <w:lid w:val="nl"/>
                                      <w:storeMappedDataAs w:val="dateTime"/>
                                      <w:calendar w:val="gregorian"/>
                                    </w:date>
                                  </w:sdtPr>
                                  <w:sdtEndPr/>
                                  <w:sdtContent>
                                    <w:r w:rsidR="006D0A1D">
                                      <w:rPr>
                                        <w:lang w:val="nl"/>
                                      </w:rPr>
                                      <w:t>25 juli 2024</w:t>
                                    </w:r>
                                  </w:sdtContent>
                                </w:sdt>
                              </w:p>
                            </w:tc>
                          </w:tr>
                          <w:tr w:rsidR="00246624" w14:paraId="1C95AC59" w14:textId="77777777">
                            <w:trPr>
                              <w:trHeight w:val="240"/>
                            </w:trPr>
                            <w:tc>
                              <w:tcPr>
                                <w:tcW w:w="1140" w:type="dxa"/>
                              </w:tcPr>
                              <w:p w14:paraId="1A4F5C28" w14:textId="77777777" w:rsidR="00246624" w:rsidRDefault="006A001A">
                                <w:r>
                                  <w:t>Betreft</w:t>
                                </w:r>
                              </w:p>
                            </w:tc>
                            <w:tc>
                              <w:tcPr>
                                <w:tcW w:w="5918" w:type="dxa"/>
                              </w:tcPr>
                              <w:p w14:paraId="718F2BF1" w14:textId="11DA5E76" w:rsidR="00246624" w:rsidRDefault="00DD175D" w:rsidP="00110E30">
                                <w:r>
                                  <w:t xml:space="preserve">Reactie op verzoek commissie </w:t>
                                </w:r>
                                <w:proofErr w:type="spellStart"/>
                                <w:r>
                                  <w:t>IenW</w:t>
                                </w:r>
                                <w:proofErr w:type="spellEnd"/>
                                <w:r>
                                  <w:t xml:space="preserve"> om in te gaan op </w:t>
                                </w:r>
                                <w:r w:rsidR="007E75A0" w:rsidRPr="007E75A0">
                                  <w:t>arrest</w:t>
                                </w:r>
                                <w:r w:rsidR="006C5B17">
                                  <w:t>en</w:t>
                                </w:r>
                                <w:r w:rsidR="007E75A0" w:rsidRPr="007E75A0">
                                  <w:t xml:space="preserve"> </w:t>
                                </w:r>
                                <w:r>
                                  <w:t xml:space="preserve">van het </w:t>
                                </w:r>
                                <w:r w:rsidR="007E75A0" w:rsidRPr="007E75A0">
                                  <w:t>gerechtshof Den Ha</w:t>
                                </w:r>
                                <w:r w:rsidR="007E75A0">
                                  <w:t xml:space="preserve">ag d.d. 28 </w:t>
                                </w:r>
                                <w:r w:rsidR="00E577A4">
                                  <w:t>mei 2024</w:t>
                                </w:r>
                                <w:r w:rsidR="007E75A0">
                                  <w:t xml:space="preserve"> en op de brief van het </w:t>
                                </w:r>
                                <w:r w:rsidR="006A001A">
                                  <w:t xml:space="preserve">Burgercollectief </w:t>
                                </w:r>
                                <w:r w:rsidR="007E75A0">
                                  <w:t xml:space="preserve">de </w:t>
                                </w:r>
                                <w:proofErr w:type="spellStart"/>
                                <w:r w:rsidR="006A001A">
                                  <w:t>Dreumel</w:t>
                                </w:r>
                                <w:r w:rsidR="00862FCF">
                                  <w:t>se</w:t>
                                </w:r>
                                <w:proofErr w:type="spellEnd"/>
                                <w:r w:rsidR="006A001A">
                                  <w:t xml:space="preserve"> Waard</w:t>
                                </w:r>
                                <w:r>
                                  <w:t xml:space="preserve"> inzake granuliet</w:t>
                                </w:r>
                              </w:p>
                            </w:tc>
                          </w:tr>
                        </w:tbl>
                        <w:p w14:paraId="3501861C" w14:textId="77777777" w:rsidR="00370EE6" w:rsidRDefault="00370EE6"/>
                      </w:txbxContent>
                    </wps:txbx>
                    <wps:bodyPr vert="horz" wrap="square" lIns="0" tIns="0" rIns="0" bIns="0" anchor="t" anchorCtr="0">
                      <a:noAutofit/>
                    </wps:bodyPr>
                  </wps:wsp>
                </a:graphicData>
              </a:graphic>
              <wp14:sizeRelV relativeFrom="margin">
                <wp14:pctHeight>0</wp14:pctHeight>
              </wp14:sizeRelV>
            </wp:anchor>
          </w:drawing>
        </mc:Choice>
        <mc:Fallback>
          <w:pict>
            <v:shapetype w14:anchorId="28F2BA6D" id="_x0000_t202" coordsize="21600,21600" o:spt="202" path="m,l,21600r21600,l21600,xe">
              <v:stroke joinstyle="miter"/>
              <v:path gradientshapeok="t" o:connecttype="rect"/>
            </v:shapetype>
            <v:shape id="1670fa0c-13cb-45ec-92be-ef1f34d237c5" o:spid="_x0000_s1034" type="#_x0000_t202" style="position:absolute;margin-left:325.8pt;margin-top:264.15pt;width:377pt;height:61.8pt;z-index:251660288;visibility:visible;mso-wrap-style:square;mso-height-percent:0;mso-wrap-distance-left:0;mso-wrap-distance-top:0;mso-wrap-distance-right:0;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" filled="f" stroked="f">
              <v:textbox inset="0,0,0,0">
                <w:txbxContent>
                  <w:tbl>
                    <w:tblPr>
                      <w:tblW w:w="0" w:type="auto"/>
                      <w:tblInd w:w="-120" w:type="dxa"/>
                      <w:tblLayout w:type="fixed"/>
                      <w:tblLook w:val="07E0" w:firstRow="1" w:lastRow="1" w:firstColumn="1" w:lastColumn="1" w:noHBand="1" w:noVBand="1"/>
                    </w:tblPr>
                    <w:tblGrid>
                      <w:gridCol w:w="1140"/>
                      <w:gridCol w:w="5918"/>
                    </w:tblGrid>
                    <w:tr w:rsidR="00246624" w14:paraId="32CA69F3" w14:textId="77777777">
                      <w:trPr>
                        <w:trHeight w:val="240"/>
                      </w:trPr>
                      <w:tc>
                        <w:tcPr>
                          <w:tcW w:w="1140" w:type="dxa"/>
                        </w:tcPr>
                        <w:p w14:paraId="19F10FAB" w14:textId="77777777" w:rsidR="00246624" w:rsidRDefault="006A001A">
                          <w:r>
                            <w:t>Datum</w:t>
                          </w:r>
                        </w:p>
                      </w:tc>
                      <w:tc>
                        <w:tcPr>
                          <w:tcW w:w="5918" w:type="dxa"/>
                        </w:tcPr>
                        <w:p w14:paraId="4FF2DB0D" w14:textId="11FA0C96" w:rsidR="00246624" w:rsidRDefault="0098140F">
                          <w:sdt>
                            <w:sdtPr>
                              <w:id w:val="-1591157537"/>
                              <w:date w:fullDate="2024-07-25T00:00:00Z">
                                <w:dateFormat w:val="d MMMM yyyy"/>
                                <w:lid w:val="nl"/>
                                <w:storeMappedDataAs w:val="dateTime"/>
                                <w:calendar w:val="gregorian"/>
                              </w:date>
                            </w:sdtPr>
                            <w:sdtEndPr/>
                            <w:sdtContent>
                              <w:r w:rsidR="006D0A1D">
                                <w:rPr>
                                  <w:lang w:val="nl"/>
                                </w:rPr>
                                <w:t>25 juli 2024</w:t>
                              </w:r>
                            </w:sdtContent>
                          </w:sdt>
                        </w:p>
                      </w:tc>
                    </w:tr>
                    <w:tr w:rsidR="00246624" w14:paraId="1C95AC59" w14:textId="77777777">
                      <w:trPr>
                        <w:trHeight w:val="240"/>
                      </w:trPr>
                      <w:tc>
                        <w:tcPr>
                          <w:tcW w:w="1140" w:type="dxa"/>
                        </w:tcPr>
                        <w:p w14:paraId="1A4F5C28" w14:textId="77777777" w:rsidR="00246624" w:rsidRDefault="006A001A">
                          <w:r>
                            <w:t>Betreft</w:t>
                          </w:r>
                        </w:p>
                      </w:tc>
                      <w:tc>
                        <w:tcPr>
                          <w:tcW w:w="5918" w:type="dxa"/>
                        </w:tcPr>
                        <w:p w14:paraId="718F2BF1" w14:textId="11DA5E76" w:rsidR="00246624" w:rsidRDefault="00DD175D" w:rsidP="00110E30">
                          <w:r>
                            <w:t xml:space="preserve">Reactie op verzoek commissie </w:t>
                          </w:r>
                          <w:proofErr w:type="spellStart"/>
                          <w:r>
                            <w:t>IenW</w:t>
                          </w:r>
                          <w:proofErr w:type="spellEnd"/>
                          <w:r>
                            <w:t xml:space="preserve"> om in te gaan op </w:t>
                          </w:r>
                          <w:r w:rsidR="007E75A0" w:rsidRPr="007E75A0">
                            <w:t>arrest</w:t>
                          </w:r>
                          <w:r w:rsidR="006C5B17">
                            <w:t>en</w:t>
                          </w:r>
                          <w:r w:rsidR="007E75A0" w:rsidRPr="007E75A0">
                            <w:t xml:space="preserve"> </w:t>
                          </w:r>
                          <w:r>
                            <w:t xml:space="preserve">van het </w:t>
                          </w:r>
                          <w:r w:rsidR="007E75A0" w:rsidRPr="007E75A0">
                            <w:t>gerechtshof Den Ha</w:t>
                          </w:r>
                          <w:r w:rsidR="007E75A0">
                            <w:t xml:space="preserve">ag d.d. 28 </w:t>
                          </w:r>
                          <w:r w:rsidR="00E577A4">
                            <w:t>mei 2024</w:t>
                          </w:r>
                          <w:r w:rsidR="007E75A0">
                            <w:t xml:space="preserve"> en op de brief van het </w:t>
                          </w:r>
                          <w:r w:rsidR="006A001A">
                            <w:t xml:space="preserve">Burgercollectief </w:t>
                          </w:r>
                          <w:r w:rsidR="007E75A0">
                            <w:t xml:space="preserve">de </w:t>
                          </w:r>
                          <w:proofErr w:type="spellStart"/>
                          <w:r w:rsidR="006A001A">
                            <w:t>Dreumel</w:t>
                          </w:r>
                          <w:r w:rsidR="00862FCF">
                            <w:t>se</w:t>
                          </w:r>
                          <w:proofErr w:type="spellEnd"/>
                          <w:r w:rsidR="006A001A">
                            <w:t xml:space="preserve"> Waard</w:t>
                          </w:r>
                          <w:r>
                            <w:t xml:space="preserve"> inzake granuliet</w:t>
                          </w:r>
                        </w:p>
                      </w:tc>
                    </w:tr>
                  </w:tbl>
                  <w:p w14:paraId="3501861C" w14:textId="77777777" w:rsidR="00370EE6" w:rsidRDefault="00370EE6"/>
                </w:txbxContent>
              </v:textbox>
              <w10:wrap anchorx="margin" anchory="page"/>
              <w10:anchorlock/>
            </v:shape>
          </w:pict>
        </mc:Fallback>
      </mc:AlternateContent>
    </w:r>
    <w:r>
      <w:rPr>
        <w:noProof/>
        <w:lang w:val="en-GB" w:eastAsia="en-GB"/>
      </w:rPr>
      <mc:AlternateContent>
        <mc:Choice Requires="wps">
          <w:drawing>
            <wp:anchor distT="0" distB="0" distL="0" distR="0" simplePos="0" relativeHeight="251661312" behindDoc="0" locked="1" layoutInCell="1" allowOverlap="1" wp14:anchorId="678C8EE5" wp14:editId="5D2A92D8">
              <wp:simplePos x="0" y="0"/>
              <wp:positionH relativeFrom="page">
                <wp:posOffset>5915025</wp:posOffset>
              </wp:positionH>
              <wp:positionV relativeFrom="page">
                <wp:posOffset>1946275</wp:posOffset>
              </wp:positionV>
              <wp:extent cx="1277620" cy="8009890"/>
              <wp:effectExtent l="0" t="0" r="0" b="0"/>
              <wp:wrapNone/>
              <wp:docPr id="12" name="aa29ef58-fa5a-4ef1-bc47-43f659f7c670"/>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2D5B16F7" w14:textId="77777777" w:rsidR="00246624" w:rsidRDefault="006A001A">
                          <w:pPr>
                            <w:pStyle w:val="Referentiegegevensbold"/>
                          </w:pPr>
                          <w:r>
                            <w:t>DG Water en Bodem</w:t>
                          </w:r>
                        </w:p>
                        <w:p w14:paraId="1A8CD175" w14:textId="77777777" w:rsidR="00246624" w:rsidRDefault="006A001A">
                          <w:pPr>
                            <w:pStyle w:val="Referentiegegevens"/>
                          </w:pPr>
                          <w:proofErr w:type="spellStart"/>
                          <w:r>
                            <w:t>Dir.Bodem</w:t>
                          </w:r>
                          <w:proofErr w:type="spellEnd"/>
                          <w:r>
                            <w:t>, Ruimte en Klimaatadaptatie</w:t>
                          </w:r>
                        </w:p>
                        <w:p w14:paraId="274C332C" w14:textId="77777777" w:rsidR="00246624" w:rsidRDefault="006A001A">
                          <w:pPr>
                            <w:pStyle w:val="Referentiegegevens"/>
                          </w:pPr>
                          <w:r>
                            <w:t>Bodem</w:t>
                          </w:r>
                        </w:p>
                        <w:p w14:paraId="3153E545" w14:textId="77777777" w:rsidR="00246624" w:rsidRDefault="00246624">
                          <w:pPr>
                            <w:pStyle w:val="WitregelW1"/>
                          </w:pPr>
                        </w:p>
                        <w:p w14:paraId="7A8F4A13" w14:textId="77777777" w:rsidR="00246624" w:rsidRDefault="006A001A">
                          <w:pPr>
                            <w:pStyle w:val="Referentiegegevens"/>
                          </w:pPr>
                          <w:r>
                            <w:t>Rijnstraat 8</w:t>
                          </w:r>
                        </w:p>
                        <w:p w14:paraId="6619BC14" w14:textId="7A2816C8" w:rsidR="00246624" w:rsidRDefault="006A001A">
                          <w:pPr>
                            <w:pStyle w:val="Referentiegegevens"/>
                          </w:pPr>
                          <w:r>
                            <w:t>Den Haag</w:t>
                          </w:r>
                        </w:p>
                        <w:p w14:paraId="04512ACE" w14:textId="77777777" w:rsidR="00246624" w:rsidRDefault="006A001A">
                          <w:pPr>
                            <w:pStyle w:val="Referentiegegevens"/>
                          </w:pPr>
                          <w:r>
                            <w:t>Postbus 20901</w:t>
                          </w:r>
                        </w:p>
                        <w:p w14:paraId="38E3C4A7" w14:textId="77777777" w:rsidR="00246624" w:rsidRDefault="006A001A">
                          <w:pPr>
                            <w:pStyle w:val="Referentiegegevens"/>
                          </w:pPr>
                          <w:r>
                            <w:t>2500 EX  Den Haag</w:t>
                          </w:r>
                        </w:p>
                        <w:p w14:paraId="14FC0DC4" w14:textId="77777777" w:rsidR="00246624" w:rsidRDefault="00246624">
                          <w:pPr>
                            <w:pStyle w:val="WitregelW1"/>
                          </w:pPr>
                        </w:p>
                        <w:p w14:paraId="1307CF66" w14:textId="77777777" w:rsidR="00246624" w:rsidRPr="00B66CD0" w:rsidRDefault="00246624" w:rsidP="007A1047">
                          <w:pPr>
                            <w:pStyle w:val="WitregelW2"/>
                            <w:spacing w:line="240" w:lineRule="auto"/>
                            <w:rPr>
                              <w:sz w:val="13"/>
                              <w:szCs w:val="13"/>
                            </w:rPr>
                          </w:pPr>
                        </w:p>
                        <w:p w14:paraId="574AEA48" w14:textId="0CB5C22C" w:rsidR="007A1047" w:rsidRPr="00B66CD0" w:rsidRDefault="007A1047" w:rsidP="007A1047">
                          <w:pPr>
                            <w:pStyle w:val="Referentiegegevensbold"/>
                            <w:spacing w:line="240" w:lineRule="auto"/>
                          </w:pPr>
                          <w:r w:rsidRPr="00B66CD0">
                            <w:t>Kenmerk</w:t>
                          </w:r>
                        </w:p>
                        <w:p w14:paraId="792338E7" w14:textId="4F9404C3" w:rsidR="007A1047" w:rsidRPr="00B66CD0" w:rsidRDefault="007A1047" w:rsidP="007A1047">
                          <w:pPr>
                            <w:spacing w:line="276" w:lineRule="auto"/>
                            <w:rPr>
                              <w:sz w:val="13"/>
                              <w:szCs w:val="13"/>
                            </w:rPr>
                          </w:pPr>
                          <w:r w:rsidRPr="00B66CD0">
                            <w:rPr>
                              <w:sz w:val="13"/>
                              <w:szCs w:val="13"/>
                            </w:rPr>
                            <w:t>IENW/BSK-2024/195283</w:t>
                          </w:r>
                        </w:p>
                        <w:p w14:paraId="79F56876" w14:textId="77777777" w:rsidR="007A1047" w:rsidRPr="00B66CD0" w:rsidRDefault="007A1047" w:rsidP="007A1047"/>
                        <w:p w14:paraId="2DAC3F1E" w14:textId="77777777" w:rsidR="00246624" w:rsidRPr="00B66CD0" w:rsidRDefault="006A001A">
                          <w:pPr>
                            <w:pStyle w:val="Referentiegegevensbold"/>
                          </w:pPr>
                          <w:r w:rsidRPr="00B66CD0">
                            <w:t>Uw referentie</w:t>
                          </w:r>
                        </w:p>
                        <w:p w14:paraId="43FE2B2E" w14:textId="7B4170DF" w:rsidR="00246624" w:rsidRDefault="007E75A0">
                          <w:pPr>
                            <w:pStyle w:val="Referentiegegevens"/>
                          </w:pPr>
                          <w:r w:rsidRPr="007E75A0">
                            <w:t>2024Z10099/2024D24287</w:t>
                          </w:r>
                          <w:r>
                            <w:t xml:space="preserve"> en 2</w:t>
                          </w:r>
                          <w:r w:rsidR="006A001A">
                            <w:t>024Z10258/2024D26022</w:t>
                          </w:r>
                        </w:p>
                      </w:txbxContent>
                    </wps:txbx>
                    <wps:bodyPr vert="horz" wrap="square" lIns="0" tIns="0" rIns="0" bIns="0" anchor="t" anchorCtr="0"/>
                  </wps:wsp>
                </a:graphicData>
              </a:graphic>
            </wp:anchor>
          </w:drawing>
        </mc:Choice>
        <mc:Fallback>
          <w:pict>
            <v:shape w14:anchorId="678C8EE5" id="aa29ef58-fa5a-4ef1-bc47-43f659f7c670" o:spid="_x0000_s1035" type="#_x0000_t202" style="position:absolute;margin-left:465.75pt;margin-top:153.25pt;width:100.6pt;height:630.7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" filled="f" stroked="f">
              <v:textbox inset="0,0,0,0">
                <w:txbxContent>
                  <w:p w14:paraId="2D5B16F7" w14:textId="77777777" w:rsidR="00246624" w:rsidRDefault="006A001A">
                    <w:pPr>
                      <w:pStyle w:val="Referentiegegevensbold"/>
                    </w:pPr>
                    <w:r>
                      <w:t>DG Water en Bodem</w:t>
                    </w:r>
                  </w:p>
                  <w:p w14:paraId="1A8CD175" w14:textId="77777777" w:rsidR="00246624" w:rsidRDefault="006A001A">
                    <w:pPr>
                      <w:pStyle w:val="Referentiegegevens"/>
                    </w:pPr>
                    <w:r>
                      <w:t>Dir.Bodem, Ruimte en Klimaatadaptatie</w:t>
                    </w:r>
                  </w:p>
                  <w:p w14:paraId="274C332C" w14:textId="77777777" w:rsidR="00246624" w:rsidRDefault="006A001A">
                    <w:pPr>
                      <w:pStyle w:val="Referentiegegevens"/>
                    </w:pPr>
                    <w:r>
                      <w:t>Bodem</w:t>
                    </w:r>
                  </w:p>
                  <w:p w14:paraId="3153E545" w14:textId="77777777" w:rsidR="00246624" w:rsidRDefault="00246624">
                    <w:pPr>
                      <w:pStyle w:val="WitregelW1"/>
                    </w:pPr>
                  </w:p>
                  <w:p w14:paraId="7A8F4A13" w14:textId="77777777" w:rsidR="00246624" w:rsidRDefault="006A001A">
                    <w:pPr>
                      <w:pStyle w:val="Referentiegegevens"/>
                    </w:pPr>
                    <w:r>
                      <w:t>Rijnstraat 8</w:t>
                    </w:r>
                  </w:p>
                  <w:p w14:paraId="6619BC14" w14:textId="7A2816C8" w:rsidR="00246624" w:rsidRDefault="006A001A">
                    <w:pPr>
                      <w:pStyle w:val="Referentiegegevens"/>
                    </w:pPr>
                    <w:r>
                      <w:t>Den Haag</w:t>
                    </w:r>
                  </w:p>
                  <w:p w14:paraId="04512ACE" w14:textId="77777777" w:rsidR="00246624" w:rsidRDefault="006A001A">
                    <w:pPr>
                      <w:pStyle w:val="Referentiegegevens"/>
                    </w:pPr>
                    <w:r>
                      <w:t>Postbus 20901</w:t>
                    </w:r>
                  </w:p>
                  <w:p w14:paraId="38E3C4A7" w14:textId="77777777" w:rsidR="00246624" w:rsidRDefault="006A001A">
                    <w:pPr>
                      <w:pStyle w:val="Referentiegegevens"/>
                    </w:pPr>
                    <w:r>
                      <w:t>2500 EX  Den Haag</w:t>
                    </w:r>
                  </w:p>
                  <w:p w14:paraId="14FC0DC4" w14:textId="77777777" w:rsidR="00246624" w:rsidRDefault="00246624">
                    <w:pPr>
                      <w:pStyle w:val="WitregelW1"/>
                    </w:pPr>
                  </w:p>
                  <w:p w14:paraId="1307CF66" w14:textId="77777777" w:rsidR="00246624" w:rsidRPr="00B66CD0" w:rsidRDefault="00246624" w:rsidP="007A1047">
                    <w:pPr>
                      <w:pStyle w:val="WitregelW2"/>
                      <w:spacing w:line="240" w:lineRule="auto"/>
                      <w:rPr>
                        <w:sz w:val="13"/>
                        <w:szCs w:val="13"/>
                      </w:rPr>
                    </w:pPr>
                  </w:p>
                  <w:p w14:paraId="574AEA48" w14:textId="0CB5C22C" w:rsidR="007A1047" w:rsidRPr="00B66CD0" w:rsidRDefault="007A1047" w:rsidP="007A1047">
                    <w:pPr>
                      <w:pStyle w:val="Referentiegegevensbold"/>
                      <w:spacing w:line="240" w:lineRule="auto"/>
                    </w:pPr>
                    <w:r w:rsidRPr="00B66CD0">
                      <w:t>Kenmerk</w:t>
                    </w:r>
                  </w:p>
                  <w:p w14:paraId="792338E7" w14:textId="4F9404C3" w:rsidR="007A1047" w:rsidRPr="00B66CD0" w:rsidRDefault="007A1047" w:rsidP="007A1047">
                    <w:pPr>
                      <w:spacing w:line="276" w:lineRule="auto"/>
                      <w:rPr>
                        <w:sz w:val="13"/>
                        <w:szCs w:val="13"/>
                      </w:rPr>
                    </w:pPr>
                    <w:r w:rsidRPr="00B66CD0">
                      <w:rPr>
                        <w:sz w:val="13"/>
                        <w:szCs w:val="13"/>
                      </w:rPr>
                      <w:t>IENW/BSK-2024/195283</w:t>
                    </w:r>
                  </w:p>
                  <w:p w14:paraId="79F56876" w14:textId="77777777" w:rsidR="007A1047" w:rsidRPr="00B66CD0" w:rsidRDefault="007A1047" w:rsidP="007A1047"/>
                  <w:p w14:paraId="2DAC3F1E" w14:textId="77777777" w:rsidR="00246624" w:rsidRPr="00B66CD0" w:rsidRDefault="006A001A">
                    <w:pPr>
                      <w:pStyle w:val="Referentiegegevensbold"/>
                    </w:pPr>
                    <w:r w:rsidRPr="00B66CD0">
                      <w:t>Uw referentie</w:t>
                    </w:r>
                  </w:p>
                  <w:p w14:paraId="43FE2B2E" w14:textId="7B4170DF" w:rsidR="00246624" w:rsidRDefault="007E75A0">
                    <w:pPr>
                      <w:pStyle w:val="Referentiegegevens"/>
                    </w:pPr>
                    <w:r w:rsidRPr="007E75A0">
                      <w:t>2024Z10099/2024D24287</w:t>
                    </w:r>
                    <w:r>
                      <w:t xml:space="preserve"> en 2</w:t>
                    </w:r>
                    <w:r w:rsidR="006A001A">
                      <w:t>024Z10258/2024D26022</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336" behindDoc="0" locked="1" layoutInCell="1" allowOverlap="1" wp14:anchorId="02DD94E4" wp14:editId="09A5A647">
              <wp:simplePos x="0" y="0"/>
              <wp:positionH relativeFrom="page">
                <wp:posOffset>5921375</wp:posOffset>
              </wp:positionH>
              <wp:positionV relativeFrom="page">
                <wp:posOffset>10194925</wp:posOffset>
              </wp:positionV>
              <wp:extent cx="1285875" cy="161290"/>
              <wp:effectExtent l="0" t="0" r="0" b="0"/>
              <wp:wrapNone/>
              <wp:docPr id="13" name="fc795519-edb4-40fa-b772-922592680a29"/>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7AC5936E" w14:textId="1B7E5177" w:rsidR="00246624" w:rsidRDefault="006A001A">
                          <w:pPr>
                            <w:pStyle w:val="Referentiegegevens"/>
                          </w:pPr>
                          <w:r>
                            <w:t xml:space="preserve">Pagina </w:t>
                          </w:r>
                          <w:r>
                            <w:fldChar w:fldCharType="begin"/>
                          </w:r>
                          <w:r>
                            <w:instrText>PAGE</w:instrText>
                          </w:r>
                          <w:r>
                            <w:fldChar w:fldCharType="separate"/>
                          </w:r>
                          <w:r w:rsidR="006360DF">
                            <w:rPr>
                              <w:noProof/>
                            </w:rPr>
                            <w:t>1</w:t>
                          </w:r>
                          <w:r>
                            <w:fldChar w:fldCharType="end"/>
                          </w:r>
                          <w:r>
                            <w:t xml:space="preserve"> van </w:t>
                          </w:r>
                          <w:r>
                            <w:fldChar w:fldCharType="begin"/>
                          </w:r>
                          <w:r>
                            <w:instrText>NUMPAGES</w:instrText>
                          </w:r>
                          <w:r>
                            <w:fldChar w:fldCharType="separate"/>
                          </w:r>
                          <w:r w:rsidR="006360DF">
                            <w:rPr>
                              <w:noProof/>
                            </w:rPr>
                            <w:t>1</w:t>
                          </w:r>
                          <w:r>
                            <w:fldChar w:fldCharType="end"/>
                          </w:r>
                        </w:p>
                      </w:txbxContent>
                    </wps:txbx>
                    <wps:bodyPr vert="horz" wrap="square" lIns="0" tIns="0" rIns="0" bIns="0" anchor="t" anchorCtr="0"/>
                  </wps:wsp>
                </a:graphicData>
              </a:graphic>
            </wp:anchor>
          </w:drawing>
        </mc:Choice>
        <mc:Fallback>
          <w:pict>
            <v:shape w14:anchorId="02DD94E4" id="fc795519-edb4-40fa-b772-922592680a29" o:spid="_x0000_s1036" type="#_x0000_t202" style="position:absolute;margin-left:466.25pt;margin-top:802.75pt;width:101.25pt;height:12.7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" filled="f" stroked="f">
              <v:textbox inset="0,0,0,0">
                <w:txbxContent>
                  <w:p w14:paraId="7AC5936E" w14:textId="1B7E5177" w:rsidR="00246624" w:rsidRDefault="006A001A">
                    <w:pPr>
                      <w:pStyle w:val="Referentiegegevens"/>
                    </w:pPr>
                    <w:r>
                      <w:t xml:space="preserve">Pagina </w:t>
                    </w:r>
                    <w:r>
                      <w:fldChar w:fldCharType="begin"/>
                    </w:r>
                    <w:r>
                      <w:instrText>PAGE</w:instrText>
                    </w:r>
                    <w:r>
                      <w:fldChar w:fldCharType="separate"/>
                    </w:r>
                    <w:r w:rsidR="006360DF">
                      <w:rPr>
                        <w:noProof/>
                      </w:rPr>
                      <w:t>1</w:t>
                    </w:r>
                    <w:r>
                      <w:fldChar w:fldCharType="end"/>
                    </w:r>
                    <w:r>
                      <w:t xml:space="preserve"> van </w:t>
                    </w:r>
                    <w:r>
                      <w:fldChar w:fldCharType="begin"/>
                    </w:r>
                    <w:r>
                      <w:instrText>NUMPAGES</w:instrText>
                    </w:r>
                    <w:r>
                      <w:fldChar w:fldCharType="separate"/>
                    </w:r>
                    <w:r w:rsidR="006360DF">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360" behindDoc="0" locked="1" layoutInCell="1" allowOverlap="1" wp14:anchorId="32E8B528" wp14:editId="247A9551">
              <wp:simplePos x="0" y="0"/>
              <wp:positionH relativeFrom="page">
                <wp:posOffset>998219</wp:posOffset>
              </wp:positionH>
              <wp:positionV relativeFrom="page">
                <wp:posOffset>10197465</wp:posOffset>
              </wp:positionV>
              <wp:extent cx="4787900" cy="161925"/>
              <wp:effectExtent l="0" t="0" r="0" b="0"/>
              <wp:wrapNone/>
              <wp:docPr id="14" name="ea113d41-b39a-4e3b-9a6a-dce66e72abe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42323287" w14:textId="77777777" w:rsidR="00370EE6" w:rsidRDefault="00370EE6"/>
                      </w:txbxContent>
                    </wps:txbx>
                    <wps:bodyPr vert="horz" wrap="square" lIns="0" tIns="0" rIns="0" bIns="0" anchor="t" anchorCtr="0"/>
                  </wps:wsp>
                </a:graphicData>
              </a:graphic>
            </wp:anchor>
          </w:drawing>
        </mc:Choice>
        <mc:Fallback>
          <w:pict>
            <v:shape w14:anchorId="32E8B528" id="ea113d41-b39a-4e3b-9a6a-dce66e72abe4" o:spid="_x0000_s1037" type="#_x0000_t202" style="position:absolute;margin-left:78.6pt;margin-top:802.95pt;width:377pt;height:12.7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" filled="f" stroked="f">
              <v:textbox inset="0,0,0,0">
                <w:txbxContent>
                  <w:p w14:paraId="42323287" w14:textId="77777777" w:rsidR="00370EE6" w:rsidRDefault="00370EE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8CA4C1"/>
    <w:multiLevelType w:val="multilevel"/>
    <w:tmpl w:val="95602D05"/>
    <w:name w:val="Artikelnummering"/>
    <w:lvl w:ilvl="0">
      <w:start w:val="1"/>
      <w:numFmt w:val="decimal"/>
      <w:pStyle w:val="Artikelnummer"/>
      <w:lvlText w:val="Artikel %1. "/>
      <w:lvlJc w:val="left"/>
      <w:pPr>
        <w:ind w:left="1130" w:hanging="1130"/>
      </w:pPr>
    </w:lvl>
    <w:lvl w:ilvl="1">
      <w:start w:val="1"/>
      <w:numFmt w:val="decimal"/>
      <w:pStyle w:val="Lidnummer"/>
      <w:lvlText w:val="%2."/>
      <w:lvlJc w:val="left"/>
      <w:pPr>
        <w:ind w:left="425" w:hanging="425"/>
      </w:pPr>
    </w:lvl>
    <w:lvl w:ilvl="2">
      <w:start w:val="1"/>
      <w:numFmt w:val="lowerLetter"/>
      <w:pStyle w:val="Lidnummerabc"/>
      <w:lvlText w:val="%3."/>
      <w:lvlJc w:val="left"/>
      <w:pPr>
        <w:ind w:left="827" w:hanging="419"/>
      </w:pPr>
    </w:lvl>
    <w:lvl w:ilvl="3">
      <w:start w:val="1"/>
      <w:numFmt w:val="none"/>
      <w:pStyle w:val="Artikelstreepje"/>
      <w:lvlText w:val="-"/>
      <w:lvlJc w:val="left"/>
      <w:pPr>
        <w:ind w:left="357" w:hanging="357"/>
      </w:pPr>
    </w:lvl>
    <w:lvl w:ilvl="4">
      <w:start w:val="1"/>
      <w:numFmt w:val="none"/>
      <w:pStyle w:val="Artikelstreepjeinspringen"/>
      <w:lvlText w:val="-"/>
      <w:lvlJc w:val="left"/>
      <w:pPr>
        <w:ind w:left="827" w:hanging="41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19545397"/>
    <w:multiLevelType w:val="multilevel"/>
    <w:tmpl w:val="4B528243"/>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2B7B402A"/>
    <w:multiLevelType w:val="hybridMultilevel"/>
    <w:tmpl w:val="FCFC18D6"/>
    <w:lvl w:ilvl="0" w:tplc="1C0EA554">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CCD74B3"/>
    <w:multiLevelType w:val="hybridMultilevel"/>
    <w:tmpl w:val="76425D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038A7AB"/>
    <w:multiLevelType w:val="multilevel"/>
    <w:tmpl w:val="F8BBED0C"/>
    <w:name w:val="Comparitienummering"/>
    <w:lvl w:ilvl="0">
      <w:start w:val="1"/>
      <w:numFmt w:val="decimal"/>
      <w:pStyle w:val="Comparitienummer"/>
      <w:lvlText w:val="%1."/>
      <w:lvlJc w:val="left"/>
      <w:pPr>
        <w:ind w:left="425" w:hanging="425"/>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52323059"/>
    <w:multiLevelType w:val="multilevel"/>
    <w:tmpl w:val="9F342278"/>
    <w:name w:val="Lijst"/>
    <w:lvl w:ilvl="0">
      <w:start w:val="1"/>
      <w:numFmt w:val="decimal"/>
      <w:pStyle w:val="Lijstniveau1"/>
      <w:lvlText w:val="%1."/>
      <w:lvlJc w:val="left"/>
      <w:pPr>
        <w:ind w:left="1132" w:hanging="1132"/>
      </w:pPr>
    </w:lvl>
    <w:lvl w:ilvl="1">
      <w:start w:val="1"/>
      <w:numFmt w:val="decimal"/>
      <w:pStyle w:val="Lijstniveau2"/>
      <w:lvlText w:val="%1.%2."/>
      <w:lvlJc w:val="left"/>
      <w:pPr>
        <w:ind w:left="1132" w:hanging="1132"/>
      </w:pPr>
    </w:lvl>
    <w:lvl w:ilvl="2">
      <w:start w:val="1"/>
      <w:numFmt w:val="decimal"/>
      <w:pStyle w:val="Lijstniveau3"/>
      <w:lvlText w:val="%1.%2.%3."/>
      <w:lvlJc w:val="left"/>
      <w:pPr>
        <w:ind w:left="1132" w:hanging="1132"/>
      </w:pPr>
    </w:lvl>
    <w:lvl w:ilvl="3">
      <w:start w:val="1"/>
      <w:numFmt w:val="lowerLetter"/>
      <w:pStyle w:val="Lijstniveau4"/>
      <w:lvlText w:val="%1.%2.%3.%4."/>
      <w:lvlJc w:val="left"/>
      <w:pPr>
        <w:ind w:left="1132" w:hanging="1132"/>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C304DF"/>
    <w:multiLevelType w:val="multilevel"/>
    <w:tmpl w:val="D4D2EF3A"/>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16cid:durableId="152182088">
    <w:abstractNumId w:val="0"/>
  </w:num>
  <w:num w:numId="2" w16cid:durableId="641035842">
    <w:abstractNumId w:val="4"/>
  </w:num>
  <w:num w:numId="3" w16cid:durableId="1257399264">
    <w:abstractNumId w:val="6"/>
  </w:num>
  <w:num w:numId="4" w16cid:durableId="1226145280">
    <w:abstractNumId w:val="5"/>
  </w:num>
  <w:num w:numId="5" w16cid:durableId="2071731490">
    <w:abstractNumId w:val="1"/>
  </w:num>
  <w:num w:numId="6" w16cid:durableId="546839491">
    <w:abstractNumId w:val="3"/>
  </w:num>
  <w:num w:numId="7" w16cid:durableId="1932732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B8"/>
    <w:rsid w:val="00020351"/>
    <w:rsid w:val="00032A3E"/>
    <w:rsid w:val="00042AB9"/>
    <w:rsid w:val="00064095"/>
    <w:rsid w:val="0006675D"/>
    <w:rsid w:val="000760F3"/>
    <w:rsid w:val="000766FC"/>
    <w:rsid w:val="000D0992"/>
    <w:rsid w:val="000D2B33"/>
    <w:rsid w:val="000D6059"/>
    <w:rsid w:val="00110E30"/>
    <w:rsid w:val="0011669D"/>
    <w:rsid w:val="00136832"/>
    <w:rsid w:val="00143AA1"/>
    <w:rsid w:val="00151357"/>
    <w:rsid w:val="00180995"/>
    <w:rsid w:val="001911DC"/>
    <w:rsid w:val="001945B5"/>
    <w:rsid w:val="001A70CB"/>
    <w:rsid w:val="001C43E4"/>
    <w:rsid w:val="001C4C39"/>
    <w:rsid w:val="001D2728"/>
    <w:rsid w:val="001D2BDF"/>
    <w:rsid w:val="001D3E93"/>
    <w:rsid w:val="001D5BAA"/>
    <w:rsid w:val="001E128F"/>
    <w:rsid w:val="00214CDF"/>
    <w:rsid w:val="00246624"/>
    <w:rsid w:val="002551B9"/>
    <w:rsid w:val="00261071"/>
    <w:rsid w:val="002700A7"/>
    <w:rsid w:val="0028730C"/>
    <w:rsid w:val="00293087"/>
    <w:rsid w:val="002D1FCE"/>
    <w:rsid w:val="002F220C"/>
    <w:rsid w:val="002F3026"/>
    <w:rsid w:val="00331002"/>
    <w:rsid w:val="00370D29"/>
    <w:rsid w:val="00370EE6"/>
    <w:rsid w:val="0038314E"/>
    <w:rsid w:val="003E7D29"/>
    <w:rsid w:val="0043314A"/>
    <w:rsid w:val="004756A9"/>
    <w:rsid w:val="00486988"/>
    <w:rsid w:val="00495141"/>
    <w:rsid w:val="004B5A30"/>
    <w:rsid w:val="004F44CE"/>
    <w:rsid w:val="00503DC5"/>
    <w:rsid w:val="00514A5B"/>
    <w:rsid w:val="005674E7"/>
    <w:rsid w:val="005929BD"/>
    <w:rsid w:val="005C2ADD"/>
    <w:rsid w:val="0062108D"/>
    <w:rsid w:val="00634CCE"/>
    <w:rsid w:val="006360DF"/>
    <w:rsid w:val="00645D3C"/>
    <w:rsid w:val="00647447"/>
    <w:rsid w:val="00662B72"/>
    <w:rsid w:val="0068188A"/>
    <w:rsid w:val="00695AEE"/>
    <w:rsid w:val="006A001A"/>
    <w:rsid w:val="006C5B17"/>
    <w:rsid w:val="006D0A1D"/>
    <w:rsid w:val="007016FE"/>
    <w:rsid w:val="00720FD7"/>
    <w:rsid w:val="00752289"/>
    <w:rsid w:val="00787788"/>
    <w:rsid w:val="00797757"/>
    <w:rsid w:val="007A1047"/>
    <w:rsid w:val="007C6AD6"/>
    <w:rsid w:val="007C7C40"/>
    <w:rsid w:val="007E2683"/>
    <w:rsid w:val="007E75A0"/>
    <w:rsid w:val="00800CB4"/>
    <w:rsid w:val="00862FCF"/>
    <w:rsid w:val="008734F4"/>
    <w:rsid w:val="0089130E"/>
    <w:rsid w:val="008A6B44"/>
    <w:rsid w:val="008F6EB8"/>
    <w:rsid w:val="00913606"/>
    <w:rsid w:val="0093166D"/>
    <w:rsid w:val="009653A9"/>
    <w:rsid w:val="009917EE"/>
    <w:rsid w:val="009C3A31"/>
    <w:rsid w:val="009C581E"/>
    <w:rsid w:val="00A52802"/>
    <w:rsid w:val="00A53FDF"/>
    <w:rsid w:val="00A60289"/>
    <w:rsid w:val="00A83470"/>
    <w:rsid w:val="00AA3A57"/>
    <w:rsid w:val="00AF7A66"/>
    <w:rsid w:val="00B104FA"/>
    <w:rsid w:val="00B32533"/>
    <w:rsid w:val="00B34235"/>
    <w:rsid w:val="00B66CD0"/>
    <w:rsid w:val="00B81E7F"/>
    <w:rsid w:val="00B923FA"/>
    <w:rsid w:val="00C216F3"/>
    <w:rsid w:val="00C27889"/>
    <w:rsid w:val="00C27DB1"/>
    <w:rsid w:val="00C4685B"/>
    <w:rsid w:val="00C7312E"/>
    <w:rsid w:val="00CA3486"/>
    <w:rsid w:val="00CB5842"/>
    <w:rsid w:val="00CC72A6"/>
    <w:rsid w:val="00CE13D3"/>
    <w:rsid w:val="00D4103E"/>
    <w:rsid w:val="00D71538"/>
    <w:rsid w:val="00D7326D"/>
    <w:rsid w:val="00DB64FE"/>
    <w:rsid w:val="00DD175D"/>
    <w:rsid w:val="00DE72BD"/>
    <w:rsid w:val="00DE7C39"/>
    <w:rsid w:val="00E54F29"/>
    <w:rsid w:val="00E577A4"/>
    <w:rsid w:val="00E6064F"/>
    <w:rsid w:val="00E62231"/>
    <w:rsid w:val="00E65CF1"/>
    <w:rsid w:val="00EA3741"/>
    <w:rsid w:val="00ED3E73"/>
    <w:rsid w:val="00ED65A3"/>
    <w:rsid w:val="00ED7DD5"/>
    <w:rsid w:val="00EE787C"/>
    <w:rsid w:val="00F367FE"/>
    <w:rsid w:val="00F47A5E"/>
    <w:rsid w:val="00F813CB"/>
    <w:rsid w:val="00F83F4C"/>
    <w:rsid w:val="00FE7645"/>
    <w:rsid w:val="00FF7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9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tabs>
        <w:tab w:val="left" w:pos="0"/>
      </w:tabs>
      <w:spacing w:before="240"/>
      <w:outlineLvl w:val="0"/>
    </w:pPr>
    <w:rPr>
      <w:b/>
    </w:rPr>
  </w:style>
  <w:style w:type="paragraph" w:styleId="Kop2">
    <w:name w:val="heading 2"/>
    <w:basedOn w:val="Standaard"/>
    <w:next w:val="Standaard"/>
    <w:uiPriority w:val="2"/>
    <w:qFormat/>
    <w:pPr>
      <w:tabs>
        <w:tab w:val="left" w:pos="0"/>
      </w:tabs>
      <w:spacing w:before="240"/>
      <w:outlineLvl w:val="1"/>
    </w:pPr>
    <w:rPr>
      <w:i/>
    </w:rPr>
  </w:style>
  <w:style w:type="paragraph" w:styleId="Kop3">
    <w:name w:val="heading 3"/>
    <w:basedOn w:val="Standaard"/>
    <w:next w:val="Standaard"/>
    <w:pPr>
      <w:tabs>
        <w:tab w:val="left" w:pos="0"/>
      </w:tabs>
      <w:spacing w:before="240"/>
      <w:ind w:left="-112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rtikelstreepje">
    <w:name w:val="Artikel streepje"/>
    <w:basedOn w:val="Standaard"/>
    <w:next w:val="Standaard"/>
    <w:pPr>
      <w:numPr>
        <w:ilvl w:val="3"/>
        <w:numId w:val="1"/>
      </w:numPr>
    </w:pPr>
  </w:style>
  <w:style w:type="paragraph" w:customStyle="1" w:styleId="Artikelstreepjeinspringen">
    <w:name w:val="Artikel streepje inspringen"/>
    <w:basedOn w:val="Standaard"/>
    <w:next w:val="Standaard"/>
    <w:pPr>
      <w:numPr>
        <w:ilvl w:val="4"/>
        <w:numId w:val="1"/>
      </w:numPr>
    </w:pPr>
  </w:style>
  <w:style w:type="paragraph" w:customStyle="1" w:styleId="Artikelnummer">
    <w:name w:val="Artikelnummer"/>
    <w:basedOn w:val="Standaard"/>
    <w:pPr>
      <w:numPr>
        <w:numId w:val="1"/>
      </w:numPr>
      <w:spacing w:before="360"/>
    </w:pPr>
    <w:rPr>
      <w:b/>
    </w:rPr>
  </w:style>
  <w:style w:type="paragraph" w:customStyle="1" w:styleId="Comparitienummer">
    <w:name w:val="Comparitienummer"/>
    <w:basedOn w:val="Standaard"/>
    <w:next w:val="Standaard"/>
    <w:pPr>
      <w:numPr>
        <w:numId w:val="2"/>
      </w:numPr>
    </w:pPr>
  </w:style>
  <w:style w:type="numbering" w:customStyle="1" w:styleId="Genummerdelijst">
    <w:name w:val="Genummerde lijst"/>
    <w:pPr>
      <w:numPr>
        <w:numId w:val="3"/>
      </w:numPr>
    </w:pPr>
  </w:style>
  <w:style w:type="paragraph" w:styleId="Inhopg1">
    <w:name w:val="toc 1"/>
    <w:basedOn w:val="Standaard"/>
    <w:next w:val="Standaard"/>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Barcode">
    <w:name w:val="Kix Barcode"/>
    <w:basedOn w:val="Standaard"/>
    <w:next w:val="Standaard"/>
    <w:pPr>
      <w:spacing w:before="120" w:line="240" w:lineRule="exact"/>
    </w:pPr>
    <w:rPr>
      <w:rFonts w:ascii="KIX Barcode" w:hAnsi="KIX Barcode"/>
      <w:sz w:val="20"/>
      <w:szCs w:val="20"/>
    </w:rPr>
  </w:style>
  <w:style w:type="paragraph" w:customStyle="1" w:styleId="Lidnummer">
    <w:name w:val="Lidnummer"/>
    <w:basedOn w:val="Standaard"/>
    <w:pPr>
      <w:numPr>
        <w:ilvl w:val="1"/>
        <w:numId w:val="1"/>
      </w:numPr>
      <w:tabs>
        <w:tab w:val="left" w:pos="419"/>
      </w:tabs>
    </w:pPr>
  </w:style>
  <w:style w:type="paragraph" w:customStyle="1" w:styleId="Lidnummerabc">
    <w:name w:val="Lidnummer abc"/>
    <w:basedOn w:val="Standaard"/>
    <w:pPr>
      <w:numPr>
        <w:ilvl w:val="2"/>
        <w:numId w:val="1"/>
      </w:numPr>
      <w:tabs>
        <w:tab w:val="left" w:pos="402"/>
      </w:tabs>
    </w:pPr>
  </w:style>
  <w:style w:type="numbering" w:customStyle="1" w:styleId="Lijstmetopsommingstekens">
    <w:name w:val="Lijst met opsommingstekens"/>
    <w:pPr>
      <w:numPr>
        <w:numId w:val="5"/>
      </w:numPr>
    </w:pPr>
  </w:style>
  <w:style w:type="paragraph" w:customStyle="1" w:styleId="Lijstniveau1">
    <w:name w:val="Lijst niveau 1"/>
    <w:basedOn w:val="Standaard"/>
    <w:uiPriority w:val="3"/>
    <w:qFormat/>
    <w:pPr>
      <w:numPr>
        <w:numId w:val="4"/>
      </w:numPr>
      <w:spacing w:line="240" w:lineRule="exact"/>
    </w:pPr>
  </w:style>
  <w:style w:type="paragraph" w:customStyle="1" w:styleId="Lijstniveau2">
    <w:name w:val="Lijst niveau 2"/>
    <w:basedOn w:val="Standaard"/>
    <w:uiPriority w:val="4"/>
    <w:qFormat/>
    <w:pPr>
      <w:numPr>
        <w:ilvl w:val="1"/>
        <w:numId w:val="4"/>
      </w:numPr>
      <w:spacing w:line="240" w:lineRule="exact"/>
    </w:pPr>
  </w:style>
  <w:style w:type="paragraph" w:customStyle="1" w:styleId="Lijstniveau3">
    <w:name w:val="Lijst niveau 3"/>
    <w:basedOn w:val="Standaard"/>
    <w:uiPriority w:val="5"/>
    <w:qFormat/>
    <w:pPr>
      <w:numPr>
        <w:ilvl w:val="2"/>
        <w:numId w:val="4"/>
      </w:numPr>
      <w:spacing w:line="240" w:lineRule="exact"/>
    </w:pPr>
  </w:style>
  <w:style w:type="paragraph" w:customStyle="1" w:styleId="Lijstniveau4">
    <w:name w:val="Lijst niveau 4"/>
    <w:basedOn w:val="Lijstniveau3"/>
    <w:uiPriority w:val="6"/>
    <w:qFormat/>
    <w:pPr>
      <w:numPr>
        <w:ilvl w:val="3"/>
      </w:numPr>
    </w:pPr>
  </w:style>
  <w:style w:type="paragraph" w:styleId="Ondertitel">
    <w:name w:val="Subtitle"/>
    <w:basedOn w:val="Standaard"/>
    <w:next w:val="Standaard"/>
    <w:pPr>
      <w:spacing w:line="320" w:lineRule="atLeast"/>
    </w:pPr>
    <w:rPr>
      <w:sz w:val="24"/>
      <w:szCs w:val="24"/>
    </w:rPr>
  </w:style>
  <w:style w:type="paragraph" w:customStyle="1" w:styleId="Pagina-eindeKop1">
    <w:name w:val="Pagina-einde Kop 1"/>
    <w:basedOn w:val="Standaard"/>
    <w:next w:val="Standaard"/>
    <w:pPr>
      <w:pageBreakBefore/>
      <w:spacing w:line="240" w:lineRule="exact"/>
      <w:outlineLvl w:val="0"/>
    </w:pPr>
    <w:rPr>
      <w:b/>
    </w:r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bold">
    <w:name w:val="Referentiegegevens bold"/>
    <w:basedOn w:val="Standaard"/>
    <w:next w:val="Standaard"/>
    <w:pPr>
      <w:spacing w:line="180" w:lineRule="exact"/>
    </w:pPr>
    <w:rPr>
      <w:b/>
      <w:sz w:val="13"/>
      <w:szCs w:val="13"/>
    </w:rPr>
  </w:style>
  <w:style w:type="paragraph" w:customStyle="1" w:styleId="Referentiegegevenscursief">
    <w:name w:val="Referentiegegevens cursief"/>
    <w:basedOn w:val="Standaard"/>
    <w:next w:val="Standaard"/>
    <w:pPr>
      <w:spacing w:line="180" w:lineRule="exact"/>
    </w:pPr>
    <w:rPr>
      <w:i/>
      <w:sz w:val="13"/>
      <w:szCs w:val="13"/>
    </w:rPr>
  </w:style>
  <w:style w:type="paragraph" w:customStyle="1" w:styleId="Referentiegegevensrechtsuitgelijnd">
    <w:name w:val="Referentiegegevens rechts uitgelijnd"/>
    <w:basedOn w:val="Standaard"/>
    <w:next w:val="Standaard"/>
    <w:pPr>
      <w:spacing w:line="180" w:lineRule="exact"/>
      <w:jc w:val="right"/>
    </w:pPr>
    <w:rPr>
      <w:sz w:val="13"/>
      <w:szCs w:val="13"/>
    </w:rPr>
  </w:style>
  <w:style w:type="paragraph" w:customStyle="1" w:styleId="Rubricering">
    <w:name w:val="Rubricering"/>
    <w:basedOn w:val="Standaard"/>
    <w:next w:val="Standaard"/>
    <w:pPr>
      <w:spacing w:line="180" w:lineRule="exact"/>
    </w:pPr>
    <w:rPr>
      <w:b/>
      <w:caps/>
      <w:sz w:val="13"/>
      <w:szCs w:val="13"/>
    </w:rPr>
  </w:style>
  <w:style w:type="paragraph" w:customStyle="1" w:styleId="Standaardcursief">
    <w:name w:val="Standaard cursief"/>
    <w:basedOn w:val="Standaard"/>
    <w:next w:val="Standaard"/>
    <w:qFormat/>
    <w:rPr>
      <w:i/>
    </w:rPr>
  </w:style>
  <w:style w:type="paragraph" w:customStyle="1" w:styleId="StandaarddeDE">
    <w:name w:val="Standaard de_DE"/>
    <w:basedOn w:val="Standaard"/>
    <w:next w:val="Standaard"/>
    <w:rPr>
      <w:lang w:val="de-DE"/>
    </w:rPr>
  </w:style>
  <w:style w:type="paragraph" w:customStyle="1" w:styleId="StandaardenGB">
    <w:name w:val="Standaard en_GB"/>
    <w:basedOn w:val="Standaard"/>
    <w:next w:val="Standaard"/>
    <w:rPr>
      <w:lang w:val="en-GB"/>
    </w:rPr>
  </w:style>
  <w:style w:type="paragraph" w:customStyle="1" w:styleId="StandaardesES">
    <w:name w:val="Standaard es_ES"/>
    <w:basedOn w:val="Standaard"/>
    <w:next w:val="Standaard"/>
    <w:rPr>
      <w:lang w:val="es-ES"/>
    </w:rPr>
  </w:style>
  <w:style w:type="paragraph" w:customStyle="1" w:styleId="StandaardfrFR">
    <w:name w:val="Standaard fr_FR"/>
    <w:basedOn w:val="Standaard"/>
    <w:next w:val="Standaard"/>
    <w:rPr>
      <w:lang w:val="fr-FR"/>
    </w:rPr>
  </w:style>
  <w:style w:type="paragraph" w:customStyle="1" w:styleId="Standaardvet">
    <w:name w:val="Standaard vet"/>
    <w:basedOn w:val="Standaard"/>
    <w:next w:val="Standaard"/>
    <w:qFormat/>
    <w:pPr>
      <w:spacing w:line="240" w:lineRule="exact"/>
    </w:pPr>
    <w:rPr>
      <w:b/>
    </w:rPr>
  </w:style>
  <w:style w:type="table" w:customStyle="1" w:styleId="TabelRijkshuisstijl">
    <w:name w:val="Tabel Rijkshuisstijl"/>
    <w:rPr>
      <w:rFonts w:ascii="Verdana" w:hAnsi="Verdana"/>
      <w:sz w:val="18"/>
      <w:szCs w:val="18"/>
      <w:lang w:val="en-GB"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tblStylePr w:type="firstRow">
      <w:rPr>
        <w:rFonts w:ascii="Verdana" w:hAnsi="Verdana"/>
        <w:b/>
        <w:sz w:val="18"/>
        <w:szCs w:val="18"/>
      </w:rPr>
    </w:tblStylePr>
  </w:style>
  <w:style w:type="table" w:customStyle="1" w:styleId="Tabelzonderranden">
    <w:name w:val="Tabel zonder randen"/>
    <w:rPr>
      <w:rFonts w:ascii="Verdana" w:hAnsi="Verdana"/>
      <w:color w:val="000000"/>
      <w:sz w:val="24"/>
      <w:szCs w:val="24"/>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styleId="Tabelraster">
    <w:name w:val="Table Grid"/>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tel">
    <w:name w:val="Title"/>
    <w:basedOn w:val="Standaard"/>
    <w:next w:val="Standaard"/>
    <w:pPr>
      <w:spacing w:line="320" w:lineRule="atLeast"/>
    </w:pPr>
    <w:rPr>
      <w:b/>
      <w:sz w:val="24"/>
      <w:szCs w:val="24"/>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7E75A0"/>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7E75A0"/>
    <w:rPr>
      <w:rFonts w:ascii="Verdana" w:hAnsi="Verdana"/>
      <w:color w:val="000000"/>
      <w:sz w:val="18"/>
      <w:szCs w:val="18"/>
    </w:rPr>
  </w:style>
  <w:style w:type="paragraph" w:styleId="Voettekst">
    <w:name w:val="footer"/>
    <w:basedOn w:val="Standaard"/>
    <w:link w:val="VoettekstChar"/>
    <w:uiPriority w:val="99"/>
    <w:unhideWhenUsed/>
    <w:rsid w:val="007E75A0"/>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7E75A0"/>
    <w:rPr>
      <w:rFonts w:ascii="Verdana" w:hAnsi="Verdana"/>
      <w:color w:val="000000"/>
      <w:sz w:val="18"/>
      <w:szCs w:val="18"/>
    </w:rPr>
  </w:style>
  <w:style w:type="paragraph" w:styleId="Ballontekst">
    <w:name w:val="Balloon Text"/>
    <w:basedOn w:val="Standaard"/>
    <w:link w:val="BallontekstChar"/>
    <w:uiPriority w:val="99"/>
    <w:semiHidden/>
    <w:unhideWhenUsed/>
    <w:rsid w:val="007E75A0"/>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7E75A0"/>
    <w:rPr>
      <w:rFonts w:ascii="Segoe UI" w:hAnsi="Segoe UI" w:cs="Segoe UI"/>
      <w:color w:val="000000"/>
      <w:sz w:val="18"/>
      <w:szCs w:val="18"/>
    </w:rPr>
  </w:style>
  <w:style w:type="paragraph" w:styleId="Voetnoottekst">
    <w:name w:val="footnote text"/>
    <w:basedOn w:val="Standaard"/>
    <w:link w:val="VoetnoottekstChar"/>
    <w:uiPriority w:val="99"/>
    <w:semiHidden/>
    <w:unhideWhenUsed/>
    <w:rsid w:val="00FE764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E7645"/>
    <w:rPr>
      <w:rFonts w:ascii="Verdana" w:hAnsi="Verdana"/>
      <w:color w:val="000000"/>
    </w:rPr>
  </w:style>
  <w:style w:type="character" w:styleId="Voetnootmarkering">
    <w:name w:val="footnote reference"/>
    <w:basedOn w:val="Standaardalinea-lettertype"/>
    <w:uiPriority w:val="99"/>
    <w:semiHidden/>
    <w:unhideWhenUsed/>
    <w:rsid w:val="00FE7645"/>
    <w:rPr>
      <w:vertAlign w:val="superscript"/>
    </w:rPr>
  </w:style>
  <w:style w:type="paragraph" w:styleId="Revisie">
    <w:name w:val="Revision"/>
    <w:hidden/>
    <w:uiPriority w:val="99"/>
    <w:semiHidden/>
    <w:rsid w:val="001C43E4"/>
    <w:pPr>
      <w:autoSpaceDN/>
      <w:textAlignment w:val="auto"/>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214CDF"/>
    <w:rPr>
      <w:sz w:val="16"/>
      <w:szCs w:val="16"/>
    </w:rPr>
  </w:style>
  <w:style w:type="paragraph" w:styleId="Tekstopmerking">
    <w:name w:val="annotation text"/>
    <w:basedOn w:val="Standaard"/>
    <w:link w:val="TekstopmerkingChar"/>
    <w:uiPriority w:val="99"/>
    <w:unhideWhenUsed/>
    <w:rsid w:val="00214CDF"/>
    <w:pPr>
      <w:spacing w:line="240" w:lineRule="auto"/>
    </w:pPr>
    <w:rPr>
      <w:sz w:val="20"/>
      <w:szCs w:val="20"/>
    </w:rPr>
  </w:style>
  <w:style w:type="character" w:customStyle="1" w:styleId="TekstopmerkingChar">
    <w:name w:val="Tekst opmerking Char"/>
    <w:basedOn w:val="Standaardalinea-lettertype"/>
    <w:link w:val="Tekstopmerking"/>
    <w:uiPriority w:val="99"/>
    <w:rsid w:val="00214CDF"/>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214CDF"/>
    <w:rPr>
      <w:b/>
      <w:bCs/>
    </w:rPr>
  </w:style>
  <w:style w:type="character" w:customStyle="1" w:styleId="OnderwerpvanopmerkingChar">
    <w:name w:val="Onderwerp van opmerking Char"/>
    <w:basedOn w:val="TekstopmerkingChar"/>
    <w:link w:val="Onderwerpvanopmerking"/>
    <w:uiPriority w:val="99"/>
    <w:semiHidden/>
    <w:rsid w:val="00214CDF"/>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5539">
      <w:bodyDiv w:val="1"/>
      <w:marLeft w:val="0"/>
      <w:marRight w:val="0"/>
      <w:marTop w:val="0"/>
      <w:marBottom w:val="0"/>
      <w:divBdr>
        <w:top w:val="none" w:sz="0" w:space="0" w:color="auto"/>
        <w:left w:val="none" w:sz="0" w:space="0" w:color="auto"/>
        <w:bottom w:val="none" w:sz="0" w:space="0" w:color="auto"/>
        <w:right w:val="none" w:sz="0" w:space="0" w:color="auto"/>
      </w:divBdr>
    </w:div>
    <w:div w:id="666204833">
      <w:bodyDiv w:val="1"/>
      <w:marLeft w:val="0"/>
      <w:marRight w:val="0"/>
      <w:marTop w:val="0"/>
      <w:marBottom w:val="0"/>
      <w:divBdr>
        <w:top w:val="none" w:sz="0" w:space="0" w:color="auto"/>
        <w:left w:val="none" w:sz="0" w:space="0" w:color="auto"/>
        <w:bottom w:val="none" w:sz="0" w:space="0" w:color="auto"/>
        <w:right w:val="none" w:sz="0" w:space="0" w:color="auto"/>
      </w:divBdr>
    </w:div>
    <w:div w:id="685905230">
      <w:bodyDiv w:val="1"/>
      <w:marLeft w:val="0"/>
      <w:marRight w:val="0"/>
      <w:marTop w:val="0"/>
      <w:marBottom w:val="0"/>
      <w:divBdr>
        <w:top w:val="none" w:sz="0" w:space="0" w:color="auto"/>
        <w:left w:val="none" w:sz="0" w:space="0" w:color="auto"/>
        <w:bottom w:val="none" w:sz="0" w:space="0" w:color="auto"/>
        <w:right w:val="none" w:sz="0" w:space="0" w:color="auto"/>
      </w:divBdr>
    </w:div>
    <w:div w:id="796023183">
      <w:bodyDiv w:val="1"/>
      <w:marLeft w:val="0"/>
      <w:marRight w:val="0"/>
      <w:marTop w:val="0"/>
      <w:marBottom w:val="0"/>
      <w:divBdr>
        <w:top w:val="none" w:sz="0" w:space="0" w:color="auto"/>
        <w:left w:val="none" w:sz="0" w:space="0" w:color="auto"/>
        <w:bottom w:val="none" w:sz="0" w:space="0" w:color="auto"/>
        <w:right w:val="none" w:sz="0" w:space="0" w:color="auto"/>
      </w:divBdr>
    </w:div>
    <w:div w:id="846790804">
      <w:bodyDiv w:val="1"/>
      <w:marLeft w:val="0"/>
      <w:marRight w:val="0"/>
      <w:marTop w:val="0"/>
      <w:marBottom w:val="0"/>
      <w:divBdr>
        <w:top w:val="none" w:sz="0" w:space="0" w:color="auto"/>
        <w:left w:val="none" w:sz="0" w:space="0" w:color="auto"/>
        <w:bottom w:val="none" w:sz="0" w:space="0" w:color="auto"/>
        <w:right w:val="none" w:sz="0" w:space="0" w:color="auto"/>
      </w:divBdr>
    </w:div>
    <w:div w:id="847908871">
      <w:bodyDiv w:val="1"/>
      <w:marLeft w:val="0"/>
      <w:marRight w:val="0"/>
      <w:marTop w:val="0"/>
      <w:marBottom w:val="0"/>
      <w:divBdr>
        <w:top w:val="none" w:sz="0" w:space="0" w:color="auto"/>
        <w:left w:val="none" w:sz="0" w:space="0" w:color="auto"/>
        <w:bottom w:val="none" w:sz="0" w:space="0" w:color="auto"/>
        <w:right w:val="none" w:sz="0" w:space="0" w:color="auto"/>
      </w:divBdr>
    </w:div>
    <w:div w:id="1159494015">
      <w:bodyDiv w:val="1"/>
      <w:marLeft w:val="0"/>
      <w:marRight w:val="0"/>
      <w:marTop w:val="0"/>
      <w:marBottom w:val="0"/>
      <w:divBdr>
        <w:top w:val="none" w:sz="0" w:space="0" w:color="auto"/>
        <w:left w:val="none" w:sz="0" w:space="0" w:color="auto"/>
        <w:bottom w:val="none" w:sz="0" w:space="0" w:color="auto"/>
        <w:right w:val="none" w:sz="0" w:space="0" w:color="auto"/>
      </w:divBdr>
    </w:div>
    <w:div w:id="1532954346">
      <w:bodyDiv w:val="1"/>
      <w:marLeft w:val="0"/>
      <w:marRight w:val="0"/>
      <w:marTop w:val="0"/>
      <w:marBottom w:val="0"/>
      <w:divBdr>
        <w:top w:val="none" w:sz="0" w:space="0" w:color="auto"/>
        <w:left w:val="none" w:sz="0" w:space="0" w:color="auto"/>
        <w:bottom w:val="none" w:sz="0" w:space="0" w:color="auto"/>
        <w:right w:val="none" w:sz="0" w:space="0" w:color="auto"/>
      </w:divBdr>
    </w:div>
    <w:div w:id="1870878119">
      <w:bodyDiv w:val="1"/>
      <w:marLeft w:val="0"/>
      <w:marRight w:val="0"/>
      <w:marTop w:val="0"/>
      <w:marBottom w:val="0"/>
      <w:divBdr>
        <w:top w:val="none" w:sz="0" w:space="0" w:color="auto"/>
        <w:left w:val="none" w:sz="0" w:space="0" w:color="auto"/>
        <w:bottom w:val="none" w:sz="0" w:space="0" w:color="auto"/>
        <w:right w:val="none" w:sz="0" w:space="0" w:color="auto"/>
      </w:divBdr>
    </w:div>
    <w:div w:id="19291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 Target="webSettings0.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4).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1199</ap:Words>
  <ap:Characters>6599</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Brief - reactie op verzoek Burgercollectief Dreumelsche Waard</vt:lpstr>
    </vt:vector>
  </ap:TitlesOfParts>
  <ap:LinksUpToDate>false</ap:LinksUpToDate>
  <ap:CharactersWithSpaces>7783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2024-07-31T09:13:00.0000000Z</dcterms:created>
  <dcterms:modified xsi:type="dcterms:W3CDTF">2024-07-31T09:13:00.0000000Z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 reactie op verzoek Burgercollectief Dreumelsche Waard</vt:lpwstr>
  </property>
  <property fmtid="{D5CDD505-2E9C-101B-9397-08002B2CF9AE}" pid="5" name="Publicatiedatum">
    <vt:lpwstr/>
  </property>
  <property fmtid="{D5CDD505-2E9C-101B-9397-08002B2CF9AE}" pid="6" name="Verantwoordelijke organisatie">
    <vt:lpwstr>Dir.Bodem, Ruimte en Klimaatadaptatie</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
  </property>
  <property fmtid="{D5CDD505-2E9C-101B-9397-08002B2CF9AE}" pid="11" name="Van">
    <vt:lpwstr/>
  </property>
  <property fmtid="{D5CDD505-2E9C-101B-9397-08002B2CF9AE}" pid="12" name="Datum">
    <vt:lpwstr>1 juli 2024</vt:lpwstr>
  </property>
  <property fmtid="{D5CDD505-2E9C-101B-9397-08002B2CF9AE}" pid="13" name="Opgesteld door, Naam">
    <vt:lpwstr>T.K. van Wijnen</vt:lpwstr>
  </property>
  <property fmtid="{D5CDD505-2E9C-101B-9397-08002B2CF9AE}" pid="14" name="Opgesteld door, Telefoonnummer">
    <vt:lpwstr>0627157796</vt:lpwstr>
  </property>
  <property fmtid="{D5CDD505-2E9C-101B-9397-08002B2CF9AE}" pid="15" name="Kenmerk">
    <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ies>
</file>