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3E" w:rsidP="00B83E3E" w:rsidRDefault="00B83E3E" w14:paraId="04242710" w14:textId="77777777">
      <w:pPr>
        <w:pStyle w:val="Salutation"/>
      </w:pPr>
      <w:bookmarkStart w:name="_GoBack" w:id="0"/>
      <w:bookmarkEnd w:id="0"/>
      <w:r>
        <w:t>Geachte voorzitter,</w:t>
      </w:r>
    </w:p>
    <w:p w:rsidR="00B83E3E" w:rsidP="00B83E3E" w:rsidRDefault="00B83E3E" w14:paraId="79FB3167" w14:textId="3D2A5B3C">
      <w:r>
        <w:t xml:space="preserve">Op verzoek van de Kamer laat het ministerie </w:t>
      </w:r>
      <w:r w:rsidR="002934C6">
        <w:t xml:space="preserve">U </w:t>
      </w:r>
      <w:r>
        <w:t>jaarlijks weten wat de ontwikkelingen zijn op de HSL-Zuid</w:t>
      </w:r>
      <w:r>
        <w:rPr>
          <w:rStyle w:val="FootnoteReference"/>
        </w:rPr>
        <w:footnoteReference w:id="1"/>
      </w:r>
      <w:r>
        <w:t xml:space="preserve">. </w:t>
      </w:r>
      <w:r w:rsidR="007358DC">
        <w:t>Er wordt</w:t>
      </w:r>
      <w:r w:rsidR="003B401B">
        <w:t xml:space="preserve"> in deze brief</w:t>
      </w:r>
      <w:r w:rsidR="007358DC">
        <w:t xml:space="preserve"> ingegaan op de ontwikkelingen rondom de tijdelijke snelheidsbeperkingen op de HSL en verder op </w:t>
      </w:r>
      <w:r>
        <w:t xml:space="preserve">de </w:t>
      </w:r>
      <w:r w:rsidR="007358DC">
        <w:t xml:space="preserve">algemene </w:t>
      </w:r>
      <w:r>
        <w:t xml:space="preserve">ontwikkelingen van het vervoer, de prestaties en de infrastructuur. </w:t>
      </w:r>
    </w:p>
    <w:p w:rsidR="00B83E3E" w:rsidP="00B83E3E" w:rsidRDefault="00B83E3E" w14:paraId="34A33D25" w14:textId="77777777"/>
    <w:p w:rsidR="007358DC" w:rsidP="00B83E3E" w:rsidRDefault="007358DC" w14:paraId="6FE7383A" w14:textId="6F56C8F6">
      <w:pPr>
        <w:rPr>
          <w:b/>
          <w:bCs/>
        </w:rPr>
      </w:pPr>
      <w:r w:rsidRPr="00D11D38">
        <w:rPr>
          <w:b/>
          <w:bCs/>
        </w:rPr>
        <w:t>Tijdelijke snelheidsbeperking</w:t>
      </w:r>
    </w:p>
    <w:p w:rsidR="00E655B3" w:rsidP="00E655B3" w:rsidRDefault="00E655B3" w14:paraId="40BAA380" w14:textId="510061C1">
      <w:r>
        <w:t xml:space="preserve">Helaas </w:t>
      </w:r>
      <w:r w:rsidR="003B401B">
        <w:t xml:space="preserve">bleek </w:t>
      </w:r>
      <w:r w:rsidR="002934C6">
        <w:t xml:space="preserve">begin 2024 </w:t>
      </w:r>
      <w:r w:rsidR="003B401B">
        <w:t xml:space="preserve">uit onderzoek dat in opdracht van </w:t>
      </w:r>
      <w:r>
        <w:t xml:space="preserve">ProRail </w:t>
      </w:r>
      <w:r w:rsidR="003B401B">
        <w:t xml:space="preserve">uitgevoerd is, dat er </w:t>
      </w:r>
      <w:r w:rsidRPr="007358DC">
        <w:t>bij de bouw van tien viaducten tussen Tunnel Groene Hart en Hoofddorp constructiefouten zijn gemaakt.</w:t>
      </w:r>
      <w:r>
        <w:t xml:space="preserve"> Deze </w:t>
      </w:r>
      <w:r w:rsidR="003B401B">
        <w:t>constructiefouten</w:t>
      </w:r>
      <w:r>
        <w:t xml:space="preserve"> komen </w:t>
      </w:r>
      <w:r w:rsidR="003B401B">
        <w:t>boven op</w:t>
      </w:r>
      <w:r>
        <w:t xml:space="preserve"> de </w:t>
      </w:r>
      <w:r w:rsidRPr="007358DC">
        <w:t>zettingsproblematiek</w:t>
      </w:r>
      <w:r w:rsidR="002934C6">
        <w:rPr>
          <w:rStyle w:val="FootnoteReference"/>
        </w:rPr>
        <w:footnoteReference w:id="2"/>
      </w:r>
      <w:r>
        <w:t xml:space="preserve"> bij het</w:t>
      </w:r>
      <w:r w:rsidRPr="007358DC">
        <w:t xml:space="preserve"> viaduct Zuidweg, ter hoogte van Rijpwetering</w:t>
      </w:r>
      <w:r>
        <w:t xml:space="preserve">. Deze </w:t>
      </w:r>
      <w:r w:rsidR="003B401B">
        <w:t xml:space="preserve">problemen </w:t>
      </w:r>
      <w:r w:rsidR="00191D97">
        <w:t xml:space="preserve">samen </w:t>
      </w:r>
      <w:r w:rsidR="006100E1">
        <w:t>hebben</w:t>
      </w:r>
      <w:r w:rsidR="003B401B">
        <w:t xml:space="preserve"> </w:t>
      </w:r>
      <w:r w:rsidR="002934C6">
        <w:t xml:space="preserve">er </w:t>
      </w:r>
      <w:r w:rsidR="006100E1">
        <w:t xml:space="preserve">begin dit jaar </w:t>
      </w:r>
      <w:r w:rsidR="003B401B">
        <w:t xml:space="preserve">toe </w:t>
      </w:r>
      <w:r w:rsidR="006100E1">
        <w:t>geleid</w:t>
      </w:r>
      <w:r w:rsidR="003B401B">
        <w:t xml:space="preserve"> dat de snelheid, die al van 300 km/u beperkt was tot 160 km/u, verder verlaagd werd</w:t>
      </w:r>
      <w:r w:rsidR="006100E1">
        <w:t xml:space="preserve"> naar 120 km/u</w:t>
      </w:r>
      <w:r>
        <w:t xml:space="preserve"> </w:t>
      </w:r>
      <w:r w:rsidR="003B401B">
        <w:t>op negen</w:t>
      </w:r>
      <w:r w:rsidR="006100E1">
        <w:t xml:space="preserve"> viaducten.</w:t>
      </w:r>
      <w:r>
        <w:t xml:space="preserve"> </w:t>
      </w:r>
      <w:r w:rsidR="006100E1">
        <w:t>Bij viaduct Zuidweg bij Rijpwetering gold al langer een snelheidsbeperking van 80 km/u. Deze snelheidsbeperking</w:t>
      </w:r>
      <w:r w:rsidR="00034281">
        <w:t>en</w:t>
      </w:r>
      <w:r w:rsidR="006100E1">
        <w:t xml:space="preserve"> he</w:t>
      </w:r>
      <w:r w:rsidR="00034281">
        <w:t>bben</w:t>
      </w:r>
      <w:r w:rsidR="006100E1">
        <w:t xml:space="preserve"> helaas</w:t>
      </w:r>
      <w:r>
        <w:t xml:space="preserve"> een verslechtering </w:t>
      </w:r>
      <w:r w:rsidR="00191D97">
        <w:t>v</w:t>
      </w:r>
      <w:r w:rsidR="003B401B">
        <w:t>an de prestaties</w:t>
      </w:r>
      <w:r>
        <w:t xml:space="preserve"> </w:t>
      </w:r>
      <w:r w:rsidR="003B401B">
        <w:t xml:space="preserve">op </w:t>
      </w:r>
      <w:r>
        <w:t>de HSL</w:t>
      </w:r>
      <w:r w:rsidR="006100E1">
        <w:t xml:space="preserve"> tot gevolg gehad</w:t>
      </w:r>
      <w:r>
        <w:t>.</w:t>
      </w:r>
      <w:r w:rsidR="006100E1">
        <w:t xml:space="preserve"> </w:t>
      </w:r>
      <w:r>
        <w:t xml:space="preserve">Op 5 februari </w:t>
      </w:r>
      <w:r w:rsidR="006100E1">
        <w:t xml:space="preserve">jl. </w:t>
      </w:r>
      <w:r>
        <w:t xml:space="preserve">is de Kamer </w:t>
      </w:r>
      <w:r w:rsidR="006100E1">
        <w:t xml:space="preserve">hierover </w:t>
      </w:r>
      <w:r>
        <w:t>geïnformeerd</w:t>
      </w:r>
      <w:r w:rsidR="00C934BF">
        <w:rPr>
          <w:rStyle w:val="FootnoteReference"/>
        </w:rPr>
        <w:footnoteReference w:id="3"/>
      </w:r>
      <w:r>
        <w:t xml:space="preserve">. </w:t>
      </w:r>
    </w:p>
    <w:p w:rsidR="00E655B3" w:rsidP="00E655B3" w:rsidRDefault="00E655B3" w14:paraId="11F82347" w14:textId="77777777"/>
    <w:p w:rsidR="00E655B3" w:rsidP="00E655B3" w:rsidRDefault="00E655B3" w14:paraId="710FB90B" w14:textId="588CC2E4">
      <w:r>
        <w:t xml:space="preserve">Sinds de brief van februari is ook voor viaduct N445 </w:t>
      </w:r>
      <w:r w:rsidR="002934C6">
        <w:t xml:space="preserve">tussen begin maart en eind juni </w:t>
      </w:r>
      <w:r>
        <w:t xml:space="preserve">de snelheid teruggebracht naar 80 km/u, omdat er </w:t>
      </w:r>
      <w:r w:rsidR="00034281">
        <w:t xml:space="preserve">naast de constructiefouten </w:t>
      </w:r>
      <w:r>
        <w:t>betonschade is</w:t>
      </w:r>
      <w:r w:rsidR="00034281">
        <w:t xml:space="preserve"> geconstateerd</w:t>
      </w:r>
      <w:r>
        <w:t>.</w:t>
      </w:r>
      <w:r w:rsidR="00700F8D">
        <w:t xml:space="preserve"> </w:t>
      </w:r>
      <w:r w:rsidR="001028F6">
        <w:t xml:space="preserve">Naar aanleiding van de betonschade </w:t>
      </w:r>
      <w:r w:rsidR="00034281">
        <w:t xml:space="preserve">bij dit viaduct, zijn er betoninspecties </w:t>
      </w:r>
      <w:r w:rsidR="001028F6">
        <w:t>bij de andere viaducten</w:t>
      </w:r>
      <w:r w:rsidR="00034281">
        <w:t xml:space="preserve"> uitgevoerd</w:t>
      </w:r>
      <w:r w:rsidR="001028F6">
        <w:t>.</w:t>
      </w:r>
      <w:r>
        <w:t xml:space="preserve"> </w:t>
      </w:r>
      <w:r w:rsidR="001028F6">
        <w:t>Uit</w:t>
      </w:r>
      <w:r w:rsidR="00191D97">
        <w:t xml:space="preserve"> deze inspecties is </w:t>
      </w:r>
      <w:r w:rsidR="001028F6">
        <w:t xml:space="preserve">bij </w:t>
      </w:r>
      <w:r w:rsidR="00191D97">
        <w:t xml:space="preserve">de </w:t>
      </w:r>
      <w:r w:rsidR="001028F6">
        <w:t xml:space="preserve">andere viaducten </w:t>
      </w:r>
      <w:r w:rsidR="00191D97">
        <w:t xml:space="preserve">ook </w:t>
      </w:r>
      <w:r w:rsidR="001028F6">
        <w:t xml:space="preserve">betonschade naar voren gekomen. </w:t>
      </w:r>
      <w:r w:rsidR="00191D97">
        <w:t xml:space="preserve">Daarop heeft Infraspeed op </w:t>
      </w:r>
      <w:r>
        <w:t xml:space="preserve">10 juli jl. op </w:t>
      </w:r>
      <w:r w:rsidR="00191D97">
        <w:t>vijf</w:t>
      </w:r>
      <w:r>
        <w:t xml:space="preserve"> viaducten de snelheid verlaagd naar 80 km/u. ProRail verwacht dat deze </w:t>
      </w:r>
      <w:r w:rsidR="00C8580C">
        <w:t>snelheids</w:t>
      </w:r>
      <w:r>
        <w:t xml:space="preserve">verlaging een </w:t>
      </w:r>
      <w:r w:rsidR="002934C6">
        <w:t xml:space="preserve">negatieve </w:t>
      </w:r>
      <w:r>
        <w:t xml:space="preserve">impact van twee à drie minuten op de reistijd heeft. </w:t>
      </w:r>
      <w:r w:rsidR="00716065">
        <w:t xml:space="preserve">ProRail en Infraspeed </w:t>
      </w:r>
      <w:r w:rsidR="008B6F52">
        <w:t xml:space="preserve">werken aan </w:t>
      </w:r>
      <w:r w:rsidR="00716065">
        <w:t>het herstel van de betonschade</w:t>
      </w:r>
      <w:r w:rsidR="008B6F52">
        <w:t>, zodat</w:t>
      </w:r>
      <w:r w:rsidR="00716065">
        <w:t xml:space="preserve"> de snelheid weer verhoogd kan worden</w:t>
      </w:r>
      <w:r w:rsidR="008B6F52">
        <w:t xml:space="preserve"> naar 120 km/u</w:t>
      </w:r>
      <w:r w:rsidR="00716065">
        <w:t>.</w:t>
      </w:r>
      <w:r w:rsidR="00544283">
        <w:t xml:space="preserve"> De verwachting is nu dat dit begin 2025 gereed is. </w:t>
      </w:r>
    </w:p>
    <w:p w:rsidR="00E655B3" w:rsidP="00B83E3E" w:rsidRDefault="00E655B3" w14:paraId="750B096B" w14:textId="77777777">
      <w:pPr>
        <w:rPr>
          <w:b/>
          <w:bCs/>
        </w:rPr>
      </w:pPr>
    </w:p>
    <w:p w:rsidR="007358DC" w:rsidP="00964E6F" w:rsidRDefault="00BF428E" w14:paraId="36E21A67" w14:textId="247F4E79">
      <w:r>
        <w:t>ProRail werkt samen met Infraspeed hard aan de maatregelen voor herstel</w:t>
      </w:r>
      <w:r w:rsidR="007358DC">
        <w:t>, zodat er weer 300 km/u gereden kan worden</w:t>
      </w:r>
      <w:r w:rsidRPr="0038719F" w:rsidR="007358DC">
        <w:t>.</w:t>
      </w:r>
      <w:r w:rsidR="009347C1">
        <w:t xml:space="preserve"> Dit betreft aanpassingen aan de viaducten om de constructiefouten te herstellen en bij viaduct Zuidweg ingrijpende </w:t>
      </w:r>
      <w:r w:rsidR="009347C1">
        <w:lastRenderedPageBreak/>
        <w:t>herstelmaatregelen</w:t>
      </w:r>
      <w:r w:rsidR="00964E6F">
        <w:t xml:space="preserve"> om de zettingsproblematiek aan te pakken</w:t>
      </w:r>
      <w:r w:rsidR="005F4678">
        <w:t>. Het landhoofd</w:t>
      </w:r>
      <w:r w:rsidR="00964E6F">
        <w:t xml:space="preserve"> van Zuidweg</w:t>
      </w:r>
      <w:r w:rsidR="009347C1">
        <w:t xml:space="preserve"> moet volledig vernieuwd worden. Voor de zettingsproblematiek </w:t>
      </w:r>
      <w:r w:rsidR="00741695">
        <w:t xml:space="preserve">die op verschillende locaties speelt is </w:t>
      </w:r>
      <w:r w:rsidR="009347C1">
        <w:t xml:space="preserve">reeds geld beschikbaar gesteld (zie verderop). ProRail en Infraspeed hebben in de afgelopen </w:t>
      </w:r>
      <w:r w:rsidR="005F4678">
        <w:t xml:space="preserve">periode </w:t>
      </w:r>
      <w:r w:rsidR="009347C1">
        <w:t xml:space="preserve">nader onderzoek gedaan naar het </w:t>
      </w:r>
      <w:r w:rsidRPr="001926D3" w:rsidR="009347C1">
        <w:t xml:space="preserve">herstel van de constructiefouten, </w:t>
      </w:r>
      <w:r w:rsidRPr="001926D3" w:rsidR="00741695">
        <w:t>de bijkomende</w:t>
      </w:r>
      <w:r w:rsidRPr="001926D3" w:rsidR="009347C1">
        <w:t xml:space="preserve"> betonschade wordt hier </w:t>
      </w:r>
      <w:r w:rsidRPr="001926D3" w:rsidR="00741695">
        <w:t>ook in beschouwd</w:t>
      </w:r>
      <w:r w:rsidRPr="001926D3" w:rsidR="009347C1">
        <w:t xml:space="preserve">. Als er meer duidelijk is </w:t>
      </w:r>
      <w:r w:rsidRPr="001926D3" w:rsidR="005F4678">
        <w:t xml:space="preserve">over hetgeen noodzakelijk is aan herstelmaatregelen en </w:t>
      </w:r>
      <w:r w:rsidRPr="001926D3" w:rsidR="009347C1">
        <w:t>over de kosten</w:t>
      </w:r>
      <w:r w:rsidRPr="001926D3" w:rsidR="005F4678">
        <w:t xml:space="preserve"> hiervan</w:t>
      </w:r>
      <w:r w:rsidRPr="001926D3" w:rsidR="009347C1">
        <w:t xml:space="preserve">, zal ik </w:t>
      </w:r>
      <w:r w:rsidRPr="001926D3" w:rsidR="005F4678">
        <w:t>u</w:t>
      </w:r>
      <w:r w:rsidRPr="001926D3" w:rsidR="009347C1">
        <w:t xml:space="preserve"> hierover informeren.</w:t>
      </w:r>
      <w:r w:rsidRPr="001926D3" w:rsidR="00741695">
        <w:t xml:space="preserve"> </w:t>
      </w:r>
      <w:r w:rsidRPr="001926D3" w:rsidR="00F47076">
        <w:t>Indien nodig overweeg ik om hierop nog e</w:t>
      </w:r>
      <w:r w:rsidRPr="001926D3" w:rsidR="00964E6F">
        <w:t>e</w:t>
      </w:r>
      <w:r w:rsidRPr="001926D3" w:rsidR="00F47076">
        <w:t>n second opinion</w:t>
      </w:r>
      <w:r w:rsidRPr="001926D3" w:rsidR="00F47076">
        <w:rPr>
          <w:i/>
          <w:iCs/>
        </w:rPr>
        <w:t xml:space="preserve"> </w:t>
      </w:r>
      <w:r w:rsidRPr="001926D3" w:rsidR="00F47076">
        <w:t xml:space="preserve">te laten uitvoeren. </w:t>
      </w:r>
      <w:r w:rsidRPr="001926D3" w:rsidR="006F12DF">
        <w:t>De voorbereidingen</w:t>
      </w:r>
      <w:r w:rsidRPr="001926D3" w:rsidR="00716065">
        <w:t xml:space="preserve"> </w:t>
      </w:r>
      <w:r w:rsidRPr="001926D3" w:rsidR="006F12DF">
        <w:t>voor de</w:t>
      </w:r>
      <w:r w:rsidRPr="001926D3" w:rsidR="009347C1">
        <w:t xml:space="preserve"> ingrijpende </w:t>
      </w:r>
      <w:r w:rsidRPr="001926D3" w:rsidR="005F4678">
        <w:t>herstel</w:t>
      </w:r>
      <w:r w:rsidRPr="001926D3" w:rsidR="009347C1">
        <w:t>maatregelen</w:t>
      </w:r>
      <w:r w:rsidRPr="001926D3" w:rsidR="00716065">
        <w:t>, zoals het ontwerp en voorbereiding voor de realisatie,</w:t>
      </w:r>
      <w:r w:rsidRPr="001926D3" w:rsidR="009347C1">
        <w:t xml:space="preserve"> </w:t>
      </w:r>
      <w:r w:rsidRPr="001926D3" w:rsidR="006F12DF">
        <w:t>kosten tijd</w:t>
      </w:r>
      <w:r w:rsidRPr="001926D3" w:rsidR="00716065">
        <w:t>.</w:t>
      </w:r>
      <w:r w:rsidRPr="001926D3" w:rsidR="006F12DF">
        <w:t xml:space="preserve"> </w:t>
      </w:r>
      <w:r w:rsidRPr="001926D3" w:rsidR="00716065">
        <w:t>V</w:t>
      </w:r>
      <w:r w:rsidRPr="001926D3" w:rsidR="006F12DF">
        <w:t xml:space="preserve">oor het herstellen van het landhoofd bij Rijpwetering is een </w:t>
      </w:r>
      <w:r w:rsidRPr="001926D3" w:rsidR="00653D92">
        <w:t>buitendienststelling van minstens twee weken</w:t>
      </w:r>
      <w:r w:rsidRPr="001926D3" w:rsidR="006F12DF">
        <w:t xml:space="preserve"> nodig</w:t>
      </w:r>
      <w:r w:rsidRPr="001926D3" w:rsidR="0069713A">
        <w:t>, die gepland moet worden in overleg met vervoerders</w:t>
      </w:r>
      <w:r w:rsidRPr="001926D3" w:rsidR="006F12DF">
        <w:t>.</w:t>
      </w:r>
      <w:r w:rsidRPr="001926D3" w:rsidR="00EA189E">
        <w:t xml:space="preserve"> </w:t>
      </w:r>
      <w:r w:rsidRPr="001926D3" w:rsidR="006F12DF">
        <w:t xml:space="preserve">ProRail heeft aangegeven dat het herstel daarom pas </w:t>
      </w:r>
      <w:r w:rsidRPr="001926D3" w:rsidR="00716065">
        <w:t>op z’n vroegst in het voorjaar van</w:t>
      </w:r>
      <w:r w:rsidRPr="001926D3" w:rsidR="006F12DF">
        <w:t xml:space="preserve"> 2026 </w:t>
      </w:r>
      <w:r w:rsidRPr="001926D3" w:rsidR="001259D1">
        <w:t xml:space="preserve">kan </w:t>
      </w:r>
      <w:r w:rsidRPr="001926D3" w:rsidR="006F12DF">
        <w:t>plaatsvinden</w:t>
      </w:r>
      <w:r w:rsidRPr="001926D3" w:rsidR="007358DC">
        <w:t>.</w:t>
      </w:r>
      <w:r w:rsidRPr="001926D3" w:rsidR="00EA189E">
        <w:t xml:space="preserve"> </w:t>
      </w:r>
      <w:r w:rsidRPr="001926D3" w:rsidR="00741695">
        <w:t>Ik roep Infraspeed en ProRail op alles op alles te zetten</w:t>
      </w:r>
      <w:r w:rsidR="00741695">
        <w:t xml:space="preserve"> om dit zo snel mogelijk te realiseren</w:t>
      </w:r>
      <w:r w:rsidR="005F4678">
        <w:t>.</w:t>
      </w:r>
      <w:r w:rsidR="00741695">
        <w:t xml:space="preserve"> </w:t>
      </w:r>
      <w:r w:rsidR="00034281">
        <w:t>Tot dit definitieve herstel heeft plaatsgevonden</w:t>
      </w:r>
      <w:r w:rsidR="002934C6">
        <w:t>,</w:t>
      </w:r>
      <w:r w:rsidR="00034281">
        <w:t xml:space="preserve"> zal helaas rekening moeten worden gehouden met snelheidsbeperkingen.</w:t>
      </w:r>
    </w:p>
    <w:p w:rsidR="00BF428E" w:rsidP="00B83E3E" w:rsidRDefault="00BF428E" w14:paraId="2D865EE7" w14:textId="77777777"/>
    <w:p w:rsidR="00B83E3E" w:rsidP="00B83E3E" w:rsidRDefault="00B83E3E" w14:paraId="756D90AD" w14:textId="77777777">
      <w:pPr>
        <w:rPr>
          <w:b/>
          <w:bCs/>
        </w:rPr>
      </w:pPr>
      <w:r>
        <w:rPr>
          <w:b/>
          <w:bCs/>
        </w:rPr>
        <w:t xml:space="preserve">Vervoer en prestaties </w:t>
      </w:r>
    </w:p>
    <w:p w:rsidR="00401060" w:rsidP="00B83E3E" w:rsidRDefault="00B83E3E" w14:paraId="342399DD" w14:textId="527E65F2">
      <w:r>
        <w:t>In 2023 waren de prestaties op de HSL, met name in het laatste half jaar, onder de maat. Op de KPI</w:t>
      </w:r>
      <w:r w:rsidR="00B925F7">
        <w:t xml:space="preserve"> (prestatie-indicator)</w:t>
      </w:r>
      <w:r>
        <w:t xml:space="preserve"> Reizigerspunctualiteit 5 minuten HSL werd in 2023 met 73,6% onder de bodemwaarde van 82,1% gescoord. In de Kamerbrief over de jaarverantwoording van NS en ProRail</w:t>
      </w:r>
      <w:r w:rsidR="00C934BF">
        <w:rPr>
          <w:rStyle w:val="FootnoteReference"/>
        </w:rPr>
        <w:footnoteReference w:id="4"/>
      </w:r>
      <w:r>
        <w:t xml:space="preserve"> is de Kamer geïnformeerd over de prestaties in 2023 en</w:t>
      </w:r>
      <w:r w:rsidR="00B925F7">
        <w:t xml:space="preserve"> is geschreven</w:t>
      </w:r>
      <w:r>
        <w:t xml:space="preserve"> dat NS en ProRail een boete hebben gekregen voor het niet halen van de bodemwaarde op de HSL. </w:t>
      </w:r>
    </w:p>
    <w:p w:rsidR="00401060" w:rsidP="00B83E3E" w:rsidRDefault="00401060" w14:paraId="28AB8245" w14:textId="77777777"/>
    <w:p w:rsidRPr="00401060" w:rsidR="00401060" w:rsidP="00B83E3E" w:rsidRDefault="00B83E3E" w14:paraId="4F1C795B" w14:textId="39FEB3FF">
      <w:r>
        <w:t xml:space="preserve">Ook in het eerste kwartaal van 2024 liggen de prestaties met een gemiddelde van 60,8% onder de bodemwaarde. Dit komt onder andere door verdere snelheidsbeperkingen, problemen met materieelbeschikbaarheid en de </w:t>
      </w:r>
      <w:r w:rsidRPr="00401060">
        <w:t xml:space="preserve">dienstregeling rondom de werkzaamheden op Schiphol. De grootste impact heeft het verlagen van de snelheid naar 120 km/u </w:t>
      </w:r>
      <w:r w:rsidRPr="00401060" w:rsidR="002934C6">
        <w:t>vanaf eind januari 2024</w:t>
      </w:r>
      <w:r w:rsidR="002934C6">
        <w:t xml:space="preserve"> </w:t>
      </w:r>
      <w:r w:rsidRPr="00401060">
        <w:t xml:space="preserve">op een deel van de HSL, waardoor er extra rijtijdverlies is. </w:t>
      </w:r>
      <w:r w:rsidRPr="00401060" w:rsidR="00401060">
        <w:t xml:space="preserve">Daarnaast </w:t>
      </w:r>
      <w:r w:rsidRPr="00401060">
        <w:t>reed begin 2024 de treindienst tussen Den Haag en Rotterdam tijdelijk niet</w:t>
      </w:r>
      <w:r w:rsidRPr="00401060" w:rsidR="00401060">
        <w:t xml:space="preserve"> vanwege beperkte materieelbeschikbaarheid</w:t>
      </w:r>
      <w:r w:rsidRPr="00401060">
        <w:t xml:space="preserve">. </w:t>
      </w:r>
      <w:r w:rsidRPr="00401060" w:rsidR="00401060">
        <w:t>Verder is er, o</w:t>
      </w:r>
      <w:r w:rsidRPr="00401060">
        <w:t xml:space="preserve">m de robuustheid van de dienstregeling te vergroten, vanaf 26 februari 2024 één keer per uur een trein tussen Amsterdam en Breda uit de planning gehaald. </w:t>
      </w:r>
      <w:r w:rsidR="001E02F6">
        <w:t xml:space="preserve">De verwachte impact van de nieuwe snelheidsverlaging zal twee à drie minuten zijn. </w:t>
      </w:r>
      <w:r w:rsidR="00E655B3">
        <w:t xml:space="preserve">De mogelijke </w:t>
      </w:r>
      <w:r w:rsidR="001E02F6">
        <w:t xml:space="preserve">gevolgen </w:t>
      </w:r>
      <w:r w:rsidR="00E655B3">
        <w:t xml:space="preserve">hiervan </w:t>
      </w:r>
      <w:r w:rsidR="001E02F6">
        <w:t xml:space="preserve">voor de dienstregeling </w:t>
      </w:r>
      <w:r w:rsidR="00034281">
        <w:t xml:space="preserve">voor 2025 </w:t>
      </w:r>
      <w:r w:rsidR="00E655B3">
        <w:t xml:space="preserve">worden op dit moment door </w:t>
      </w:r>
      <w:r w:rsidR="001E02F6">
        <w:t xml:space="preserve">NS en ProRail </w:t>
      </w:r>
      <w:r w:rsidR="00E655B3">
        <w:t>in kaart gebracht</w:t>
      </w:r>
    </w:p>
    <w:p w:rsidRPr="00401060" w:rsidR="00401060" w:rsidP="00B83E3E" w:rsidRDefault="00401060" w14:paraId="4D9E2270" w14:textId="77777777"/>
    <w:p w:rsidR="00B83E3E" w:rsidP="00B83E3E" w:rsidRDefault="00B83E3E" w14:paraId="699734A9" w14:textId="215FB484">
      <w:r w:rsidRPr="00401060">
        <w:t xml:space="preserve">Over de voortgang van de introductie van de Intercity Nieuwe Generatie (hierna: ICNG) op de HSL-Zuid is de Kamer </w:t>
      </w:r>
      <w:r w:rsidRPr="00401060" w:rsidR="003B401B">
        <w:t>al</w:t>
      </w:r>
      <w:r w:rsidRPr="00401060" w:rsidR="00401060">
        <w:t xml:space="preserve"> op </w:t>
      </w:r>
      <w:r w:rsidRPr="00401060">
        <w:t>17 mei 2024 via de Verantwoordingsbrief geïnformeerd</w:t>
      </w:r>
      <w:r w:rsidRPr="00401060">
        <w:rPr>
          <w:rStyle w:val="FootnoteReference"/>
        </w:rPr>
        <w:footnoteReference w:id="5"/>
      </w:r>
      <w:r w:rsidRPr="00401060">
        <w:t>.</w:t>
      </w:r>
      <w:r>
        <w:t xml:space="preserve"> </w:t>
      </w:r>
    </w:p>
    <w:p w:rsidR="00B83E3E" w:rsidP="00B83E3E" w:rsidRDefault="00B83E3E" w14:paraId="68CC398B" w14:textId="77777777">
      <w:pPr>
        <w:rPr>
          <w:b/>
          <w:bCs/>
        </w:rPr>
      </w:pPr>
    </w:p>
    <w:p w:rsidR="00B83E3E" w:rsidP="00B83E3E" w:rsidRDefault="00B83E3E" w14:paraId="0E85EA2A" w14:textId="51F2BBB8">
      <w:pPr>
        <w:rPr>
          <w:b/>
          <w:bCs/>
        </w:rPr>
      </w:pPr>
      <w:r>
        <w:rPr>
          <w:b/>
          <w:bCs/>
        </w:rPr>
        <w:t>Ontwikkelingen infrastructuur</w:t>
      </w:r>
    </w:p>
    <w:p w:rsidR="00B83E3E" w:rsidP="00B83E3E" w:rsidRDefault="00B83E3E" w14:paraId="1D650113" w14:textId="77777777">
      <w:pPr>
        <w:rPr>
          <w:i/>
          <w:iCs/>
        </w:rPr>
      </w:pPr>
      <w:r>
        <w:rPr>
          <w:i/>
          <w:iCs/>
        </w:rPr>
        <w:t>Verbetermaatregelen €60 miljoenpakket</w:t>
      </w:r>
    </w:p>
    <w:p w:rsidR="00B83E3E" w:rsidP="00B83E3E" w:rsidRDefault="00B83E3E" w14:paraId="46E6FF1B" w14:textId="57B0059E">
      <w:r>
        <w:t xml:space="preserve">Er is </w:t>
      </w:r>
      <w:r w:rsidR="008262F6">
        <w:t xml:space="preserve">bij de begroting 2018 </w:t>
      </w:r>
      <w:r>
        <w:t>€60 mln. beschikbaar gesteld om de complexiteit van de HSL te verminderen en de prestaties te verbeteren.</w:t>
      </w:r>
      <w:r w:rsidR="008262F6">
        <w:rPr>
          <w:rStyle w:val="FootnoteReference"/>
        </w:rPr>
        <w:footnoteReference w:id="6"/>
      </w:r>
      <w:r>
        <w:t xml:space="preserve"> Sinds de vorige Kamerbrief over de voortgang van HSL-Zuid 2023</w:t>
      </w:r>
      <w:r>
        <w:rPr>
          <w:rStyle w:val="FootnoteReference"/>
        </w:rPr>
        <w:footnoteReference w:id="7"/>
      </w:r>
      <w:r>
        <w:t xml:space="preserve">, is </w:t>
      </w:r>
      <w:r w:rsidR="008262F6">
        <w:t xml:space="preserve">ten laste van dit budget </w:t>
      </w:r>
      <w:r>
        <w:t>de bouw van windschermen bij Bleiswijk afgerond. Ook de uitvoering van het verwijderen van de fasescheiding</w:t>
      </w:r>
      <w:r w:rsidR="002934C6">
        <w:rPr>
          <w:rStyle w:val="FootnoteReference"/>
        </w:rPr>
        <w:footnoteReference w:id="8"/>
      </w:r>
      <w:r>
        <w:t xml:space="preserve"> is </w:t>
      </w:r>
      <w:r w:rsidR="008262F6">
        <w:t xml:space="preserve">ten laste van dit budget </w:t>
      </w:r>
      <w:r>
        <w:t xml:space="preserve">succesvol verlopen. Het project waarbij een serie aanpassingen aan het European Rail Traffic Management System (ERTMS-systeem, de standaard voor treinbeveiliging in Europa) wordt gedaan, wordt nog uitgevoerd. </w:t>
      </w:r>
    </w:p>
    <w:p w:rsidRPr="002143DE" w:rsidR="00B83E3E" w:rsidP="00B83E3E" w:rsidRDefault="00B83E3E" w14:paraId="26D59A68" w14:textId="77777777"/>
    <w:p w:rsidR="00B83E3E" w:rsidP="00B83E3E" w:rsidRDefault="00B83E3E" w14:paraId="6B915B53" w14:textId="77777777">
      <w:pPr>
        <w:rPr>
          <w:i/>
          <w:iCs/>
        </w:rPr>
      </w:pPr>
      <w:bookmarkStart w:name="_Hlk171586370" w:id="1"/>
      <w:r>
        <w:rPr>
          <w:i/>
          <w:iCs/>
        </w:rPr>
        <w:t>Geluidmaatregelen</w:t>
      </w:r>
    </w:p>
    <w:p w:rsidR="00B83E3E" w:rsidP="00B83E3E" w:rsidRDefault="00B83E3E" w14:paraId="42696D4C" w14:textId="77777777">
      <w:r>
        <w:t xml:space="preserve">Het project om geluidshinder door de HSL te verminderen is afgerond, behalve de aanpassingen van de geluidsschermen bij Rijpwetering. De werkzaamheden bij Rijpwetering kunnen pas worden uitgevoerd na het oplossen van de zettingsproblematiek bij Rijpwetering, waarover verderop in deze brief wordt geschreven. </w:t>
      </w:r>
    </w:p>
    <w:p w:rsidR="00B83E3E" w:rsidP="00B83E3E" w:rsidRDefault="00B83E3E" w14:paraId="6192D70C" w14:textId="77777777"/>
    <w:p w:rsidR="00B83E3E" w:rsidP="00B83E3E" w:rsidRDefault="00B83E3E" w14:paraId="5950CA6A" w14:textId="4008654D">
      <w:pPr>
        <w:spacing w:line="240" w:lineRule="exact"/>
      </w:pPr>
      <w:r>
        <w:t xml:space="preserve">Het onderzoek dat TNO heeft uitgevoerd na klachten van omwonenden </w:t>
      </w:r>
      <w:r w:rsidR="008262F6">
        <w:t xml:space="preserve">na het plaatsen van nieuwe geluidsschermen </w:t>
      </w:r>
      <w:r>
        <w:t>bij Bergschenhoek is afgerond. TNO heeft geconcludeerd dat na het plaatsen van nieuwe geluidsschermen aan de kant van Berkel, er op bepaalde plaatsen een vermindering tot een zeer beperkte toename in geluid is in Bergschenhoek (-1</w:t>
      </w:r>
      <w:r w:rsidR="008262F6">
        <w:t xml:space="preserve"> tot en </w:t>
      </w:r>
      <w:r>
        <w:t>met een enkele uitschieter tot 3 dB). Omdat dit verschil in af- of toename van geluid niet tot nauwelijks hoorbaar is, verklaart dit niet de klachten van de omwonenden. Het ministerie en ProRail concluderen dat deze uitkomst geen reden geeft om de geluidsschermen aan te passen. De bewoners</w:t>
      </w:r>
      <w:r w:rsidR="00320384">
        <w:t xml:space="preserve"> </w:t>
      </w:r>
      <w:r>
        <w:t xml:space="preserve">worden geïnformeerd over de uitkomsten van het onderzoek.  </w:t>
      </w:r>
    </w:p>
    <w:bookmarkEnd w:id="1"/>
    <w:p w:rsidR="00401060" w:rsidP="00B83E3E" w:rsidRDefault="00401060" w14:paraId="363A40F0" w14:textId="77777777">
      <w:pPr>
        <w:rPr>
          <w:i/>
          <w:iCs/>
        </w:rPr>
      </w:pPr>
    </w:p>
    <w:p w:rsidR="00B83E3E" w:rsidP="00B83E3E" w:rsidRDefault="00B83E3E" w14:paraId="46C845C8" w14:textId="61207BCD">
      <w:pPr>
        <w:rPr>
          <w:i/>
          <w:iCs/>
        </w:rPr>
      </w:pPr>
      <w:r>
        <w:rPr>
          <w:i/>
          <w:iCs/>
        </w:rPr>
        <w:t>Zettingen</w:t>
      </w:r>
    </w:p>
    <w:p w:rsidR="00B83E3E" w:rsidP="00B83E3E" w:rsidRDefault="00B83E3E" w14:paraId="0C29EFB6" w14:textId="01D17E3D">
      <w:r>
        <w:t xml:space="preserve">Op verschillende delen van de HSL zijn vervormingen van de baan opgemerkt, </w:t>
      </w:r>
      <w:r w:rsidR="008262F6">
        <w:t>omdat de grond daar bepaalde eigenschappen heeft, waardoor die steeds verplaatst</w:t>
      </w:r>
      <w:r>
        <w:t>. Deze zogenaamde zettingsproblematiek speelt op een aantal locaties van de HSL-Zuid: Rijpwetering, Schuilingervliet, Westrik en Oude Terp.</w:t>
      </w:r>
      <w:r w:rsidR="00741695">
        <w:t xml:space="preserve"> Eind 2021 is </w:t>
      </w:r>
      <w:r w:rsidR="009C59E2">
        <w:t>€ 96 mln.</w:t>
      </w:r>
      <w:r w:rsidR="00964E6F">
        <w:t xml:space="preserve"> incl. BTW</w:t>
      </w:r>
      <w:r w:rsidR="009C59E2">
        <w:t xml:space="preserve"> </w:t>
      </w:r>
      <w:r w:rsidR="00741695">
        <w:t>extra beschikbaar gesteld voor de aanpak hiervan</w:t>
      </w:r>
      <w:r w:rsidR="009C59E2">
        <w:t>, waarmee het totaal op € 122 mln. komt</w:t>
      </w:r>
      <w:r w:rsidR="00741695">
        <w:rPr>
          <w:rStyle w:val="FootnoteReference"/>
        </w:rPr>
        <w:footnoteReference w:id="9"/>
      </w:r>
      <w:r w:rsidR="005F4678">
        <w:t>.</w:t>
      </w:r>
      <w:r w:rsidR="009347C1">
        <w:t xml:space="preserve"> </w:t>
      </w:r>
      <w:r>
        <w:t xml:space="preserve"> </w:t>
      </w:r>
    </w:p>
    <w:p w:rsidR="00B83E3E" w:rsidP="00B83E3E" w:rsidRDefault="00B83E3E" w14:paraId="3FDDDBBB" w14:textId="77777777"/>
    <w:p w:rsidR="00B83E3E" w:rsidP="00B83E3E" w:rsidRDefault="006F12DF" w14:paraId="3D435AC4" w14:textId="0DDF8399">
      <w:r>
        <w:t xml:space="preserve">Op </w:t>
      </w:r>
      <w:r w:rsidR="00B83E3E">
        <w:t>de problematiek bij het viaduct Zuidweg (Rijpwetering) zijn herstelwerkzaamheden in voorbereiding. Dit betreft onder andere het aanpassen van het landhoofd van het viaduct</w:t>
      </w:r>
      <w:r>
        <w:t>, het plaatsen van damwanden en het opspuiten van zand onder het viaduct</w:t>
      </w:r>
      <w:r w:rsidR="00B83E3E">
        <w:t xml:space="preserve">. </w:t>
      </w:r>
    </w:p>
    <w:p w:rsidR="00B83E3E" w:rsidP="00B83E3E" w:rsidRDefault="00B83E3E" w14:paraId="5BFDF621" w14:textId="77777777">
      <w:r>
        <w:t xml:space="preserve">Bij Schuilingervliet zijn er al verschillende werkzaamheden uitgevoerd. De werkzaamheden hebben echter niet altijd en overal het gewenste effect. Daarom is er een onderzoeksproject gestart waarin gezocht wordt naar alternatieve constructies en/ of maatregelen, zodat de ondergrond voor de langere termijn weer stabiel wordt. Voor Westrik wordt de spoorligging gemonitord en hersteld wanneer dat nodig is. </w:t>
      </w:r>
    </w:p>
    <w:p w:rsidRPr="0021599F" w:rsidR="00B83E3E" w:rsidP="00B83E3E" w:rsidRDefault="00B83E3E" w14:paraId="38D84387" w14:textId="77777777">
      <w:r>
        <w:t xml:space="preserve">Bij Oude Terp speelt dat er bij de aanleg van de HSL-Zuid materiaal onder de baan is gebruikt dat door opname van vocht uitzet. Daardoor is het spoor plaatselijk verhoogd. Er wordt een onderzoek voorbereid om te kijken welke passende maatregelen getroffen kunnen worden. </w:t>
      </w:r>
    </w:p>
    <w:p w:rsidR="00B83E3E" w:rsidP="00B83E3E" w:rsidRDefault="00B83E3E" w14:paraId="5BA36F54" w14:textId="77777777">
      <w:pPr>
        <w:rPr>
          <w:i/>
          <w:iCs/>
        </w:rPr>
      </w:pPr>
    </w:p>
    <w:p w:rsidRPr="0038719F" w:rsidR="00B83E3E" w:rsidP="00B83E3E" w:rsidRDefault="00B83E3E" w14:paraId="27F2C8D4" w14:textId="77777777">
      <w:pPr>
        <w:rPr>
          <w:b/>
          <w:bCs/>
        </w:rPr>
      </w:pPr>
      <w:r w:rsidRPr="0038719F">
        <w:rPr>
          <w:b/>
          <w:bCs/>
        </w:rPr>
        <w:t>Ten slotte</w:t>
      </w:r>
    </w:p>
    <w:p w:rsidRPr="0038719F" w:rsidR="00B83E3E" w:rsidP="00B83E3E" w:rsidRDefault="00B83E3E" w14:paraId="280F224B" w14:textId="3F76B444">
      <w:r w:rsidRPr="0038719F">
        <w:t>Voor de (internationale) treinreizigers die gebruik</w:t>
      </w:r>
      <w:r>
        <w:t xml:space="preserve"> maken van de HSL-Zuid is het erg vervelend dat er problemen zijn met de kwaliteit van de infrastructuur en dat de instroom van de nieuwe trein, de </w:t>
      </w:r>
      <w:r w:rsidR="006524DC">
        <w:t>ICNG, langer</w:t>
      </w:r>
      <w:r>
        <w:t xml:space="preserve"> duurt dan verwacht. Daarmee kan aan de reizigers helaas niet de service worden geboden die daarvan mag worden verwacht. NS en ProRail doen hun uiterste best om de overlast te beperken.</w:t>
      </w:r>
    </w:p>
    <w:p w:rsidR="00B83E3E" w:rsidP="00B83E3E" w:rsidRDefault="00B83E3E" w14:paraId="67A35057" w14:textId="77777777">
      <w:pPr>
        <w:pStyle w:val="Slotzin"/>
      </w:pPr>
      <w:r>
        <w:t>Hoogachtend,</w:t>
      </w:r>
    </w:p>
    <w:p w:rsidRPr="006341AB" w:rsidR="006341AB" w:rsidP="006341AB" w:rsidRDefault="006341AB" w14:paraId="28E5BBF6" w14:textId="77777777"/>
    <w:p w:rsidR="00B83E3E" w:rsidP="00B83E3E" w:rsidRDefault="006341AB" w14:paraId="6EDCD2ED" w14:textId="76FDBE9C">
      <w:r w:rsidRPr="006341AB">
        <w:t xml:space="preserve">DE STAATSSECRETARIS VAN </w:t>
      </w:r>
      <w:r w:rsidR="00DD5BB1">
        <w:t xml:space="preserve">INFRASTRUCTUUR EN WATERSTAAT </w:t>
      </w:r>
      <w:r w:rsidR="00F17EBE">
        <w:t xml:space="preserve">- </w:t>
      </w:r>
      <w:r w:rsidR="002934C6">
        <w:t>OPENBAAR VERVOER EN MILIEU</w:t>
      </w:r>
      <w:r w:rsidRPr="006341AB">
        <w:t>,</w:t>
      </w:r>
    </w:p>
    <w:p w:rsidR="00B83E3E" w:rsidP="00B83E3E" w:rsidRDefault="00B83E3E" w14:paraId="2894B86C" w14:textId="77777777"/>
    <w:p w:rsidR="00B83E3E" w:rsidP="00B83E3E" w:rsidRDefault="00B83E3E" w14:paraId="6C73D77B" w14:textId="77777777"/>
    <w:p w:rsidR="00B83E3E" w:rsidP="00B83E3E" w:rsidRDefault="00B83E3E" w14:paraId="331E7821" w14:textId="77777777"/>
    <w:p w:rsidRPr="00AC7706" w:rsidR="001028F6" w:rsidP="001028F6" w:rsidRDefault="00DD5BB1" w14:paraId="49189C55" w14:textId="42B932DA">
      <w:r>
        <w:t>C.A.</w:t>
      </w:r>
      <w:r w:rsidR="002934C6">
        <w:t xml:space="preserve"> Jansen</w:t>
      </w:r>
    </w:p>
    <w:p w:rsidRPr="00AC7706" w:rsidR="00B83E3E" w:rsidP="00B83E3E" w:rsidRDefault="00B83E3E" w14:paraId="3CCE1EC2" w14:textId="77777777"/>
    <w:p w:rsidRPr="00AC7706" w:rsidR="00953AE8" w:rsidP="00AC7706" w:rsidRDefault="00953AE8" w14:paraId="6AA323ED" w14:textId="72729A8C"/>
    <w:sectPr w:rsidRPr="00AC7706" w:rsidR="00953AE8">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A1F6" w14:textId="77777777" w:rsidR="003661D6" w:rsidRDefault="003661D6">
      <w:pPr>
        <w:spacing w:line="240" w:lineRule="auto"/>
      </w:pPr>
      <w:r>
        <w:separator/>
      </w:r>
    </w:p>
  </w:endnote>
  <w:endnote w:type="continuationSeparator" w:id="0">
    <w:p w14:paraId="3CB06DE9" w14:textId="77777777" w:rsidR="003661D6" w:rsidRDefault="00366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E07A" w14:textId="77777777" w:rsidR="004A550E" w:rsidRDefault="004A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A192" w14:textId="77777777" w:rsidR="004A550E" w:rsidRDefault="004A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E5AA" w14:textId="77777777" w:rsidR="004A550E" w:rsidRDefault="004A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FA71" w14:textId="77777777" w:rsidR="003661D6" w:rsidRDefault="003661D6">
      <w:pPr>
        <w:spacing w:line="240" w:lineRule="auto"/>
      </w:pPr>
      <w:r>
        <w:separator/>
      </w:r>
    </w:p>
  </w:footnote>
  <w:footnote w:type="continuationSeparator" w:id="0">
    <w:p w14:paraId="31678196" w14:textId="77777777" w:rsidR="003661D6" w:rsidRDefault="003661D6">
      <w:pPr>
        <w:spacing w:line="240" w:lineRule="auto"/>
      </w:pPr>
      <w:r>
        <w:continuationSeparator/>
      </w:r>
    </w:p>
  </w:footnote>
  <w:footnote w:id="1">
    <w:p w14:paraId="5F2A1132" w14:textId="77777777" w:rsidR="00B83E3E" w:rsidRPr="002934C6" w:rsidRDefault="00B83E3E" w:rsidP="00B83E3E">
      <w:pPr>
        <w:pStyle w:val="FootnoteText"/>
        <w:rPr>
          <w:sz w:val="14"/>
          <w:szCs w:val="14"/>
        </w:rPr>
      </w:pPr>
      <w:r w:rsidRPr="002934C6">
        <w:rPr>
          <w:rStyle w:val="FootnoteReference"/>
          <w:sz w:val="14"/>
          <w:szCs w:val="14"/>
        </w:rPr>
        <w:footnoteRef/>
      </w:r>
      <w:r w:rsidRPr="002934C6">
        <w:rPr>
          <w:sz w:val="14"/>
          <w:szCs w:val="14"/>
        </w:rPr>
        <w:t xml:space="preserve"> Kamerstuk II, 22 026, nr.520</w:t>
      </w:r>
    </w:p>
  </w:footnote>
  <w:footnote w:id="2">
    <w:p w14:paraId="5EEF35E2" w14:textId="4E5D02E5" w:rsidR="00C934BF" w:rsidRPr="00C934BF" w:rsidRDefault="002934C6">
      <w:pPr>
        <w:pStyle w:val="FootnoteText"/>
        <w:rPr>
          <w:sz w:val="14"/>
          <w:szCs w:val="14"/>
        </w:rPr>
      </w:pPr>
      <w:r w:rsidRPr="002934C6">
        <w:rPr>
          <w:rStyle w:val="FootnoteReference"/>
          <w:sz w:val="14"/>
          <w:szCs w:val="14"/>
        </w:rPr>
        <w:footnoteRef/>
      </w:r>
      <w:r w:rsidRPr="002934C6">
        <w:rPr>
          <w:sz w:val="14"/>
          <w:szCs w:val="14"/>
        </w:rPr>
        <w:t xml:space="preserve"> Zettingen zijn horizontale en/ of verticale verplaatsingen van de baan- en spoorligging</w:t>
      </w:r>
    </w:p>
  </w:footnote>
  <w:footnote w:id="3">
    <w:p w14:paraId="16B30D5F" w14:textId="0FAE36C9" w:rsidR="00C934BF" w:rsidRDefault="00C934BF">
      <w:pPr>
        <w:pStyle w:val="FootnoteText"/>
      </w:pPr>
      <w:r w:rsidRPr="00C934BF">
        <w:rPr>
          <w:rStyle w:val="FootnoteReference"/>
          <w:sz w:val="14"/>
          <w:szCs w:val="14"/>
        </w:rPr>
        <w:footnoteRef/>
      </w:r>
      <w:r>
        <w:t xml:space="preserve"> </w:t>
      </w:r>
      <w:r w:rsidRPr="00C934BF">
        <w:rPr>
          <w:sz w:val="14"/>
          <w:szCs w:val="14"/>
        </w:rPr>
        <w:t xml:space="preserve">Kamerstuk II, 29 </w:t>
      </w:r>
      <w:r>
        <w:rPr>
          <w:sz w:val="14"/>
          <w:szCs w:val="14"/>
        </w:rPr>
        <w:t>026. nr. 523</w:t>
      </w:r>
    </w:p>
  </w:footnote>
  <w:footnote w:id="4">
    <w:p w14:paraId="5619E4EE" w14:textId="5332172F" w:rsidR="00C934BF" w:rsidRDefault="00C934BF">
      <w:pPr>
        <w:pStyle w:val="FootnoteText"/>
      </w:pPr>
      <w:r w:rsidRPr="00C934BF">
        <w:rPr>
          <w:rStyle w:val="FootnoteReference"/>
          <w:sz w:val="14"/>
          <w:szCs w:val="14"/>
        </w:rPr>
        <w:footnoteRef/>
      </w:r>
      <w:r>
        <w:rPr>
          <w:sz w:val="14"/>
          <w:szCs w:val="14"/>
        </w:rPr>
        <w:t xml:space="preserve"> </w:t>
      </w:r>
      <w:r w:rsidRPr="002934C6">
        <w:rPr>
          <w:sz w:val="14"/>
          <w:szCs w:val="14"/>
        </w:rPr>
        <w:t>Kamerstuk II, 29 984, nr.1201</w:t>
      </w:r>
      <w:r>
        <w:t xml:space="preserve"> </w:t>
      </w:r>
    </w:p>
  </w:footnote>
  <w:footnote w:id="5">
    <w:p w14:paraId="6E73CDBF" w14:textId="77777777" w:rsidR="00B83E3E" w:rsidRPr="002934C6" w:rsidRDefault="00B83E3E" w:rsidP="00B83E3E">
      <w:pPr>
        <w:pStyle w:val="FootnoteText"/>
        <w:rPr>
          <w:sz w:val="14"/>
          <w:szCs w:val="14"/>
        </w:rPr>
      </w:pPr>
      <w:r w:rsidRPr="002934C6">
        <w:rPr>
          <w:rStyle w:val="FootnoteReference"/>
          <w:sz w:val="14"/>
          <w:szCs w:val="14"/>
        </w:rPr>
        <w:footnoteRef/>
      </w:r>
      <w:r w:rsidRPr="002934C6">
        <w:rPr>
          <w:sz w:val="14"/>
          <w:szCs w:val="14"/>
        </w:rPr>
        <w:t xml:space="preserve"> Kamerstuk II, 29 984, nr.1201</w:t>
      </w:r>
    </w:p>
  </w:footnote>
  <w:footnote w:id="6">
    <w:p w14:paraId="7A2EA381" w14:textId="6FD951E0" w:rsidR="008262F6" w:rsidRPr="002934C6" w:rsidRDefault="008262F6">
      <w:pPr>
        <w:pStyle w:val="FootnoteText"/>
        <w:rPr>
          <w:sz w:val="14"/>
          <w:szCs w:val="14"/>
        </w:rPr>
      </w:pPr>
      <w:r w:rsidRPr="002934C6">
        <w:rPr>
          <w:rStyle w:val="FootnoteReference"/>
          <w:sz w:val="14"/>
          <w:szCs w:val="14"/>
        </w:rPr>
        <w:footnoteRef/>
      </w:r>
      <w:r w:rsidRPr="002934C6">
        <w:rPr>
          <w:sz w:val="14"/>
          <w:szCs w:val="14"/>
        </w:rPr>
        <w:t xml:space="preserve"> </w:t>
      </w:r>
      <w:r w:rsidR="00C26228">
        <w:rPr>
          <w:sz w:val="14"/>
          <w:szCs w:val="14"/>
        </w:rPr>
        <w:t>Kamerstuk</w:t>
      </w:r>
      <w:r w:rsidRPr="002934C6">
        <w:rPr>
          <w:sz w:val="14"/>
          <w:szCs w:val="14"/>
        </w:rPr>
        <w:t>, 22 026, nr. 505</w:t>
      </w:r>
    </w:p>
  </w:footnote>
  <w:footnote w:id="7">
    <w:p w14:paraId="6BA8FEA9" w14:textId="77777777" w:rsidR="00B83E3E" w:rsidRPr="002934C6" w:rsidRDefault="00B83E3E" w:rsidP="00B83E3E">
      <w:pPr>
        <w:pStyle w:val="FootnoteText"/>
        <w:rPr>
          <w:sz w:val="14"/>
          <w:szCs w:val="14"/>
        </w:rPr>
      </w:pPr>
      <w:r w:rsidRPr="002934C6">
        <w:rPr>
          <w:rStyle w:val="FootnoteReference"/>
          <w:sz w:val="14"/>
          <w:szCs w:val="14"/>
        </w:rPr>
        <w:footnoteRef/>
      </w:r>
      <w:r w:rsidRPr="002934C6">
        <w:rPr>
          <w:sz w:val="14"/>
          <w:szCs w:val="14"/>
        </w:rPr>
        <w:t xml:space="preserve"> Kamerstuk II, 22 026, nr.522</w:t>
      </w:r>
    </w:p>
  </w:footnote>
  <w:footnote w:id="8">
    <w:p w14:paraId="16D466A0" w14:textId="51962E02" w:rsidR="002934C6" w:rsidRDefault="002934C6">
      <w:pPr>
        <w:pStyle w:val="FootnoteText"/>
      </w:pPr>
      <w:r w:rsidRPr="00C26228">
        <w:rPr>
          <w:rStyle w:val="FootnoteReference"/>
          <w:sz w:val="18"/>
          <w:szCs w:val="18"/>
        </w:rPr>
        <w:footnoteRef/>
      </w:r>
      <w:r w:rsidRPr="002934C6">
        <w:rPr>
          <w:sz w:val="14"/>
          <w:szCs w:val="14"/>
        </w:rPr>
        <w:t xml:space="preserve"> Fasescheiding is nodig bij wisselspanning, om kortsluiting te voorkomen.</w:t>
      </w:r>
    </w:p>
  </w:footnote>
  <w:footnote w:id="9">
    <w:p w14:paraId="1E90FA0E" w14:textId="1CC161EC" w:rsidR="00741695" w:rsidRDefault="00741695">
      <w:pPr>
        <w:pStyle w:val="FootnoteText"/>
      </w:pPr>
      <w:r w:rsidRPr="00C26228">
        <w:rPr>
          <w:rStyle w:val="FootnoteReference"/>
          <w:sz w:val="18"/>
          <w:szCs w:val="18"/>
        </w:rPr>
        <w:footnoteRef/>
      </w:r>
      <w:r>
        <w:t xml:space="preserve"> </w:t>
      </w:r>
      <w:r w:rsidRPr="00C26228">
        <w:rPr>
          <w:sz w:val="14"/>
          <w:szCs w:val="14"/>
        </w:rPr>
        <w:t xml:space="preserve">Kamerstukken II, 2021/22, 35 925A, nr. 24 </w:t>
      </w:r>
      <w:r w:rsidRPr="00C2622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AE7D" w14:textId="77777777" w:rsidR="004A550E" w:rsidRDefault="004A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0CA0" w14:textId="77777777" w:rsidR="00953AE8" w:rsidRDefault="00DE39F4">
    <w:pPr>
      <w:pStyle w:val="MarginlessContainer"/>
    </w:pPr>
    <w:r>
      <w:rPr>
        <w:noProof/>
        <w:lang w:val="en-GB" w:eastAsia="en-GB"/>
      </w:rPr>
      <mc:AlternateContent>
        <mc:Choice Requires="wps">
          <w:drawing>
            <wp:anchor distT="0" distB="0" distL="0" distR="0" simplePos="0" relativeHeight="251651584" behindDoc="0" locked="1" layoutInCell="1" allowOverlap="1" wp14:anchorId="66CEFB92" wp14:editId="2D960ED2">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6FEE2489" w14:textId="77777777" w:rsidR="00953AE8" w:rsidRDefault="00DE39F4">
                          <w:pPr>
                            <w:pStyle w:val="AfzendgegevensKop0"/>
                          </w:pPr>
                          <w:r>
                            <w:t>Ministerie van Infrastructuur en Waterstaat</w:t>
                          </w:r>
                        </w:p>
                        <w:p w14:paraId="1DFC923C" w14:textId="77777777" w:rsidR="00953AE8" w:rsidRDefault="00953AE8">
                          <w:pPr>
                            <w:pStyle w:val="WitregelW2"/>
                          </w:pPr>
                        </w:p>
                        <w:p w14:paraId="7D82C203" w14:textId="77777777" w:rsidR="00953AE8" w:rsidRDefault="00DE39F4">
                          <w:pPr>
                            <w:pStyle w:val="Referentiegegevenskop"/>
                          </w:pPr>
                          <w:r>
                            <w:t>Ons kenmerk</w:t>
                          </w:r>
                        </w:p>
                        <w:p w14:paraId="1C59F277" w14:textId="77777777" w:rsidR="00953AE8" w:rsidRDefault="00DE39F4">
                          <w:pPr>
                            <w:pStyle w:val="Referentiegegevens"/>
                          </w:pPr>
                          <w:r>
                            <w:t>IENW/BSK-2024/132094</w:t>
                          </w:r>
                        </w:p>
                      </w:txbxContent>
                    </wps:txbx>
                    <wps:bodyPr vert="horz" wrap="square" lIns="0" tIns="0" rIns="0" bIns="0" anchor="t" anchorCtr="0"/>
                  </wps:wsp>
                </a:graphicData>
              </a:graphic>
            </wp:anchor>
          </w:drawing>
        </mc:Choice>
        <mc:Fallback>
          <w:pict>
            <v:shapetype w14:anchorId="66CEFB92"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6FEE2489" w14:textId="77777777" w:rsidR="00953AE8" w:rsidRDefault="00DE39F4">
                    <w:pPr>
                      <w:pStyle w:val="AfzendgegevensKop0"/>
                    </w:pPr>
                    <w:r>
                      <w:t>Ministerie van Infrastructuur en Waterstaat</w:t>
                    </w:r>
                  </w:p>
                  <w:p w14:paraId="1DFC923C" w14:textId="77777777" w:rsidR="00953AE8" w:rsidRDefault="00953AE8">
                    <w:pPr>
                      <w:pStyle w:val="WitregelW2"/>
                    </w:pPr>
                  </w:p>
                  <w:p w14:paraId="7D82C203" w14:textId="77777777" w:rsidR="00953AE8" w:rsidRDefault="00DE39F4">
                    <w:pPr>
                      <w:pStyle w:val="Referentiegegevenskop"/>
                    </w:pPr>
                    <w:r>
                      <w:t>Ons kenmerk</w:t>
                    </w:r>
                  </w:p>
                  <w:p w14:paraId="1C59F277" w14:textId="77777777" w:rsidR="00953AE8" w:rsidRDefault="00DE39F4">
                    <w:pPr>
                      <w:pStyle w:val="Referentiegegevens"/>
                    </w:pPr>
                    <w:r>
                      <w:t>IENW/BSK-2024/132094</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70C34EA6" wp14:editId="0FAD37A2">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78FC638" w14:textId="6C6500D6" w:rsidR="00953AE8" w:rsidRDefault="00DE39F4">
                          <w:pPr>
                            <w:pStyle w:val="Referentiegegevens"/>
                          </w:pPr>
                          <w:r>
                            <w:t xml:space="preserve">Pagina </w:t>
                          </w:r>
                          <w:r>
                            <w:fldChar w:fldCharType="begin"/>
                          </w:r>
                          <w:r>
                            <w:instrText>PAGE</w:instrText>
                          </w:r>
                          <w:r>
                            <w:fldChar w:fldCharType="separate"/>
                          </w:r>
                          <w:r w:rsidR="00660C7B">
                            <w:rPr>
                              <w:noProof/>
                            </w:rPr>
                            <w:t>2</w:t>
                          </w:r>
                          <w:r>
                            <w:fldChar w:fldCharType="end"/>
                          </w:r>
                          <w:r>
                            <w:t xml:space="preserve"> van </w:t>
                          </w:r>
                          <w:r>
                            <w:fldChar w:fldCharType="begin"/>
                          </w:r>
                          <w:r>
                            <w:instrText>NUMPAGES</w:instrText>
                          </w:r>
                          <w:r>
                            <w:fldChar w:fldCharType="separate"/>
                          </w:r>
                          <w:r w:rsidR="00660C7B">
                            <w:rPr>
                              <w:noProof/>
                            </w:rPr>
                            <w:t>2</w:t>
                          </w:r>
                          <w:r>
                            <w:fldChar w:fldCharType="end"/>
                          </w:r>
                        </w:p>
                      </w:txbxContent>
                    </wps:txbx>
                    <wps:bodyPr vert="horz" wrap="square" lIns="0" tIns="0" rIns="0" bIns="0" anchor="t" anchorCtr="0"/>
                  </wps:wsp>
                </a:graphicData>
              </a:graphic>
            </wp:anchor>
          </w:drawing>
        </mc:Choice>
        <mc:Fallback>
          <w:pict>
            <v:shape w14:anchorId="70C34EA6"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378FC638" w14:textId="6C6500D6" w:rsidR="00953AE8" w:rsidRDefault="00DE39F4">
                    <w:pPr>
                      <w:pStyle w:val="Referentiegegevens"/>
                    </w:pPr>
                    <w:r>
                      <w:t xml:space="preserve">Pagina </w:t>
                    </w:r>
                    <w:r>
                      <w:fldChar w:fldCharType="begin"/>
                    </w:r>
                    <w:r>
                      <w:instrText>PAGE</w:instrText>
                    </w:r>
                    <w:r>
                      <w:fldChar w:fldCharType="separate"/>
                    </w:r>
                    <w:r w:rsidR="00660C7B">
                      <w:rPr>
                        <w:noProof/>
                      </w:rPr>
                      <w:t>2</w:t>
                    </w:r>
                    <w:r>
                      <w:fldChar w:fldCharType="end"/>
                    </w:r>
                    <w:r>
                      <w:t xml:space="preserve"> van </w:t>
                    </w:r>
                    <w:r>
                      <w:fldChar w:fldCharType="begin"/>
                    </w:r>
                    <w:r>
                      <w:instrText>NUMPAGES</w:instrText>
                    </w:r>
                    <w:r>
                      <w:fldChar w:fldCharType="separate"/>
                    </w:r>
                    <w:r w:rsidR="00660C7B">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033C091D" wp14:editId="3136470C">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4724264" w14:textId="77777777" w:rsidR="00C621A1" w:rsidRDefault="00C621A1"/>
                      </w:txbxContent>
                    </wps:txbx>
                    <wps:bodyPr vert="horz" wrap="square" lIns="0" tIns="0" rIns="0" bIns="0" anchor="t" anchorCtr="0"/>
                  </wps:wsp>
                </a:graphicData>
              </a:graphic>
            </wp:anchor>
          </w:drawing>
        </mc:Choice>
        <mc:Fallback>
          <w:pict>
            <v:shape w14:anchorId="033C091D"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14724264" w14:textId="77777777" w:rsidR="00C621A1" w:rsidRDefault="00C621A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0A5062F8" wp14:editId="48F172C6">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9F6EF3A" w14:textId="77777777" w:rsidR="00C621A1" w:rsidRDefault="00C621A1"/>
                      </w:txbxContent>
                    </wps:txbx>
                    <wps:bodyPr vert="horz" wrap="square" lIns="0" tIns="0" rIns="0" bIns="0" anchor="t" anchorCtr="0"/>
                  </wps:wsp>
                </a:graphicData>
              </a:graphic>
            </wp:anchor>
          </w:drawing>
        </mc:Choice>
        <mc:Fallback>
          <w:pict>
            <v:shape w14:anchorId="0A5062F8"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39F6EF3A" w14:textId="77777777" w:rsidR="00C621A1" w:rsidRDefault="00C621A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9072" w14:textId="77777777" w:rsidR="00953AE8" w:rsidRDefault="00DE39F4">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71CCF5FC" wp14:editId="5F05BF8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47F2F862" w14:textId="77777777" w:rsidR="00C621A1" w:rsidRDefault="00C621A1"/>
                      </w:txbxContent>
                    </wps:txbx>
                    <wps:bodyPr vert="horz" wrap="square" lIns="0" tIns="0" rIns="0" bIns="0" anchor="t" anchorCtr="0"/>
                  </wps:wsp>
                </a:graphicData>
              </a:graphic>
            </wp:anchor>
          </w:drawing>
        </mc:Choice>
        <mc:Fallback>
          <w:pict>
            <v:shapetype w14:anchorId="71CCF5FC"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47F2F862" w14:textId="77777777" w:rsidR="00C621A1" w:rsidRDefault="00C621A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7A90948C" wp14:editId="179FB327">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2BB6D6D" w14:textId="79EF168E" w:rsidR="00953AE8" w:rsidRDefault="00DE39F4">
                          <w:pPr>
                            <w:pStyle w:val="Referentiegegevens"/>
                          </w:pPr>
                          <w:r>
                            <w:t xml:space="preserve">Pagina </w:t>
                          </w:r>
                          <w:r>
                            <w:fldChar w:fldCharType="begin"/>
                          </w:r>
                          <w:r>
                            <w:instrText>PAGE</w:instrText>
                          </w:r>
                          <w:r>
                            <w:fldChar w:fldCharType="separate"/>
                          </w:r>
                          <w:r w:rsidR="00B6313A">
                            <w:rPr>
                              <w:noProof/>
                            </w:rPr>
                            <w:t>1</w:t>
                          </w:r>
                          <w:r>
                            <w:fldChar w:fldCharType="end"/>
                          </w:r>
                          <w:r>
                            <w:t xml:space="preserve"> van </w:t>
                          </w:r>
                          <w:r>
                            <w:fldChar w:fldCharType="begin"/>
                          </w:r>
                          <w:r>
                            <w:instrText>NUMPAGES</w:instrText>
                          </w:r>
                          <w:r>
                            <w:fldChar w:fldCharType="separate"/>
                          </w:r>
                          <w:r w:rsidR="00B6313A">
                            <w:rPr>
                              <w:noProof/>
                            </w:rPr>
                            <w:t>1</w:t>
                          </w:r>
                          <w:r>
                            <w:fldChar w:fldCharType="end"/>
                          </w:r>
                        </w:p>
                      </w:txbxContent>
                    </wps:txbx>
                    <wps:bodyPr vert="horz" wrap="square" lIns="0" tIns="0" rIns="0" bIns="0" anchor="t" anchorCtr="0"/>
                  </wps:wsp>
                </a:graphicData>
              </a:graphic>
            </wp:anchor>
          </w:drawing>
        </mc:Choice>
        <mc:Fallback>
          <w:pict>
            <v:shape w14:anchorId="7A90948C"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72BB6D6D" w14:textId="79EF168E" w:rsidR="00953AE8" w:rsidRDefault="00DE39F4">
                    <w:pPr>
                      <w:pStyle w:val="Referentiegegevens"/>
                    </w:pPr>
                    <w:r>
                      <w:t xml:space="preserve">Pagina </w:t>
                    </w:r>
                    <w:r>
                      <w:fldChar w:fldCharType="begin"/>
                    </w:r>
                    <w:r>
                      <w:instrText>PAGE</w:instrText>
                    </w:r>
                    <w:r>
                      <w:fldChar w:fldCharType="separate"/>
                    </w:r>
                    <w:r w:rsidR="00B6313A">
                      <w:rPr>
                        <w:noProof/>
                      </w:rPr>
                      <w:t>1</w:t>
                    </w:r>
                    <w:r>
                      <w:fldChar w:fldCharType="end"/>
                    </w:r>
                    <w:r>
                      <w:t xml:space="preserve"> van </w:t>
                    </w:r>
                    <w:r>
                      <w:fldChar w:fldCharType="begin"/>
                    </w:r>
                    <w:r>
                      <w:instrText>NUMPAGES</w:instrText>
                    </w:r>
                    <w:r>
                      <w:fldChar w:fldCharType="separate"/>
                    </w:r>
                    <w:r w:rsidR="00B6313A">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64A88F0C" wp14:editId="31849BD2">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3EE246F" w14:textId="77777777" w:rsidR="00953AE8" w:rsidRDefault="00DE39F4">
                          <w:pPr>
                            <w:pStyle w:val="AfzendgegevensKop0"/>
                          </w:pPr>
                          <w:r>
                            <w:t>Ministerie van Infrastructuur en Waterstaat</w:t>
                          </w:r>
                        </w:p>
                        <w:p w14:paraId="31F87351" w14:textId="77777777" w:rsidR="00953AE8" w:rsidRDefault="00953AE8">
                          <w:pPr>
                            <w:pStyle w:val="WitregelW1"/>
                          </w:pPr>
                        </w:p>
                        <w:p w14:paraId="236CBEB9" w14:textId="77777777" w:rsidR="00953AE8" w:rsidRDefault="00DE39F4">
                          <w:pPr>
                            <w:pStyle w:val="Afzendgegevens"/>
                          </w:pPr>
                          <w:r>
                            <w:t>Rijnstraat 8</w:t>
                          </w:r>
                        </w:p>
                        <w:p w14:paraId="1DDD7FF3" w14:textId="21F99D4A" w:rsidR="00953AE8" w:rsidRPr="00C10AD1" w:rsidRDefault="00DE39F4">
                          <w:pPr>
                            <w:pStyle w:val="Afzendgegevens"/>
                            <w:rPr>
                              <w:lang w:val="de-DE"/>
                            </w:rPr>
                          </w:pPr>
                          <w:r w:rsidRPr="00C10AD1">
                            <w:rPr>
                              <w:lang w:val="de-DE"/>
                            </w:rPr>
                            <w:t xml:space="preserve">2515 </w:t>
                          </w:r>
                          <w:r w:rsidR="006524DC" w:rsidRPr="00C10AD1">
                            <w:rPr>
                              <w:lang w:val="de-DE"/>
                            </w:rPr>
                            <w:t>XP Den</w:t>
                          </w:r>
                          <w:r w:rsidRPr="00C10AD1">
                            <w:rPr>
                              <w:lang w:val="de-DE"/>
                            </w:rPr>
                            <w:t xml:space="preserve"> Haag</w:t>
                          </w:r>
                        </w:p>
                        <w:p w14:paraId="55823E5B" w14:textId="77777777" w:rsidR="00953AE8" w:rsidRPr="00C10AD1" w:rsidRDefault="00DE39F4">
                          <w:pPr>
                            <w:pStyle w:val="Afzendgegevens"/>
                            <w:rPr>
                              <w:lang w:val="de-DE"/>
                            </w:rPr>
                          </w:pPr>
                          <w:r w:rsidRPr="00C10AD1">
                            <w:rPr>
                              <w:lang w:val="de-DE"/>
                            </w:rPr>
                            <w:t>Postbus 20901</w:t>
                          </w:r>
                        </w:p>
                        <w:p w14:paraId="009F01EE" w14:textId="77777777" w:rsidR="00953AE8" w:rsidRPr="00C10AD1" w:rsidRDefault="00DE39F4">
                          <w:pPr>
                            <w:pStyle w:val="Afzendgegevens"/>
                            <w:rPr>
                              <w:lang w:val="de-DE"/>
                            </w:rPr>
                          </w:pPr>
                          <w:r w:rsidRPr="00C10AD1">
                            <w:rPr>
                              <w:lang w:val="de-DE"/>
                            </w:rPr>
                            <w:t>2500 EX Den Haag</w:t>
                          </w:r>
                        </w:p>
                        <w:p w14:paraId="6F19A4E8" w14:textId="77777777" w:rsidR="00953AE8" w:rsidRPr="00C10AD1" w:rsidRDefault="00953AE8">
                          <w:pPr>
                            <w:pStyle w:val="WitregelW1"/>
                            <w:rPr>
                              <w:lang w:val="de-DE"/>
                            </w:rPr>
                          </w:pPr>
                        </w:p>
                        <w:p w14:paraId="45D840E2" w14:textId="77777777" w:rsidR="00953AE8" w:rsidRPr="00C10AD1" w:rsidRDefault="00DE39F4">
                          <w:pPr>
                            <w:pStyle w:val="Afzendgegevens"/>
                            <w:rPr>
                              <w:lang w:val="de-DE"/>
                            </w:rPr>
                          </w:pPr>
                          <w:r w:rsidRPr="00C10AD1">
                            <w:rPr>
                              <w:lang w:val="de-DE"/>
                            </w:rPr>
                            <w:t>T   070-456 0000</w:t>
                          </w:r>
                        </w:p>
                        <w:p w14:paraId="143DF300" w14:textId="77777777" w:rsidR="00953AE8" w:rsidRDefault="00DE39F4">
                          <w:pPr>
                            <w:pStyle w:val="Afzendgegevens"/>
                          </w:pPr>
                          <w:r>
                            <w:t>F   070-456 1111</w:t>
                          </w:r>
                        </w:p>
                        <w:p w14:paraId="279FF2C3" w14:textId="77777777" w:rsidR="00953AE8" w:rsidRDefault="00953AE8">
                          <w:pPr>
                            <w:pStyle w:val="WitregelW2"/>
                          </w:pPr>
                        </w:p>
                        <w:p w14:paraId="3E30D950" w14:textId="77777777" w:rsidR="00953AE8" w:rsidRDefault="00DE39F4">
                          <w:pPr>
                            <w:pStyle w:val="Referentiegegevenskop"/>
                          </w:pPr>
                          <w:r>
                            <w:t>Ons kenmerk</w:t>
                          </w:r>
                        </w:p>
                        <w:p w14:paraId="730DADEC" w14:textId="77777777" w:rsidR="00953AE8" w:rsidRDefault="00DE39F4">
                          <w:pPr>
                            <w:pStyle w:val="Referentiegegevens"/>
                          </w:pPr>
                          <w:r>
                            <w:t>IENW/BSK-2024/132094</w:t>
                          </w:r>
                        </w:p>
                        <w:p w14:paraId="4EA14009" w14:textId="77777777" w:rsidR="00EF781C" w:rsidRPr="00EF781C" w:rsidRDefault="00EF781C" w:rsidP="00EF781C">
                          <w:pPr>
                            <w:rPr>
                              <w:sz w:val="13"/>
                              <w:szCs w:val="13"/>
                            </w:rPr>
                          </w:pPr>
                        </w:p>
                        <w:p w14:paraId="6D96D336" w14:textId="60D7C50F" w:rsidR="00EF781C" w:rsidRPr="00EF781C" w:rsidRDefault="00EF781C" w:rsidP="00EF781C">
                          <w:pPr>
                            <w:rPr>
                              <w:b/>
                              <w:bCs/>
                              <w:sz w:val="13"/>
                              <w:szCs w:val="13"/>
                            </w:rPr>
                          </w:pPr>
                          <w:r w:rsidRPr="00EF781C">
                            <w:rPr>
                              <w:b/>
                              <w:bCs/>
                              <w:sz w:val="13"/>
                              <w:szCs w:val="13"/>
                            </w:rPr>
                            <w:t>Bijlage(n)</w:t>
                          </w:r>
                        </w:p>
                        <w:p w14:paraId="7F5DFC74" w14:textId="53AAF90F" w:rsidR="00EF781C" w:rsidRPr="00EF781C" w:rsidRDefault="00EF781C" w:rsidP="00EF781C">
                          <w:pPr>
                            <w:rPr>
                              <w:sz w:val="13"/>
                              <w:szCs w:val="13"/>
                            </w:rPr>
                          </w:pPr>
                          <w:r w:rsidRPr="00EF781C">
                            <w:rPr>
                              <w:sz w:val="13"/>
                              <w:szCs w:val="13"/>
                            </w:rPr>
                            <w:t>1</w:t>
                          </w:r>
                        </w:p>
                      </w:txbxContent>
                    </wps:txbx>
                    <wps:bodyPr vert="horz" wrap="square" lIns="0" tIns="0" rIns="0" bIns="0" anchor="t" anchorCtr="0"/>
                  </wps:wsp>
                </a:graphicData>
              </a:graphic>
            </wp:anchor>
          </w:drawing>
        </mc:Choice>
        <mc:Fallback>
          <w:pict>
            <v:shape w14:anchorId="64A88F0C"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13EE246F" w14:textId="77777777" w:rsidR="00953AE8" w:rsidRDefault="00DE39F4">
                    <w:pPr>
                      <w:pStyle w:val="AfzendgegevensKop0"/>
                    </w:pPr>
                    <w:r>
                      <w:t>Ministerie van Infrastructuur en Waterstaat</w:t>
                    </w:r>
                  </w:p>
                  <w:p w14:paraId="31F87351" w14:textId="77777777" w:rsidR="00953AE8" w:rsidRDefault="00953AE8">
                    <w:pPr>
                      <w:pStyle w:val="WitregelW1"/>
                    </w:pPr>
                  </w:p>
                  <w:p w14:paraId="236CBEB9" w14:textId="77777777" w:rsidR="00953AE8" w:rsidRDefault="00DE39F4">
                    <w:pPr>
                      <w:pStyle w:val="Afzendgegevens"/>
                    </w:pPr>
                    <w:r>
                      <w:t>Rijnstraat 8</w:t>
                    </w:r>
                  </w:p>
                  <w:p w14:paraId="1DDD7FF3" w14:textId="21F99D4A" w:rsidR="00953AE8" w:rsidRPr="00C10AD1" w:rsidRDefault="00DE39F4">
                    <w:pPr>
                      <w:pStyle w:val="Afzendgegevens"/>
                      <w:rPr>
                        <w:lang w:val="de-DE"/>
                      </w:rPr>
                    </w:pPr>
                    <w:r w:rsidRPr="00C10AD1">
                      <w:rPr>
                        <w:lang w:val="de-DE"/>
                      </w:rPr>
                      <w:t xml:space="preserve">2515 </w:t>
                    </w:r>
                    <w:r w:rsidR="006524DC" w:rsidRPr="00C10AD1">
                      <w:rPr>
                        <w:lang w:val="de-DE"/>
                      </w:rPr>
                      <w:t>XP Den</w:t>
                    </w:r>
                    <w:r w:rsidRPr="00C10AD1">
                      <w:rPr>
                        <w:lang w:val="de-DE"/>
                      </w:rPr>
                      <w:t xml:space="preserve"> Haag</w:t>
                    </w:r>
                  </w:p>
                  <w:p w14:paraId="55823E5B" w14:textId="77777777" w:rsidR="00953AE8" w:rsidRPr="00C10AD1" w:rsidRDefault="00DE39F4">
                    <w:pPr>
                      <w:pStyle w:val="Afzendgegevens"/>
                      <w:rPr>
                        <w:lang w:val="de-DE"/>
                      </w:rPr>
                    </w:pPr>
                    <w:r w:rsidRPr="00C10AD1">
                      <w:rPr>
                        <w:lang w:val="de-DE"/>
                      </w:rPr>
                      <w:t>Postbus 20901</w:t>
                    </w:r>
                  </w:p>
                  <w:p w14:paraId="009F01EE" w14:textId="77777777" w:rsidR="00953AE8" w:rsidRPr="00C10AD1" w:rsidRDefault="00DE39F4">
                    <w:pPr>
                      <w:pStyle w:val="Afzendgegevens"/>
                      <w:rPr>
                        <w:lang w:val="de-DE"/>
                      </w:rPr>
                    </w:pPr>
                    <w:r w:rsidRPr="00C10AD1">
                      <w:rPr>
                        <w:lang w:val="de-DE"/>
                      </w:rPr>
                      <w:t>2500 EX Den Haag</w:t>
                    </w:r>
                  </w:p>
                  <w:p w14:paraId="6F19A4E8" w14:textId="77777777" w:rsidR="00953AE8" w:rsidRPr="00C10AD1" w:rsidRDefault="00953AE8">
                    <w:pPr>
                      <w:pStyle w:val="WitregelW1"/>
                      <w:rPr>
                        <w:lang w:val="de-DE"/>
                      </w:rPr>
                    </w:pPr>
                  </w:p>
                  <w:p w14:paraId="45D840E2" w14:textId="77777777" w:rsidR="00953AE8" w:rsidRPr="00C10AD1" w:rsidRDefault="00DE39F4">
                    <w:pPr>
                      <w:pStyle w:val="Afzendgegevens"/>
                      <w:rPr>
                        <w:lang w:val="de-DE"/>
                      </w:rPr>
                    </w:pPr>
                    <w:r w:rsidRPr="00C10AD1">
                      <w:rPr>
                        <w:lang w:val="de-DE"/>
                      </w:rPr>
                      <w:t>T   070-456 0000</w:t>
                    </w:r>
                  </w:p>
                  <w:p w14:paraId="143DF300" w14:textId="77777777" w:rsidR="00953AE8" w:rsidRDefault="00DE39F4">
                    <w:pPr>
                      <w:pStyle w:val="Afzendgegevens"/>
                    </w:pPr>
                    <w:r>
                      <w:t>F   070-456 1111</w:t>
                    </w:r>
                  </w:p>
                  <w:p w14:paraId="279FF2C3" w14:textId="77777777" w:rsidR="00953AE8" w:rsidRDefault="00953AE8">
                    <w:pPr>
                      <w:pStyle w:val="WitregelW2"/>
                    </w:pPr>
                  </w:p>
                  <w:p w14:paraId="3E30D950" w14:textId="77777777" w:rsidR="00953AE8" w:rsidRDefault="00DE39F4">
                    <w:pPr>
                      <w:pStyle w:val="Referentiegegevenskop"/>
                    </w:pPr>
                    <w:r>
                      <w:t>Ons kenmerk</w:t>
                    </w:r>
                  </w:p>
                  <w:p w14:paraId="730DADEC" w14:textId="77777777" w:rsidR="00953AE8" w:rsidRDefault="00DE39F4">
                    <w:pPr>
                      <w:pStyle w:val="Referentiegegevens"/>
                    </w:pPr>
                    <w:r>
                      <w:t>IENW/BSK-2024/132094</w:t>
                    </w:r>
                  </w:p>
                  <w:p w14:paraId="4EA14009" w14:textId="77777777" w:rsidR="00EF781C" w:rsidRPr="00EF781C" w:rsidRDefault="00EF781C" w:rsidP="00EF781C">
                    <w:pPr>
                      <w:rPr>
                        <w:sz w:val="13"/>
                        <w:szCs w:val="13"/>
                      </w:rPr>
                    </w:pPr>
                  </w:p>
                  <w:p w14:paraId="6D96D336" w14:textId="60D7C50F" w:rsidR="00EF781C" w:rsidRPr="00EF781C" w:rsidRDefault="00EF781C" w:rsidP="00EF781C">
                    <w:pPr>
                      <w:rPr>
                        <w:b/>
                        <w:bCs/>
                        <w:sz w:val="13"/>
                        <w:szCs w:val="13"/>
                      </w:rPr>
                    </w:pPr>
                    <w:r w:rsidRPr="00EF781C">
                      <w:rPr>
                        <w:b/>
                        <w:bCs/>
                        <w:sz w:val="13"/>
                        <w:szCs w:val="13"/>
                      </w:rPr>
                      <w:t>Bijlage(n)</w:t>
                    </w:r>
                  </w:p>
                  <w:p w14:paraId="7F5DFC74" w14:textId="53AAF90F" w:rsidR="00EF781C" w:rsidRPr="00EF781C" w:rsidRDefault="00EF781C" w:rsidP="00EF781C">
                    <w:pPr>
                      <w:rPr>
                        <w:sz w:val="13"/>
                        <w:szCs w:val="13"/>
                      </w:rPr>
                    </w:pPr>
                    <w:r w:rsidRPr="00EF781C">
                      <w:rPr>
                        <w:sz w:val="13"/>
                        <w:szCs w:val="13"/>
                      </w:rP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475AA6AC" wp14:editId="7BB8F716">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9403B5F" w14:textId="77777777" w:rsidR="00953AE8" w:rsidRDefault="00DE39F4">
                          <w:pPr>
                            <w:pStyle w:val="MarginlessContainer"/>
                          </w:pPr>
                          <w:r>
                            <w:rPr>
                              <w:noProof/>
                              <w:lang w:val="en-GB" w:eastAsia="en-GB"/>
                            </w:rPr>
                            <w:drawing>
                              <wp:inline distT="0" distB="0" distL="0" distR="0" wp14:anchorId="1887212B" wp14:editId="13101AE8">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75AA6AC"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29403B5F" w14:textId="77777777" w:rsidR="00953AE8" w:rsidRDefault="00DE39F4">
                    <w:pPr>
                      <w:pStyle w:val="MarginlessContainer"/>
                    </w:pPr>
                    <w:r>
                      <w:rPr>
                        <w:noProof/>
                        <w:lang w:val="en-GB" w:eastAsia="en-GB"/>
                      </w:rPr>
                      <w:drawing>
                        <wp:inline distT="0" distB="0" distL="0" distR="0" wp14:anchorId="1887212B" wp14:editId="13101AE8">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01EC08B2" wp14:editId="57165853">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8479803" w14:textId="77777777" w:rsidR="00953AE8" w:rsidRDefault="00DE39F4">
                          <w:pPr>
                            <w:pStyle w:val="MarginlessContainer"/>
                          </w:pPr>
                          <w:r>
                            <w:rPr>
                              <w:noProof/>
                              <w:lang w:val="en-GB" w:eastAsia="en-GB"/>
                            </w:rPr>
                            <w:drawing>
                              <wp:inline distT="0" distB="0" distL="0" distR="0" wp14:anchorId="6BE4F72B" wp14:editId="49EB1200">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1EC08B2"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48479803" w14:textId="77777777" w:rsidR="00953AE8" w:rsidRDefault="00DE39F4">
                    <w:pPr>
                      <w:pStyle w:val="MarginlessContainer"/>
                    </w:pPr>
                    <w:r>
                      <w:rPr>
                        <w:noProof/>
                        <w:lang w:val="en-GB" w:eastAsia="en-GB"/>
                      </w:rPr>
                      <w:drawing>
                        <wp:inline distT="0" distB="0" distL="0" distR="0" wp14:anchorId="6BE4F72B" wp14:editId="49EB1200">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0F4742D2" wp14:editId="3BDB3487">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BF4ED8B" w14:textId="77777777" w:rsidR="00953AE8" w:rsidRDefault="00DE39F4">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F4742D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6BF4ED8B" w14:textId="77777777" w:rsidR="00953AE8" w:rsidRDefault="00DE39F4">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637AE865" wp14:editId="7D326439">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644AC81E" w14:textId="77777777" w:rsidR="00953AE8" w:rsidRDefault="00DE39F4">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637AE865"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644AC81E" w14:textId="77777777" w:rsidR="00953AE8" w:rsidRDefault="00DE39F4">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113BD060" wp14:editId="3EB5BB7B">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53AE8" w14:paraId="6BB26692" w14:textId="77777777">
                            <w:trPr>
                              <w:trHeight w:val="200"/>
                            </w:trPr>
                            <w:tc>
                              <w:tcPr>
                                <w:tcW w:w="1140" w:type="dxa"/>
                              </w:tcPr>
                              <w:p w14:paraId="344911C4" w14:textId="77777777" w:rsidR="00953AE8" w:rsidRDefault="00953AE8"/>
                            </w:tc>
                            <w:tc>
                              <w:tcPr>
                                <w:tcW w:w="5400" w:type="dxa"/>
                              </w:tcPr>
                              <w:p w14:paraId="723B6584" w14:textId="77777777" w:rsidR="00953AE8" w:rsidRDefault="00953AE8"/>
                            </w:tc>
                          </w:tr>
                          <w:tr w:rsidR="00953AE8" w14:paraId="57A470DB" w14:textId="77777777">
                            <w:trPr>
                              <w:trHeight w:val="240"/>
                            </w:trPr>
                            <w:tc>
                              <w:tcPr>
                                <w:tcW w:w="1140" w:type="dxa"/>
                              </w:tcPr>
                              <w:p w14:paraId="3615E55A" w14:textId="77777777" w:rsidR="00953AE8" w:rsidRDefault="00DE39F4">
                                <w:r>
                                  <w:t>Datum</w:t>
                                </w:r>
                              </w:p>
                            </w:tc>
                            <w:tc>
                              <w:tcPr>
                                <w:tcW w:w="5400" w:type="dxa"/>
                              </w:tcPr>
                              <w:p w14:paraId="010C8058" w14:textId="4AB8CFA9" w:rsidR="00953AE8" w:rsidRDefault="004A550E">
                                <w:r>
                                  <w:t>22 juli 2024</w:t>
                                </w:r>
                              </w:p>
                            </w:tc>
                          </w:tr>
                          <w:tr w:rsidR="00953AE8" w14:paraId="191E1D56" w14:textId="77777777">
                            <w:trPr>
                              <w:trHeight w:val="240"/>
                            </w:trPr>
                            <w:tc>
                              <w:tcPr>
                                <w:tcW w:w="1140" w:type="dxa"/>
                              </w:tcPr>
                              <w:p w14:paraId="5A8A66F0" w14:textId="77777777" w:rsidR="00953AE8" w:rsidRDefault="00DE39F4">
                                <w:r>
                                  <w:t>Betreft</w:t>
                                </w:r>
                              </w:p>
                            </w:tc>
                            <w:tc>
                              <w:tcPr>
                                <w:tcW w:w="5400" w:type="dxa"/>
                              </w:tcPr>
                              <w:p w14:paraId="0A9BE147" w14:textId="77777777" w:rsidR="00953AE8" w:rsidRDefault="00DE39F4">
                                <w:r>
                                  <w:t>Voortgang HSL-Zuid</w:t>
                                </w:r>
                              </w:p>
                            </w:tc>
                          </w:tr>
                          <w:tr w:rsidR="00953AE8" w14:paraId="538A717B" w14:textId="77777777">
                            <w:trPr>
                              <w:trHeight w:val="200"/>
                            </w:trPr>
                            <w:tc>
                              <w:tcPr>
                                <w:tcW w:w="1140" w:type="dxa"/>
                              </w:tcPr>
                              <w:p w14:paraId="33583D17" w14:textId="77777777" w:rsidR="00953AE8" w:rsidRDefault="00953AE8"/>
                            </w:tc>
                            <w:tc>
                              <w:tcPr>
                                <w:tcW w:w="5400" w:type="dxa"/>
                              </w:tcPr>
                              <w:p w14:paraId="5B2C74D2" w14:textId="77777777" w:rsidR="00953AE8" w:rsidRDefault="00953AE8"/>
                            </w:tc>
                          </w:tr>
                        </w:tbl>
                        <w:p w14:paraId="013069AF" w14:textId="77777777" w:rsidR="00C621A1" w:rsidRDefault="00C621A1"/>
                      </w:txbxContent>
                    </wps:txbx>
                    <wps:bodyPr vert="horz" wrap="square" lIns="0" tIns="0" rIns="0" bIns="0" anchor="t" anchorCtr="0"/>
                  </wps:wsp>
                </a:graphicData>
              </a:graphic>
            </wp:anchor>
          </w:drawing>
        </mc:Choice>
        <mc:Fallback>
          <w:pict>
            <v:shape w14:anchorId="113BD060"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953AE8" w14:paraId="6BB26692" w14:textId="77777777">
                      <w:trPr>
                        <w:trHeight w:val="200"/>
                      </w:trPr>
                      <w:tc>
                        <w:tcPr>
                          <w:tcW w:w="1140" w:type="dxa"/>
                        </w:tcPr>
                        <w:p w14:paraId="344911C4" w14:textId="77777777" w:rsidR="00953AE8" w:rsidRDefault="00953AE8"/>
                      </w:tc>
                      <w:tc>
                        <w:tcPr>
                          <w:tcW w:w="5400" w:type="dxa"/>
                        </w:tcPr>
                        <w:p w14:paraId="723B6584" w14:textId="77777777" w:rsidR="00953AE8" w:rsidRDefault="00953AE8"/>
                      </w:tc>
                    </w:tr>
                    <w:tr w:rsidR="00953AE8" w14:paraId="57A470DB" w14:textId="77777777">
                      <w:trPr>
                        <w:trHeight w:val="240"/>
                      </w:trPr>
                      <w:tc>
                        <w:tcPr>
                          <w:tcW w:w="1140" w:type="dxa"/>
                        </w:tcPr>
                        <w:p w14:paraId="3615E55A" w14:textId="77777777" w:rsidR="00953AE8" w:rsidRDefault="00DE39F4">
                          <w:r>
                            <w:t>Datum</w:t>
                          </w:r>
                        </w:p>
                      </w:tc>
                      <w:tc>
                        <w:tcPr>
                          <w:tcW w:w="5400" w:type="dxa"/>
                        </w:tcPr>
                        <w:p w14:paraId="010C8058" w14:textId="4AB8CFA9" w:rsidR="00953AE8" w:rsidRDefault="004A550E">
                          <w:r>
                            <w:t>22 juli 2024</w:t>
                          </w:r>
                        </w:p>
                      </w:tc>
                    </w:tr>
                    <w:tr w:rsidR="00953AE8" w14:paraId="191E1D56" w14:textId="77777777">
                      <w:trPr>
                        <w:trHeight w:val="240"/>
                      </w:trPr>
                      <w:tc>
                        <w:tcPr>
                          <w:tcW w:w="1140" w:type="dxa"/>
                        </w:tcPr>
                        <w:p w14:paraId="5A8A66F0" w14:textId="77777777" w:rsidR="00953AE8" w:rsidRDefault="00DE39F4">
                          <w:r>
                            <w:t>Betreft</w:t>
                          </w:r>
                        </w:p>
                      </w:tc>
                      <w:tc>
                        <w:tcPr>
                          <w:tcW w:w="5400" w:type="dxa"/>
                        </w:tcPr>
                        <w:p w14:paraId="0A9BE147" w14:textId="77777777" w:rsidR="00953AE8" w:rsidRDefault="00DE39F4">
                          <w:r>
                            <w:t>Voortgang HSL-Zuid</w:t>
                          </w:r>
                        </w:p>
                      </w:tc>
                    </w:tr>
                    <w:tr w:rsidR="00953AE8" w14:paraId="538A717B" w14:textId="77777777">
                      <w:trPr>
                        <w:trHeight w:val="200"/>
                      </w:trPr>
                      <w:tc>
                        <w:tcPr>
                          <w:tcW w:w="1140" w:type="dxa"/>
                        </w:tcPr>
                        <w:p w14:paraId="33583D17" w14:textId="77777777" w:rsidR="00953AE8" w:rsidRDefault="00953AE8"/>
                      </w:tc>
                      <w:tc>
                        <w:tcPr>
                          <w:tcW w:w="5400" w:type="dxa"/>
                        </w:tcPr>
                        <w:p w14:paraId="5B2C74D2" w14:textId="77777777" w:rsidR="00953AE8" w:rsidRDefault="00953AE8"/>
                      </w:tc>
                    </w:tr>
                  </w:tbl>
                  <w:p w14:paraId="013069AF" w14:textId="77777777" w:rsidR="00C621A1" w:rsidRDefault="00C621A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5CE637E5" wp14:editId="06FB40B5">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0E2E5AD" w14:textId="77777777" w:rsidR="00C621A1" w:rsidRDefault="00C621A1"/>
                      </w:txbxContent>
                    </wps:txbx>
                    <wps:bodyPr vert="horz" wrap="square" lIns="0" tIns="0" rIns="0" bIns="0" anchor="t" anchorCtr="0"/>
                  </wps:wsp>
                </a:graphicData>
              </a:graphic>
            </wp:anchor>
          </w:drawing>
        </mc:Choice>
        <mc:Fallback>
          <w:pict>
            <v:shape w14:anchorId="5CE637E5"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40E2E5AD" w14:textId="77777777" w:rsidR="00C621A1" w:rsidRDefault="00C621A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777BD"/>
    <w:multiLevelType w:val="multilevel"/>
    <w:tmpl w:val="1B1D23B5"/>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7C0775F"/>
    <w:multiLevelType w:val="multilevel"/>
    <w:tmpl w:val="93AE057C"/>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12A887A"/>
    <w:multiLevelType w:val="multilevel"/>
    <w:tmpl w:val="A582E67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65F2444"/>
    <w:multiLevelType w:val="multilevel"/>
    <w:tmpl w:val="53F3161D"/>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A6FAE0C"/>
    <w:multiLevelType w:val="multilevel"/>
    <w:tmpl w:val="92B09DF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022E3BF"/>
    <w:multiLevelType w:val="multilevel"/>
    <w:tmpl w:val="D7DFD052"/>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052F7F2"/>
    <w:multiLevelType w:val="multilevel"/>
    <w:tmpl w:val="F7AD9DCE"/>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13F907F"/>
    <w:multiLevelType w:val="multilevel"/>
    <w:tmpl w:val="DE87CB7C"/>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D9EAA8D"/>
    <w:multiLevelType w:val="multilevel"/>
    <w:tmpl w:val="B0C3448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DB30C88"/>
    <w:multiLevelType w:val="multilevel"/>
    <w:tmpl w:val="CAED131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4165BF"/>
    <w:multiLevelType w:val="hybridMultilevel"/>
    <w:tmpl w:val="19B24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8814ED"/>
    <w:multiLevelType w:val="multilevel"/>
    <w:tmpl w:val="AD827433"/>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6E6BBB"/>
    <w:multiLevelType w:val="multilevel"/>
    <w:tmpl w:val="F3E4DB05"/>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3D40A5"/>
    <w:multiLevelType w:val="multilevel"/>
    <w:tmpl w:val="8E1FEC2C"/>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C7C258"/>
    <w:multiLevelType w:val="multilevel"/>
    <w:tmpl w:val="34E89DE0"/>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E5D02B"/>
    <w:multiLevelType w:val="multilevel"/>
    <w:tmpl w:val="D5CE15D9"/>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A170CE"/>
    <w:multiLevelType w:val="multilevel"/>
    <w:tmpl w:val="E3AFB223"/>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61BEFA"/>
    <w:multiLevelType w:val="multilevel"/>
    <w:tmpl w:val="8667EF0E"/>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7A2EF1"/>
    <w:multiLevelType w:val="multilevel"/>
    <w:tmpl w:val="D8D81DDA"/>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803D91"/>
    <w:multiLevelType w:val="hybridMultilevel"/>
    <w:tmpl w:val="4240DB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02D41A2"/>
    <w:multiLevelType w:val="multilevel"/>
    <w:tmpl w:val="C91337EC"/>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969981"/>
    <w:multiLevelType w:val="multilevel"/>
    <w:tmpl w:val="FB05D25E"/>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D34311"/>
    <w:multiLevelType w:val="multilevel"/>
    <w:tmpl w:val="91C15092"/>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2C0E3C"/>
    <w:multiLevelType w:val="hybridMultilevel"/>
    <w:tmpl w:val="94C487B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2"/>
  </w:num>
  <w:num w:numId="2">
    <w:abstractNumId w:val="18"/>
  </w:num>
  <w:num w:numId="3">
    <w:abstractNumId w:val="2"/>
  </w:num>
  <w:num w:numId="4">
    <w:abstractNumId w:val="8"/>
  </w:num>
  <w:num w:numId="5">
    <w:abstractNumId w:val="4"/>
  </w:num>
  <w:num w:numId="6">
    <w:abstractNumId w:val="14"/>
  </w:num>
  <w:num w:numId="7">
    <w:abstractNumId w:val="20"/>
  </w:num>
  <w:num w:numId="8">
    <w:abstractNumId w:val="6"/>
  </w:num>
  <w:num w:numId="9">
    <w:abstractNumId w:val="0"/>
  </w:num>
  <w:num w:numId="10">
    <w:abstractNumId w:val="7"/>
  </w:num>
  <w:num w:numId="11">
    <w:abstractNumId w:val="15"/>
  </w:num>
  <w:num w:numId="12">
    <w:abstractNumId w:val="16"/>
  </w:num>
  <w:num w:numId="13">
    <w:abstractNumId w:val="5"/>
  </w:num>
  <w:num w:numId="14">
    <w:abstractNumId w:val="17"/>
  </w:num>
  <w:num w:numId="15">
    <w:abstractNumId w:val="21"/>
  </w:num>
  <w:num w:numId="16">
    <w:abstractNumId w:val="3"/>
  </w:num>
  <w:num w:numId="17">
    <w:abstractNumId w:val="22"/>
  </w:num>
  <w:num w:numId="18">
    <w:abstractNumId w:val="13"/>
  </w:num>
  <w:num w:numId="19">
    <w:abstractNumId w:val="9"/>
  </w:num>
  <w:num w:numId="20">
    <w:abstractNumId w:val="1"/>
  </w:num>
  <w:num w:numId="21">
    <w:abstractNumId w:val="11"/>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E8"/>
    <w:rsid w:val="00026C7B"/>
    <w:rsid w:val="00034281"/>
    <w:rsid w:val="00077C33"/>
    <w:rsid w:val="000B5C4D"/>
    <w:rsid w:val="000D3942"/>
    <w:rsid w:val="001028F6"/>
    <w:rsid w:val="00116362"/>
    <w:rsid w:val="001259D1"/>
    <w:rsid w:val="00151204"/>
    <w:rsid w:val="00170B31"/>
    <w:rsid w:val="00176244"/>
    <w:rsid w:val="00191D97"/>
    <w:rsid w:val="001926D3"/>
    <w:rsid w:val="001B283E"/>
    <w:rsid w:val="001E02F6"/>
    <w:rsid w:val="001F6A48"/>
    <w:rsid w:val="002143DE"/>
    <w:rsid w:val="0021599F"/>
    <w:rsid w:val="002367F8"/>
    <w:rsid w:val="002550DE"/>
    <w:rsid w:val="002934C6"/>
    <w:rsid w:val="002962D6"/>
    <w:rsid w:val="002B25FD"/>
    <w:rsid w:val="002C0F63"/>
    <w:rsid w:val="002F176F"/>
    <w:rsid w:val="0030072A"/>
    <w:rsid w:val="00320384"/>
    <w:rsid w:val="0032529E"/>
    <w:rsid w:val="00332EDE"/>
    <w:rsid w:val="003661D6"/>
    <w:rsid w:val="00381CA3"/>
    <w:rsid w:val="0038719F"/>
    <w:rsid w:val="003929D8"/>
    <w:rsid w:val="003B401B"/>
    <w:rsid w:val="003F3FAD"/>
    <w:rsid w:val="003F5C4E"/>
    <w:rsid w:val="00400467"/>
    <w:rsid w:val="00401060"/>
    <w:rsid w:val="004049F7"/>
    <w:rsid w:val="00406328"/>
    <w:rsid w:val="00417984"/>
    <w:rsid w:val="004479D5"/>
    <w:rsid w:val="00481851"/>
    <w:rsid w:val="004A550E"/>
    <w:rsid w:val="005002C1"/>
    <w:rsid w:val="00526C84"/>
    <w:rsid w:val="00540080"/>
    <w:rsid w:val="00544283"/>
    <w:rsid w:val="00546DC6"/>
    <w:rsid w:val="005729FC"/>
    <w:rsid w:val="005865FA"/>
    <w:rsid w:val="005B1769"/>
    <w:rsid w:val="005C1795"/>
    <w:rsid w:val="005D7654"/>
    <w:rsid w:val="005F4678"/>
    <w:rsid w:val="006100E1"/>
    <w:rsid w:val="006341AB"/>
    <w:rsid w:val="00646D4A"/>
    <w:rsid w:val="006524DC"/>
    <w:rsid w:val="00653D92"/>
    <w:rsid w:val="00660C7B"/>
    <w:rsid w:val="00664C5A"/>
    <w:rsid w:val="00694CFD"/>
    <w:rsid w:val="0069713A"/>
    <w:rsid w:val="006A7F8D"/>
    <w:rsid w:val="006B3BCD"/>
    <w:rsid w:val="006B3ECA"/>
    <w:rsid w:val="006C6E10"/>
    <w:rsid w:val="006D27BB"/>
    <w:rsid w:val="006D787F"/>
    <w:rsid w:val="006F12DF"/>
    <w:rsid w:val="006F5FEE"/>
    <w:rsid w:val="00700F8D"/>
    <w:rsid w:val="00716065"/>
    <w:rsid w:val="00730C2B"/>
    <w:rsid w:val="00733F1D"/>
    <w:rsid w:val="007358DC"/>
    <w:rsid w:val="00741695"/>
    <w:rsid w:val="00745BD7"/>
    <w:rsid w:val="00757C4F"/>
    <w:rsid w:val="00775B4D"/>
    <w:rsid w:val="007C369D"/>
    <w:rsid w:val="007D0B23"/>
    <w:rsid w:val="00806592"/>
    <w:rsid w:val="00810A15"/>
    <w:rsid w:val="00816C91"/>
    <w:rsid w:val="008262F6"/>
    <w:rsid w:val="00844C98"/>
    <w:rsid w:val="00844E88"/>
    <w:rsid w:val="008566C7"/>
    <w:rsid w:val="008A261D"/>
    <w:rsid w:val="008B6F52"/>
    <w:rsid w:val="008C0772"/>
    <w:rsid w:val="008E18D0"/>
    <w:rsid w:val="008E236A"/>
    <w:rsid w:val="008F5D9B"/>
    <w:rsid w:val="008F7341"/>
    <w:rsid w:val="009347C1"/>
    <w:rsid w:val="00953AE8"/>
    <w:rsid w:val="009574A8"/>
    <w:rsid w:val="00964E6F"/>
    <w:rsid w:val="00991B9D"/>
    <w:rsid w:val="009C59E2"/>
    <w:rsid w:val="009F6487"/>
    <w:rsid w:val="00A07B19"/>
    <w:rsid w:val="00A167DD"/>
    <w:rsid w:val="00A24A98"/>
    <w:rsid w:val="00A27459"/>
    <w:rsid w:val="00A4755C"/>
    <w:rsid w:val="00A82225"/>
    <w:rsid w:val="00AA074E"/>
    <w:rsid w:val="00AA0A4D"/>
    <w:rsid w:val="00AC7706"/>
    <w:rsid w:val="00AD12C5"/>
    <w:rsid w:val="00AD508D"/>
    <w:rsid w:val="00AF7C94"/>
    <w:rsid w:val="00B011E4"/>
    <w:rsid w:val="00B14110"/>
    <w:rsid w:val="00B16817"/>
    <w:rsid w:val="00B21D33"/>
    <w:rsid w:val="00B4315E"/>
    <w:rsid w:val="00B6313A"/>
    <w:rsid w:val="00B63435"/>
    <w:rsid w:val="00B83E3E"/>
    <w:rsid w:val="00B925F7"/>
    <w:rsid w:val="00BA1981"/>
    <w:rsid w:val="00BC5F7D"/>
    <w:rsid w:val="00BD524E"/>
    <w:rsid w:val="00BE5D76"/>
    <w:rsid w:val="00BF428E"/>
    <w:rsid w:val="00C10AD1"/>
    <w:rsid w:val="00C12E72"/>
    <w:rsid w:val="00C166B9"/>
    <w:rsid w:val="00C25C54"/>
    <w:rsid w:val="00C26228"/>
    <w:rsid w:val="00C330A8"/>
    <w:rsid w:val="00C4466B"/>
    <w:rsid w:val="00C47ACD"/>
    <w:rsid w:val="00C52FEA"/>
    <w:rsid w:val="00C557D2"/>
    <w:rsid w:val="00C621A1"/>
    <w:rsid w:val="00C74C32"/>
    <w:rsid w:val="00C8434E"/>
    <w:rsid w:val="00C8580C"/>
    <w:rsid w:val="00C904FB"/>
    <w:rsid w:val="00C934BF"/>
    <w:rsid w:val="00C94959"/>
    <w:rsid w:val="00CB556B"/>
    <w:rsid w:val="00CF1B5A"/>
    <w:rsid w:val="00CF3025"/>
    <w:rsid w:val="00D11D38"/>
    <w:rsid w:val="00D16BDA"/>
    <w:rsid w:val="00DA432D"/>
    <w:rsid w:val="00DB0A0D"/>
    <w:rsid w:val="00DB1A04"/>
    <w:rsid w:val="00DD5BB1"/>
    <w:rsid w:val="00DD5FB1"/>
    <w:rsid w:val="00DE39F4"/>
    <w:rsid w:val="00DF1E86"/>
    <w:rsid w:val="00E201AB"/>
    <w:rsid w:val="00E3005A"/>
    <w:rsid w:val="00E655B3"/>
    <w:rsid w:val="00E71B8D"/>
    <w:rsid w:val="00E734F9"/>
    <w:rsid w:val="00E951E3"/>
    <w:rsid w:val="00EA189E"/>
    <w:rsid w:val="00EB5DA3"/>
    <w:rsid w:val="00EC7741"/>
    <w:rsid w:val="00EC7BAA"/>
    <w:rsid w:val="00EF05E6"/>
    <w:rsid w:val="00EF781C"/>
    <w:rsid w:val="00F120D1"/>
    <w:rsid w:val="00F17EBE"/>
    <w:rsid w:val="00F47076"/>
    <w:rsid w:val="00F53786"/>
    <w:rsid w:val="00F6011D"/>
    <w:rsid w:val="00F6136A"/>
    <w:rsid w:val="00F70974"/>
    <w:rsid w:val="00F84DF5"/>
    <w:rsid w:val="00FE2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FootnoteText">
    <w:name w:val="footnote text"/>
    <w:basedOn w:val="Normal"/>
    <w:link w:val="FootnoteTextChar"/>
    <w:uiPriority w:val="99"/>
    <w:semiHidden/>
    <w:unhideWhenUsed/>
    <w:rsid w:val="008F7341"/>
    <w:pPr>
      <w:spacing w:line="240" w:lineRule="auto"/>
    </w:pPr>
    <w:rPr>
      <w:sz w:val="20"/>
      <w:szCs w:val="20"/>
    </w:rPr>
  </w:style>
  <w:style w:type="character" w:customStyle="1" w:styleId="FootnoteTextChar">
    <w:name w:val="Footnote Text Char"/>
    <w:basedOn w:val="DefaultParagraphFont"/>
    <w:link w:val="FootnoteText"/>
    <w:uiPriority w:val="99"/>
    <w:semiHidden/>
    <w:rsid w:val="008F7341"/>
    <w:rPr>
      <w:rFonts w:ascii="Verdana" w:hAnsi="Verdana"/>
      <w:color w:val="000000"/>
    </w:rPr>
  </w:style>
  <w:style w:type="character" w:styleId="FootnoteReference">
    <w:name w:val="footnote reference"/>
    <w:basedOn w:val="DefaultParagraphFont"/>
    <w:uiPriority w:val="99"/>
    <w:semiHidden/>
    <w:unhideWhenUsed/>
    <w:rsid w:val="008F7341"/>
    <w:rPr>
      <w:vertAlign w:val="superscript"/>
    </w:rPr>
  </w:style>
  <w:style w:type="character" w:styleId="CommentReference">
    <w:name w:val="annotation reference"/>
    <w:basedOn w:val="DefaultParagraphFont"/>
    <w:uiPriority w:val="99"/>
    <w:semiHidden/>
    <w:unhideWhenUsed/>
    <w:rsid w:val="004049F7"/>
    <w:rPr>
      <w:sz w:val="16"/>
      <w:szCs w:val="16"/>
    </w:rPr>
  </w:style>
  <w:style w:type="paragraph" w:styleId="CommentText">
    <w:name w:val="annotation text"/>
    <w:basedOn w:val="Normal"/>
    <w:link w:val="CommentTextChar"/>
    <w:uiPriority w:val="99"/>
    <w:unhideWhenUsed/>
    <w:rsid w:val="004049F7"/>
    <w:pPr>
      <w:spacing w:line="240" w:lineRule="auto"/>
    </w:pPr>
    <w:rPr>
      <w:sz w:val="20"/>
      <w:szCs w:val="20"/>
    </w:rPr>
  </w:style>
  <w:style w:type="character" w:customStyle="1" w:styleId="CommentTextChar">
    <w:name w:val="Comment Text Char"/>
    <w:basedOn w:val="DefaultParagraphFont"/>
    <w:link w:val="CommentText"/>
    <w:uiPriority w:val="99"/>
    <w:rsid w:val="004049F7"/>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4049F7"/>
    <w:rPr>
      <w:b/>
      <w:bCs/>
    </w:rPr>
  </w:style>
  <w:style w:type="character" w:customStyle="1" w:styleId="CommentSubjectChar">
    <w:name w:val="Comment Subject Char"/>
    <w:basedOn w:val="CommentTextChar"/>
    <w:link w:val="CommentSubject"/>
    <w:uiPriority w:val="99"/>
    <w:semiHidden/>
    <w:rsid w:val="004049F7"/>
    <w:rPr>
      <w:rFonts w:ascii="Verdana" w:hAnsi="Verdana"/>
      <w:b/>
      <w:bCs/>
      <w:color w:val="000000"/>
    </w:rPr>
  </w:style>
  <w:style w:type="paragraph" w:styleId="ListParagraph">
    <w:name w:val="List Paragraph"/>
    <w:basedOn w:val="Normal"/>
    <w:uiPriority w:val="34"/>
    <w:qFormat/>
    <w:rsid w:val="00E951E3"/>
    <w:pPr>
      <w:ind w:left="720"/>
      <w:contextualSpacing/>
    </w:pPr>
  </w:style>
  <w:style w:type="paragraph" w:styleId="Header">
    <w:name w:val="header"/>
    <w:basedOn w:val="Normal"/>
    <w:link w:val="HeaderChar"/>
    <w:uiPriority w:val="99"/>
    <w:unhideWhenUsed/>
    <w:rsid w:val="00EF781C"/>
    <w:pPr>
      <w:tabs>
        <w:tab w:val="center" w:pos="4536"/>
        <w:tab w:val="right" w:pos="9072"/>
      </w:tabs>
      <w:spacing w:line="240" w:lineRule="auto"/>
    </w:pPr>
  </w:style>
  <w:style w:type="character" w:customStyle="1" w:styleId="HeaderChar">
    <w:name w:val="Header Char"/>
    <w:basedOn w:val="DefaultParagraphFont"/>
    <w:link w:val="Header"/>
    <w:uiPriority w:val="99"/>
    <w:rsid w:val="00EF781C"/>
    <w:rPr>
      <w:rFonts w:ascii="Verdana" w:hAnsi="Verdana"/>
      <w:color w:val="000000"/>
      <w:sz w:val="18"/>
      <w:szCs w:val="18"/>
    </w:rPr>
  </w:style>
  <w:style w:type="paragraph" w:styleId="Footer">
    <w:name w:val="footer"/>
    <w:basedOn w:val="Normal"/>
    <w:link w:val="FooterChar"/>
    <w:uiPriority w:val="99"/>
    <w:unhideWhenUsed/>
    <w:rsid w:val="00EF781C"/>
    <w:pPr>
      <w:tabs>
        <w:tab w:val="center" w:pos="4536"/>
        <w:tab w:val="right" w:pos="9072"/>
      </w:tabs>
      <w:spacing w:line="240" w:lineRule="auto"/>
    </w:pPr>
  </w:style>
  <w:style w:type="character" w:customStyle="1" w:styleId="FooterChar">
    <w:name w:val="Footer Char"/>
    <w:basedOn w:val="DefaultParagraphFont"/>
    <w:link w:val="Footer"/>
    <w:uiPriority w:val="99"/>
    <w:rsid w:val="00EF781C"/>
    <w:rPr>
      <w:rFonts w:ascii="Verdana" w:hAnsi="Verdana"/>
      <w:color w:val="000000"/>
      <w:sz w:val="18"/>
      <w:szCs w:val="18"/>
    </w:rPr>
  </w:style>
  <w:style w:type="paragraph" w:styleId="Revision">
    <w:name w:val="Revision"/>
    <w:hidden/>
    <w:uiPriority w:val="99"/>
    <w:semiHidden/>
    <w:rsid w:val="005865FA"/>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 Target="webSettings0.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1260</ap:Words>
  <ap:Characters>7184</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2024-07-22T13:44:00.0000000Z</dcterms:created>
  <dcterms:modified xsi:type="dcterms:W3CDTF">2024-07-22T13:44:00.0000000Z</dcterms:modified>
  <dc:description>------------------------</dc:description>
  <dc:subject/>
  <dc:title/>
  <keywords/>
  <version/>
  <category/>
</coreProperties>
</file>