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 w:val="1"/>
          <w:bCs w:val="1"/>
        </w:rPr>
      </w:pPr>
      <w:bookmarkStart w:name="_GoBack" w:id="0"/>
      <w:bookmarkEnd w:id="0"/>
      <w:proofErr w:type="spellStart"/>
      <w:r w:rsidRPr="250AE766" w:rsidR="250AE766">
        <w:rPr>
          <w:b w:val="1"/>
          <w:bCs w:val="1"/>
        </w:rPr>
        <w:t>2024Z12061</w:t>
        <w:br/>
      </w:r>
      <w:proofErr w:type="spellEnd"/>
    </w:p>
    <w:p>
      <w:pPr>
        <w:pStyle w:val="Normal"/>
        <w:rPr>
          <w:b w:val="1"/>
          <w:bCs w:val="1"/>
        </w:rPr>
      </w:pPr>
      <w:r w:rsidR="250AE766">
        <w:rPr>
          <w:b w:val="0"/>
          <w:bCs w:val="0"/>
        </w:rPr>
        <w:t>(ingezonden 17 juli 2024)</w:t>
        <w:br/>
      </w:r>
    </w:p>
    <w:p>
      <w:r>
        <w:t xml:space="preserve">Vragen van de leden Paternotte en Podt (beiden D66) aan de ministers van Onderwijs, Cultuur en Wetenschap en van Asiel en Migratie over het bericht “Hoger onderwijs onbereikbaar: Oekraïense studenten struikelen over collegegeld”.</w:t>
      </w:r>
      <w:r>
        <w:br/>
      </w:r>
    </w:p>
    <w:p>
      <w:r>
        <w:t xml:space="preserve"> </w:t>
      </w:r>
      <w:r>
        <w:br/>
      </w:r>
    </w:p>
    <w:p>
      <w:r>
        <w:t xml:space="preserve">1</w:t>
      </w:r>
      <w:r>
        <w:br/>
      </w:r>
    </w:p>
    <w:p>
      <w:r>
        <w:t xml:space="preserve">Bent u bekend met het bericht 'Hoger onderwijs onbereikbaar: Oekraïense studenten struikelen over collegegeld'? 1)</w:t>
      </w:r>
      <w:r>
        <w:br/>
      </w:r>
    </w:p>
    <w:p>
      <w:r>
        <w:t xml:space="preserve"> </w:t>
      </w:r>
      <w:r>
        <w:br/>
      </w:r>
    </w:p>
    <w:p>
      <w:r>
        <w:t xml:space="preserve">2</w:t>
      </w:r>
      <w:r>
        <w:br/>
      </w:r>
    </w:p>
    <w:p>
      <w:r>
        <w:t xml:space="preserve">Bent u het ermee eens dat zowel Oekraïners als de Nederlandse samenleving erbij gebaat zijn als Oekraïense vluchtelingen toegang krijgen tot vervolgonderwijs? Zo nee, waarom niet?</w:t>
      </w:r>
      <w:r>
        <w:br/>
      </w:r>
    </w:p>
    <w:p>
      <w:r>
        <w:t xml:space="preserve"> </w:t>
      </w:r>
      <w:r>
        <w:br/>
      </w:r>
    </w:p>
    <w:p>
      <w:r>
        <w:t xml:space="preserve">3</w:t>
      </w:r>
      <w:r>
        <w:br/>
      </w:r>
    </w:p>
    <w:p>
      <w:r>
        <w:t xml:space="preserve">Deelt u de opvatting dat Oekraïners in Nederland volgens de Richtlijn Tijdelijke bescherming dezelfde toegang tot het onderwijs en de arbeidsmarkt hebben als andere inwoners van Nederland? En bent u het er dan mee eens dat het vragen van torenhoog collegegeld tot 15.000 euro aan Oekraïense vluchtelingen niet in lijn is met deze richtlijn?</w:t>
      </w:r>
      <w:r>
        <w:br/>
      </w:r>
    </w:p>
    <w:p>
      <w:r>
        <w:t xml:space="preserve"> </w:t>
      </w:r>
      <w:r>
        <w:br/>
      </w:r>
    </w:p>
    <w:p>
      <w:r>
        <w:t xml:space="preserve">4</w:t>
      </w:r>
      <w:r>
        <w:br/>
      </w:r>
    </w:p>
    <w:p>
      <w:r>
        <w:t xml:space="preserve">Bent u bereid met universiteiten en hogescholen te spreken over de toegankelijkheid tot hun onderwijs voor Oekraïense ontheemden en afspraken te maken over het eerlijker maken van de toegankelijkheid voor Oekraïners?</w:t>
      </w:r>
      <w:r>
        <w:br/>
      </w:r>
    </w:p>
    <w:p>
      <w:r>
        <w:t xml:space="preserve"> </w:t>
      </w:r>
      <w:r>
        <w:br/>
      </w:r>
    </w:p>
    <w:p>
      <w:r>
        <w:t xml:space="preserve">5</w:t>
      </w:r>
      <w:r>
        <w:br/>
      </w:r>
    </w:p>
    <w:p>
      <w:r>
        <w:t xml:space="preserve">Bent u bereid ook ten aanzien van studiefinanciering de positie van Oekraïners gelijk te stellen aan die van studenten uit de 30 landen in de Europese Economische Ruimte? Zo nee, waarom niet?</w:t>
      </w:r>
      <w:r>
        <w:br/>
      </w:r>
    </w:p>
    <w:p>
      <w:r>
        <w:t xml:space="preserve"> </w:t>
      </w:r>
      <w:r>
        <w:br/>
      </w:r>
    </w:p>
    <w:p>
      <w:r>
        <w:t xml:space="preserve">1) De Telegraaf, 15 juli 2024, 'Hoger onderwijs onbereikbaar: Oekraïense studenten struikelen over collegegeld'.</w:t>
      </w: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0">
    <w:abstractNumId w:val="0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A6"/>
    <w:rsid w:val="002978F3"/>
    <w:rsid w:val="008C01A6"/>
    <w:rsid w:val="00CA4F27"/>
    <w:rsid w:val="00EA2C71"/>
    <w:rsid w:val="00F30DBE"/>
    <w:rsid w:val="5DD0DE64"/>
    <w:rsid w:val="5E5C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8C4E4F-3FD0-4B96-94C8-10EEF4EECB84}"/>
  <w14:docId w14:val="0279D97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Pr>
      <w:sz w:val="24"/>
      <w:szCs w:val="24"/>
      <w:lang w:val="nl-NL" w:eastAsia="nl-NL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DocSecurity>0</ap:DocSecurity>
  <ap:ScaleCrop>false</ap:ScaleCrop>
  <ap:SharedDoc>false</ap:SharedDoc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dc:description>------------------------</dc:description>
  <version/>
  <category/>
  <revision/>
</coreProperties>
</file>