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2024Z12060</w:t>
        <w:br/>
      </w:r>
      <w:proofErr w:type="spellEnd"/>
    </w:p>
    <w:p>
      <w:pPr>
        <w:pStyle w:val="Normal"/>
        <w:rPr>
          <w:b w:val="1"/>
          <w:bCs w:val="1"/>
        </w:rPr>
      </w:pPr>
      <w:r w:rsidR="250AE766">
        <w:rPr>
          <w:b w:val="0"/>
          <w:bCs w:val="0"/>
        </w:rPr>
        <w:t>(ingezonden 17 juli 2024)</w:t>
        <w:br/>
      </w:r>
    </w:p>
    <w:p>
      <w:r>
        <w:t xml:space="preserve">Vragen van het lid El Abassi (DENK)aan de minister van Justitie en Veiligheid over het bericht ‘Omwonenden Stampersgat: “Parkeerruzie leidde tot doodschieten Hamza (25)”’.</w:t>
      </w:r>
      <w:r>
        <w:br/>
      </w:r>
    </w:p>
    <w:p>
      <w:r>
        <w:t xml:space="preserve"> </w:t>
      </w:r>
      <w:r>
        <w:br/>
      </w:r>
    </w:p>
    <w:p>
      <w:r>
        <w:t xml:space="preserve">1</w:t>
      </w:r>
      <w:r>
        <w:br/>
      </w:r>
    </w:p>
    <w:p>
      <w:r>
        <w:t xml:space="preserve">Bent u bekend met het bericht ‘Omwonenden Stampersgat: “Parkeerruzie leidde tot doodschieten Hamza (25)”’? 1)</w:t>
      </w:r>
      <w:r>
        <w:br/>
      </w:r>
    </w:p>
    <w:p>
      <w:r>
        <w:t xml:space="preserve"> </w:t>
      </w:r>
      <w:r>
        <w:br/>
      </w:r>
    </w:p>
    <w:p>
      <w:r>
        <w:t xml:space="preserve">2</w:t>
      </w:r>
      <w:r>
        <w:br/>
      </w:r>
    </w:p>
    <w:p>
      <w:r>
        <w:t xml:space="preserve">Voert de politie gerichte gesprekken over verantwoordelijk wapenbezit met mensen die bij (buren)ruzies betrokken zijn en waarvan het bekend is dat ze wapenbezitters zijn? Zo nee, waarom niet?</w:t>
      </w:r>
      <w:r>
        <w:br/>
      </w:r>
    </w:p>
    <w:p>
      <w:r>
        <w:t xml:space="preserve"> </w:t>
      </w:r>
      <w:r>
        <w:br/>
      </w:r>
    </w:p>
    <w:p>
      <w:r>
        <w:t xml:space="preserve">3</w:t>
      </w:r>
      <w:r>
        <w:br/>
      </w:r>
    </w:p>
    <w:p>
      <w:r>
        <w:t xml:space="preserve">Weet u of de aanleiding voor de moord wordt onderzocht als een ‘eenvoudige parkeerruzie’ zoals de Telegraaf berichtte, of dat er ook onderzoek wordt gedaan naar de racistische en discriminerende denkbeelden van de verdachte die hij veelvuldig heeft uitgesproken op X?</w:t>
      </w:r>
      <w:r>
        <w:br/>
      </w:r>
    </w:p>
    <w:p>
      <w:r>
        <w:t xml:space="preserve"> </w:t>
      </w:r>
      <w:r>
        <w:br/>
      </w:r>
    </w:p>
    <w:p>
      <w:r>
        <w:t xml:space="preserve">4</w:t>
      </w:r>
      <w:r>
        <w:br/>
      </w:r>
    </w:p>
    <w:p>
      <w:r>
        <w:t xml:space="preserve">Was de verdachte bekend bij politie en/of justitie vanwege zijn radicale politieke standpunten? Zo nee, hoe kan het dat iemand die openbaar aangesloten is bij een Europese vereniging van wapenbezitters zulke radicale uitspraken onder eigen naam kan maken (zoals: ‘Het merendeel van de mensheid en geen enkele moslim is te vertrouwen’ en ‘Is de beweging van moslims naar mars al ingesteld?’) en totaal onder de radar weet te blijven? 2)</w:t>
      </w:r>
      <w:r>
        <w:br/>
      </w:r>
    </w:p>
    <w:p>
      <w:r>
        <w:t xml:space="preserve"> </w:t>
      </w:r>
      <w:r>
        <w:br/>
      </w:r>
    </w:p>
    <w:p>
      <w:r>
        <w:t xml:space="preserve">5</w:t>
      </w:r>
      <w:r>
        <w:br/>
      </w:r>
    </w:p>
    <w:p>
      <w:r>
        <w:t xml:space="preserve">Hoe wordt er besloten of er onderzoek moet worden gedaan naar racisme en discriminatie als potentiële motieven bij dit soort misdrijven? Kan bijvoorbeeld een standaardtoets worden ingesteld bij een misdrijf waarbij het slachtoffer afkomstig is uit een etnische of religieuze minderheid?</w:t>
      </w:r>
      <w:r>
        <w:br/>
      </w:r>
    </w:p>
    <w:p>
      <w:r>
        <w:t xml:space="preserve"> </w:t>
      </w:r>
      <w:r>
        <w:br/>
      </w:r>
    </w:p>
    <w:p>
      <w:r>
        <w:t xml:space="preserve">6</w:t>
      </w:r>
      <w:r>
        <w:br/>
      </w:r>
    </w:p>
    <w:p>
      <w:r>
        <w:t xml:space="preserve">Bestaat er volgens u een onderscheid tussen ‘islamhaat’ en ‘moslimhaat’?</w:t>
      </w:r>
      <w:r>
        <w:br/>
      </w:r>
    </w:p>
    <w:p>
      <w:r>
        <w:t xml:space="preserve"> </w:t>
      </w:r>
      <w:r>
        <w:br/>
      </w:r>
    </w:p>
    <w:p>
      <w:r>
        <w:t xml:space="preserve">7</w:t>
      </w:r>
      <w:r>
        <w:br/>
      </w:r>
    </w:p>
    <w:p>
      <w:r>
        <w:t xml:space="preserve">Bent u ervan bewust dat Nederlandse moslims ‘islamhaat’ en ‘moslimhaat’ op identieke wijze ervaren? Wat zegt dat volgens u over dit grotendeels arbitraire onderscheid tussen deze twee concepten?</w:t>
      </w:r>
      <w:r>
        <w:br/>
      </w:r>
    </w:p>
    <w:p>
      <w:r>
        <w:t xml:space="preserve"> </w:t>
      </w:r>
      <w:r>
        <w:br/>
      </w:r>
    </w:p>
    <w:p>
      <w:r>
        <w:t xml:space="preserve">8</w:t>
      </w:r>
      <w:r>
        <w:br/>
      </w:r>
    </w:p>
    <w:p>
      <w:r>
        <w:t xml:space="preserve">Bent u het eens dat veel mensen wegkomen met dit soort islamhaat onder het mom van ‘religiekritiek’ terwijl moslims er regelmatig mee geconfronteerd worden?</w:t>
      </w:r>
      <w:r>
        <w:br/>
      </w:r>
    </w:p>
    <w:p>
      <w:r>
        <w:t xml:space="preserve"> </w:t>
      </w:r>
      <w:r>
        <w:br/>
      </w:r>
    </w:p>
    <w:p>
      <w:r>
        <w:t xml:space="preserve">9</w:t>
      </w:r>
      <w:r>
        <w:br/>
      </w:r>
    </w:p>
    <w:p>
      <w:r>
        <w:t xml:space="preserve">Mag een burger onder het mom van religiekritiek zeggen: ‘Wil de islam in de toekomst nog een levenskans hebben, zal ze zich heel erg snel moeten matigen’ zonder dat dit als bedreigend ervaren hoeft te worden door moslims? Zo ja, wat vindt u ervan dat deze uitspraak ook op X is gedaan door de verdachte uit de onderhavige casus? Zo nee, kunt u dan verhelderen waar de grens van religiekritiek dan ligt?</w:t>
      </w:r>
      <w:r>
        <w:br/>
      </w:r>
    </w:p>
    <w:p>
      <w:r>
        <w:t xml:space="preserve"> </w:t>
      </w:r>
      <w:r>
        <w:br/>
      </w:r>
    </w:p>
    <w:p>
      <w:r>
        <w:t xml:space="preserve"> </w:t>
      </w:r>
      <w:r>
        <w:br/>
      </w:r>
    </w:p>
    <w:p>
      <w:r>
        <w:t xml:space="preserve">1) Telegraaf, 12 juli 2024, Omwonenden Stampersgat: “Parkeerruzie leidde tot doodschieten Hamza (25)” (https://www.telegraaf.nl/nieuws/2141065018/omwonenden-stampersgat-parkeerruzie-leidde-tot-doodschieten-hamza-25).</w:t>
      </w:r>
      <w:r>
        <w:br/>
      </w:r>
    </w:p>
    <w:p>
      <w:r>
        <w:t xml:space="preserve">2) https://www.firearms-united.com/fr/be-a-member/members/vlim126/</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