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F501D9" w14:paraId="007A6446" w14:textId="7777777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BCAA6D7" wp14:anchorId="7C86D5F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2D" w:rsidRDefault="00EB122D" w14:paraId="6CEEB50A" w14:textId="77777777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C86D5F2">
                <v:stroke joinstyle="miter"/>
                <v:path gradientshapeok="t" o:connecttype="rect"/>
              </v:shapetype>
              <v:shape id="Carma DocSys~brief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EB122D" w:rsidRDefault="00EB122D" w14:paraId="6CEEB50A" w14:textId="77777777"/>
                  </w:txbxContent>
                </v:textbox>
                <w10:wrap anchorx="page" anchory="page"/>
              </v:shape>
            </w:pict>
          </mc:Fallback>
        </mc:AlternateContent>
      </w:r>
      <w:r w:rsidR="0064761F">
        <w:t>m</w: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341CAE" w14:paraId="3DB64F7B" w14:textId="77777777">
        <w:tc>
          <w:tcPr>
            <w:tcW w:w="0" w:type="auto"/>
          </w:tcPr>
          <w:p w:rsidR="00EB122D" w:rsidRDefault="00F501D9" w14:paraId="72658F3E" w14:textId="7777777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86F5EC0" wp14:editId="33929AA8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F501D9" w14:paraId="3D35381C" w14:textId="77777777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1613FC33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41CAE" w14:paraId="13AAB01B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F501D9" w14:paraId="17BEF431" w14:textId="77777777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341CAE" w14:paraId="433538DD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8832AC" w:rsidRDefault="009B3195" w14:paraId="30BF3DB5" w14:textId="620BD506">
            <w:pPr>
              <w:pStyle w:val="adres"/>
            </w:pPr>
            <w:r>
              <w:t xml:space="preserve">Aan de </w:t>
            </w:r>
            <w:r w:rsidR="008A7B34">
              <w:fldChar w:fldCharType="begin"/>
            </w:r>
            <w:r w:rsidR="00F501D9">
              <w:instrText xml:space="preserve"> DOCVARIABLE adres *\MERGEFORMAT </w:instrText>
            </w:r>
            <w:r w:rsidR="008A7B34">
              <w:fldChar w:fldCharType="separate"/>
            </w:r>
            <w:r w:rsidR="00F501D9">
              <w:t>Voorzitter van de Tweede Kamer</w:t>
            </w:r>
          </w:p>
          <w:p w:rsidR="008832AC" w:rsidRDefault="00F501D9" w14:paraId="33AF2358" w14:textId="77777777">
            <w:pPr>
              <w:pStyle w:val="adres"/>
            </w:pPr>
            <w:r>
              <w:t>der Staten-Generaal</w:t>
            </w:r>
          </w:p>
          <w:p w:rsidR="008832AC" w:rsidRDefault="00F501D9" w14:paraId="60EBB198" w14:textId="77777777">
            <w:pPr>
              <w:pStyle w:val="adres"/>
            </w:pPr>
            <w:r>
              <w:t>Postbus 20018 </w:t>
            </w:r>
          </w:p>
          <w:p w:rsidR="008832AC" w:rsidRDefault="00F501D9" w14:paraId="4D091120" w14:textId="77777777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F501D9" w14:paraId="6FE2CA98" w14:textId="77777777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 w14:paraId="6A831E7B" w14:textId="77777777">
            <w:pPr>
              <w:pStyle w:val="kixcode"/>
            </w:pPr>
          </w:p>
        </w:tc>
      </w:tr>
      <w:tr w:rsidR="00341CAE" w14:paraId="23DE1700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6BD34A81" w14:textId="77777777">
            <w:pPr>
              <w:pStyle w:val="broodtekst"/>
            </w:pPr>
          </w:p>
        </w:tc>
      </w:tr>
      <w:tr w:rsidR="00341CAE" w14:paraId="3E3CEA0A" w14:textId="77777777">
        <w:trPr>
          <w:trHeight w:val="238" w:hRule="exact"/>
        </w:trPr>
        <w:tc>
          <w:tcPr>
            <w:tcW w:w="1099" w:type="dxa"/>
          </w:tcPr>
          <w:p w:rsidR="00F75106" w:rsidRDefault="00F501D9" w14:paraId="1A251047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9B3195" w14:paraId="1AEE2CE4" w14:textId="003E698B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26 juni 2024</w:t>
            </w:r>
            <w:r w:rsidR="00F501D9">
              <w:t xml:space="preserve"> </w:t>
            </w:r>
          </w:p>
        </w:tc>
      </w:tr>
      <w:tr w:rsidR="00341CAE" w14:paraId="62CE39B4" w14:textId="77777777">
        <w:trPr>
          <w:trHeight w:val="482" w:hRule="exact"/>
        </w:trPr>
        <w:tc>
          <w:tcPr>
            <w:tcW w:w="1099" w:type="dxa"/>
          </w:tcPr>
          <w:p w:rsidR="00F75106" w:rsidRDefault="00F501D9" w14:paraId="41EB58D9" w14:textId="77777777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01083D" w:rsidRDefault="00F501D9" w14:paraId="7CBC6727" w14:textId="4E313FEC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DD25BA">
              <w:t>R</w:t>
            </w:r>
            <w:r>
              <w:t>IEC</w:t>
            </w:r>
            <w:r w:rsidR="00DD25BA">
              <w:t>/LIEC jaarverslag</w:t>
            </w:r>
            <w:r>
              <w:fldChar w:fldCharType="end"/>
            </w:r>
            <w:r w:rsidR="00DB3C1E">
              <w:t xml:space="preserve"> 202</w:t>
            </w:r>
            <w:r w:rsidR="00DD25BA">
              <w:t>3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41CAE" w14:paraId="537FBCF3" w14:textId="77777777">
        <w:tc>
          <w:tcPr>
            <w:tcW w:w="2013" w:type="dxa"/>
          </w:tcPr>
          <w:p w:rsidR="00EB122D" w:rsidP="00EB122D" w:rsidRDefault="00F501D9" w14:paraId="1C889605" w14:textId="7777777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Directoraat-Generaal Rechtspleging en Rechtshandhaving</w:t>
            </w:r>
          </w:p>
          <w:p w:rsidR="00EB122D" w:rsidP="00EB122D" w:rsidRDefault="00F501D9" w14:paraId="3EEFF94F" w14:textId="77777777">
            <w:pPr>
              <w:pStyle w:val="afzendgegevens"/>
            </w:pPr>
            <w:r>
              <w:t>Directie Veiligheid en Bestuur</w:t>
            </w:r>
          </w:p>
          <w:p w:rsidR="00EB122D" w:rsidP="00EB122D" w:rsidRDefault="00F501D9" w14:paraId="173C2E15" w14:textId="77777777">
            <w:pPr>
              <w:pStyle w:val="witregel1"/>
            </w:pPr>
            <w:r>
              <w:t> </w:t>
            </w:r>
          </w:p>
          <w:p w:rsidRPr="00917DF2" w:rsidR="00EB122D" w:rsidP="00EB122D" w:rsidRDefault="00F501D9" w14:paraId="7AC0A20F" w14:textId="77777777">
            <w:pPr>
              <w:pStyle w:val="afzendgegevens"/>
              <w:rPr>
                <w:lang w:val="de-DE"/>
              </w:rPr>
            </w:pPr>
            <w:r w:rsidRPr="00917DF2">
              <w:rPr>
                <w:lang w:val="de-DE"/>
              </w:rPr>
              <w:t>Turfmarkt 147</w:t>
            </w:r>
          </w:p>
          <w:p w:rsidRPr="00917DF2" w:rsidR="00EB122D" w:rsidP="00EB122D" w:rsidRDefault="00F501D9" w14:paraId="4B160FC3" w14:textId="77777777">
            <w:pPr>
              <w:pStyle w:val="afzendgegevens"/>
              <w:rPr>
                <w:lang w:val="de-DE"/>
              </w:rPr>
            </w:pPr>
            <w:r w:rsidRPr="00917DF2">
              <w:rPr>
                <w:lang w:val="de-DE"/>
              </w:rPr>
              <w:t>2511 DP  Den Haag</w:t>
            </w:r>
          </w:p>
          <w:p w:rsidRPr="00917DF2" w:rsidR="00EB122D" w:rsidP="00EB122D" w:rsidRDefault="00F501D9" w14:paraId="28677E7D" w14:textId="77777777">
            <w:pPr>
              <w:pStyle w:val="afzendgegevens"/>
              <w:rPr>
                <w:lang w:val="de-DE"/>
              </w:rPr>
            </w:pPr>
            <w:r w:rsidRPr="00917DF2">
              <w:rPr>
                <w:lang w:val="de-DE"/>
              </w:rPr>
              <w:t>Postbus 20301</w:t>
            </w:r>
          </w:p>
          <w:p w:rsidRPr="00917DF2" w:rsidR="00EB122D" w:rsidP="00EB122D" w:rsidRDefault="00F501D9" w14:paraId="256C424D" w14:textId="77777777">
            <w:pPr>
              <w:pStyle w:val="afzendgegevens"/>
              <w:rPr>
                <w:lang w:val="de-DE"/>
              </w:rPr>
            </w:pPr>
            <w:r w:rsidRPr="00917DF2">
              <w:rPr>
                <w:lang w:val="de-DE"/>
              </w:rPr>
              <w:t>2500 EH  Den Haag</w:t>
            </w:r>
          </w:p>
          <w:p w:rsidRPr="00917DF2" w:rsidR="00EB122D" w:rsidP="00EB122D" w:rsidRDefault="00F501D9" w14:paraId="453842FD" w14:textId="77777777">
            <w:pPr>
              <w:pStyle w:val="afzendgegevens"/>
              <w:rPr>
                <w:lang w:val="de-DE"/>
              </w:rPr>
            </w:pPr>
            <w:r w:rsidRPr="00917DF2">
              <w:rPr>
                <w:lang w:val="de-DE"/>
              </w:rPr>
              <w:t>www.rijksoverheid.nl/jenv</w:t>
            </w:r>
          </w:p>
          <w:p w:rsidRPr="00917DF2" w:rsidR="00EB122D" w:rsidP="00EB122D" w:rsidRDefault="00F501D9" w14:paraId="1A6EB489" w14:textId="77777777">
            <w:pPr>
              <w:pStyle w:val="witregel1"/>
              <w:rPr>
                <w:lang w:val="de-DE"/>
              </w:rPr>
            </w:pPr>
            <w:r w:rsidRPr="00917DF2">
              <w:rPr>
                <w:lang w:val="de-DE"/>
              </w:rPr>
              <w:t> </w:t>
            </w:r>
          </w:p>
          <w:p w:rsidRPr="00917DF2" w:rsidR="00EB122D" w:rsidP="00EB122D" w:rsidRDefault="00F501D9" w14:paraId="2410B055" w14:textId="77777777">
            <w:pPr>
              <w:pStyle w:val="witregel2"/>
              <w:rPr>
                <w:lang w:val="de-DE"/>
              </w:rPr>
            </w:pPr>
            <w:r w:rsidRPr="00917DF2">
              <w:rPr>
                <w:lang w:val="de-DE"/>
              </w:rPr>
              <w:t> </w:t>
            </w:r>
          </w:p>
          <w:p w:rsidR="00EB122D" w:rsidP="00EB122D" w:rsidRDefault="00F501D9" w14:paraId="2F496813" w14:textId="77777777">
            <w:pPr>
              <w:pStyle w:val="referentiekopjes"/>
            </w:pPr>
            <w:r>
              <w:t>Ons kenmerk</w:t>
            </w:r>
          </w:p>
          <w:p w:rsidR="00EB122D" w:rsidP="00EB122D" w:rsidRDefault="00F501D9" w14:paraId="2E2A6769" w14:textId="77777777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5447865</w:t>
            </w:r>
            <w:r>
              <w:fldChar w:fldCharType="end"/>
            </w:r>
          </w:p>
          <w:p w:rsidR="009B3195" w:rsidP="00EB122D" w:rsidRDefault="009B3195" w14:paraId="0844619C" w14:textId="77777777">
            <w:pPr>
              <w:pStyle w:val="referentiegegevens"/>
            </w:pPr>
          </w:p>
          <w:p w:rsidRPr="009B3195" w:rsidR="009B3195" w:rsidP="00EB122D" w:rsidRDefault="009B3195" w14:paraId="71FEAB56" w14:textId="4D9BD3A2">
            <w:pPr>
              <w:pStyle w:val="referentiegegevens"/>
              <w:rPr>
                <w:b/>
                <w:bCs/>
              </w:rPr>
            </w:pPr>
            <w:r w:rsidRPr="009B3195">
              <w:rPr>
                <w:b/>
                <w:bCs/>
              </w:rPr>
              <w:t>Bijlagen</w:t>
            </w:r>
          </w:p>
          <w:p w:rsidR="009B3195" w:rsidP="00EB122D" w:rsidRDefault="009B3195" w14:paraId="27428C05" w14:textId="1BE16D84">
            <w:pPr>
              <w:pStyle w:val="referentiegegevens"/>
            </w:pPr>
            <w:r>
              <w:t>1</w:t>
            </w:r>
          </w:p>
          <w:p w:rsidR="00EB122D" w:rsidP="00EB122D" w:rsidRDefault="00F501D9" w14:paraId="2BCDFE10" w14:textId="77777777">
            <w:pPr>
              <w:pStyle w:val="witregel1"/>
            </w:pPr>
            <w:r>
              <w:t> </w:t>
            </w:r>
          </w:p>
          <w:p w:rsidR="00EB122D" w:rsidP="00EB122D" w:rsidRDefault="00F501D9" w14:paraId="18987A44" w14:textId="7777777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EB122D" w:rsidP="00EB122D" w:rsidRDefault="00EB122D" w14:paraId="2C973D00" w14:textId="77777777">
            <w:pPr>
              <w:pStyle w:val="referentiegegevens"/>
            </w:pPr>
          </w:p>
          <w:bookmarkEnd w:id="4"/>
          <w:p w:rsidRPr="00EB122D" w:rsidR="00EB122D" w:rsidP="00EB122D" w:rsidRDefault="00EB122D" w14:paraId="410BE89D" w14:textId="77777777">
            <w:pPr>
              <w:pStyle w:val="referentiegegevens"/>
            </w:pPr>
          </w:p>
          <w:p w:rsidR="00F75106" w:rsidRDefault="00F501D9" w14:paraId="00E7B10C" w14:textId="77777777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64761F" w:rsidRDefault="0064761F" w14:paraId="6EC0B98A" w14:textId="77777777">
      <w:pPr>
        <w:pStyle w:val="broodtekst"/>
      </w:pPr>
    </w:p>
    <w:p w:rsidR="00990919" w:rsidRDefault="00990919" w14:paraId="2714E8F8" w14:textId="77777777">
      <w:pPr>
        <w:pStyle w:val="broodtekst"/>
      </w:pPr>
    </w:p>
    <w:p w:rsidRPr="002F094C" w:rsidR="0057001D" w:rsidP="00F4151B" w:rsidRDefault="00F501D9" w14:paraId="729ACD01" w14:textId="3E6523FE">
      <w:pPr>
        <w:pStyle w:val="broodtekst"/>
        <w:spacing w:line="276" w:lineRule="auto"/>
        <w:rPr>
          <w:rFonts w:cs="Verdana"/>
          <w:color w:val="000000"/>
          <w:lang w:eastAsia="en-US"/>
        </w:rPr>
      </w:pPr>
      <w:bookmarkStart w:name="cursor" w:id="5"/>
      <w:bookmarkStart w:name="ondertekening" w:id="6"/>
      <w:bookmarkEnd w:id="5"/>
      <w:bookmarkEnd w:id="6"/>
      <w:r w:rsidRPr="002F094C">
        <w:rPr>
          <w:rFonts w:cs="Verdana"/>
          <w:color w:val="000000"/>
          <w:lang w:eastAsia="en-US"/>
        </w:rPr>
        <w:t>Hierbij stuur i</w:t>
      </w:r>
      <w:r w:rsidR="00A5485D">
        <w:rPr>
          <w:rFonts w:cs="Verdana"/>
          <w:color w:val="000000"/>
          <w:lang w:eastAsia="en-US"/>
        </w:rPr>
        <w:t>k uw Kamer het Jaarverslag RIEC</w:t>
      </w:r>
      <w:r w:rsidR="00DD25BA">
        <w:rPr>
          <w:rFonts w:cs="Verdana"/>
          <w:color w:val="000000"/>
          <w:lang w:eastAsia="en-US"/>
        </w:rPr>
        <w:t>/</w:t>
      </w:r>
      <w:r w:rsidRPr="002F094C">
        <w:rPr>
          <w:rFonts w:cs="Verdana"/>
          <w:color w:val="000000"/>
          <w:lang w:eastAsia="en-US"/>
        </w:rPr>
        <w:t xml:space="preserve">LIEC </w:t>
      </w:r>
      <w:r w:rsidR="00A5485D">
        <w:rPr>
          <w:rFonts w:cs="Verdana"/>
          <w:color w:val="000000"/>
          <w:lang w:eastAsia="en-US"/>
        </w:rPr>
        <w:t>202</w:t>
      </w:r>
      <w:r w:rsidR="00DD25BA">
        <w:rPr>
          <w:rFonts w:cs="Verdana"/>
          <w:color w:val="000000"/>
          <w:lang w:eastAsia="en-US"/>
        </w:rPr>
        <w:t>3</w:t>
      </w:r>
      <w:r w:rsidRPr="002F094C">
        <w:rPr>
          <w:rFonts w:cs="Verdana"/>
          <w:color w:val="000000"/>
          <w:lang w:eastAsia="en-US"/>
        </w:rPr>
        <w:t xml:space="preserve"> met daarin de</w:t>
      </w:r>
      <w:r>
        <w:rPr>
          <w:rFonts w:cs="Verdana"/>
          <w:color w:val="000000"/>
          <w:lang w:eastAsia="en-US"/>
        </w:rPr>
        <w:t xml:space="preserve"> behaalde</w:t>
      </w:r>
      <w:r w:rsidRPr="002F094C">
        <w:rPr>
          <w:rFonts w:cs="Verdana"/>
          <w:color w:val="000000"/>
          <w:lang w:eastAsia="en-US"/>
        </w:rPr>
        <w:t xml:space="preserve"> resultaten</w:t>
      </w:r>
      <w:r>
        <w:rPr>
          <w:rFonts w:cs="Verdana"/>
          <w:color w:val="000000"/>
          <w:lang w:eastAsia="en-US"/>
        </w:rPr>
        <w:t xml:space="preserve"> en werkzaamheden</w:t>
      </w:r>
      <w:r w:rsidRPr="002F094C">
        <w:rPr>
          <w:rFonts w:cs="Verdana"/>
          <w:color w:val="000000"/>
          <w:lang w:eastAsia="en-US"/>
        </w:rPr>
        <w:t xml:space="preserve"> van de Regionale Informatie</w:t>
      </w:r>
      <w:r w:rsidR="00F4151B">
        <w:rPr>
          <w:rFonts w:cs="Verdana"/>
          <w:color w:val="000000"/>
          <w:lang w:eastAsia="en-US"/>
        </w:rPr>
        <w:t>-</w:t>
      </w:r>
      <w:r w:rsidRPr="002F094C">
        <w:rPr>
          <w:rFonts w:cs="Verdana"/>
          <w:color w:val="000000"/>
          <w:lang w:eastAsia="en-US"/>
        </w:rPr>
        <w:t xml:space="preserve"> en Expertise Centra (RIEC’s) en het Landelijk Informat</w:t>
      </w:r>
      <w:r>
        <w:rPr>
          <w:rFonts w:cs="Verdana"/>
          <w:color w:val="000000"/>
          <w:lang w:eastAsia="en-US"/>
        </w:rPr>
        <w:t>ie</w:t>
      </w:r>
      <w:r w:rsidR="00F4151B">
        <w:rPr>
          <w:rFonts w:cs="Verdana"/>
          <w:color w:val="000000"/>
          <w:lang w:eastAsia="en-US"/>
        </w:rPr>
        <w:t>-</w:t>
      </w:r>
      <w:r>
        <w:rPr>
          <w:rFonts w:cs="Verdana"/>
          <w:color w:val="000000"/>
          <w:lang w:eastAsia="en-US"/>
        </w:rPr>
        <w:t xml:space="preserve"> en Expertise</w:t>
      </w:r>
      <w:r w:rsidR="00F4151B">
        <w:rPr>
          <w:rFonts w:cs="Verdana"/>
          <w:color w:val="000000"/>
          <w:lang w:eastAsia="en-US"/>
        </w:rPr>
        <w:t>c</w:t>
      </w:r>
      <w:r w:rsidR="00A5485D">
        <w:rPr>
          <w:rFonts w:cs="Verdana"/>
          <w:color w:val="000000"/>
          <w:lang w:eastAsia="en-US"/>
        </w:rPr>
        <w:t>entrum (LIEC) in het jaar 202</w:t>
      </w:r>
      <w:r w:rsidR="00DD25BA">
        <w:rPr>
          <w:rFonts w:cs="Verdana"/>
          <w:color w:val="000000"/>
          <w:lang w:eastAsia="en-US"/>
        </w:rPr>
        <w:t>3</w:t>
      </w:r>
      <w:r>
        <w:rPr>
          <w:rFonts w:cs="Verdana"/>
          <w:color w:val="000000"/>
          <w:lang w:eastAsia="en-US"/>
        </w:rPr>
        <w:t>.</w:t>
      </w:r>
    </w:p>
    <w:p w:rsidRPr="002F094C" w:rsidR="0057001D" w:rsidP="0057001D" w:rsidRDefault="0057001D" w14:paraId="37B79287" w14:textId="77777777">
      <w:pPr>
        <w:pStyle w:val="broodtekst"/>
        <w:spacing w:line="276" w:lineRule="auto"/>
        <w:rPr>
          <w:rFonts w:cs="Verdana"/>
          <w:color w:val="000000"/>
          <w:lang w:eastAsia="en-US"/>
        </w:rPr>
      </w:pPr>
    </w:p>
    <w:p w:rsidR="00763693" w:rsidP="00ED3396" w:rsidRDefault="00F501D9" w14:paraId="187D25EE" w14:textId="1CCAA070">
      <w:pPr>
        <w:pStyle w:val="broodtekst"/>
        <w:spacing w:line="276" w:lineRule="auto"/>
        <w:rPr>
          <w:rFonts w:cs="Verdana"/>
          <w:b/>
          <w:bCs/>
          <w:color w:val="000000"/>
          <w:lang w:eastAsia="en-US"/>
        </w:rPr>
      </w:pPr>
      <w:r>
        <w:rPr>
          <w:rFonts w:cs="Verdana"/>
          <w:b/>
          <w:bCs/>
          <w:color w:val="000000"/>
          <w:lang w:eastAsia="en-US"/>
        </w:rPr>
        <w:t>Jaarverslag RIEC</w:t>
      </w:r>
      <w:r w:rsidR="00DD25BA">
        <w:rPr>
          <w:rFonts w:cs="Verdana"/>
          <w:b/>
          <w:bCs/>
          <w:color w:val="000000"/>
          <w:lang w:eastAsia="en-US"/>
        </w:rPr>
        <w:t>/</w:t>
      </w:r>
      <w:r w:rsidRPr="002F094C">
        <w:rPr>
          <w:rFonts w:cs="Verdana"/>
          <w:b/>
          <w:bCs/>
          <w:color w:val="000000"/>
          <w:lang w:eastAsia="en-US"/>
        </w:rPr>
        <w:t>LIEC</w:t>
      </w:r>
    </w:p>
    <w:p w:rsidR="007F214B" w:rsidP="002E5914" w:rsidRDefault="00F501D9" w14:paraId="3548711E" w14:textId="4DE545BA">
      <w:pPr>
        <w:pStyle w:val="broodtekst"/>
      </w:pPr>
      <w:r w:rsidRPr="00E675FC">
        <w:t xml:space="preserve">De RIEC’s en het LIEC ondersteunen </w:t>
      </w:r>
      <w:r w:rsidRPr="00E675FC" w:rsidR="00547C4C">
        <w:t xml:space="preserve">al meer dan 10 jaar </w:t>
      </w:r>
      <w:r w:rsidRPr="00E675FC">
        <w:t>bij de aanpak van georganiseerde</w:t>
      </w:r>
      <w:r w:rsidR="00E36DA0">
        <w:t>,</w:t>
      </w:r>
      <w:r w:rsidRPr="00E675FC">
        <w:t xml:space="preserve"> ondermijnende criminaliteit in Nederland. Dit doen zij</w:t>
      </w:r>
      <w:r w:rsidRPr="00E675FC" w:rsidR="00743368">
        <w:t xml:space="preserve"> onder andere door</w:t>
      </w:r>
      <w:r w:rsidRPr="00E675FC">
        <w:t xml:space="preserve"> </w:t>
      </w:r>
      <w:r w:rsidRPr="00E675FC" w:rsidR="003936A0">
        <w:t xml:space="preserve">het versterken van de </w:t>
      </w:r>
      <w:r w:rsidRPr="008B43AE" w:rsidR="003936A0">
        <w:t>samenwerking binnen de overheid en met private partners</w:t>
      </w:r>
      <w:r w:rsidRPr="008B43AE" w:rsidR="003936A0">
        <w:rPr>
          <w:rStyle w:val="Verwijzingopmerking"/>
        </w:rPr>
        <w:t xml:space="preserve"> </w:t>
      </w:r>
      <w:r w:rsidRPr="00313D1A" w:rsidR="00313D1A">
        <w:rPr>
          <w:rStyle w:val="Verwijzingopmerking"/>
          <w:sz w:val="18"/>
          <w:szCs w:val="18"/>
        </w:rPr>
        <w:t>en</w:t>
      </w:r>
      <w:r w:rsidRPr="008B43AE">
        <w:t xml:space="preserve"> </w:t>
      </w:r>
      <w:r w:rsidRPr="008B43AE" w:rsidR="005C03E9">
        <w:t xml:space="preserve">door </w:t>
      </w:r>
      <w:r w:rsidRPr="008B43AE">
        <w:t xml:space="preserve">het delen van </w:t>
      </w:r>
      <w:r w:rsidRPr="008B43AE" w:rsidR="00D026A5">
        <w:t>expertise</w:t>
      </w:r>
      <w:r w:rsidRPr="008B43AE">
        <w:t xml:space="preserve"> op het gebied van de integrale aanpak v</w:t>
      </w:r>
      <w:r w:rsidRPr="008B43AE" w:rsidR="002258CB">
        <w:t>an</w:t>
      </w:r>
      <w:r w:rsidR="00E36DA0">
        <w:t xml:space="preserve"> georganiseerde,</w:t>
      </w:r>
      <w:r w:rsidRPr="008B43AE" w:rsidR="002258CB">
        <w:t xml:space="preserve"> ondermijnende criminaliteit.</w:t>
      </w:r>
      <w:r w:rsidR="00C54826">
        <w:t xml:space="preserve"> </w:t>
      </w:r>
      <w:r w:rsidR="00BC37CF">
        <w:t>Voor de regionale aanpak van ondermijnende criminaliteit</w:t>
      </w:r>
      <w:r w:rsidR="00C54826">
        <w:t xml:space="preserve"> ontvangen de RIEC’s en het LIEC jaarlijks gezamenlijk zo’n 54 miljoen euro van h</w:t>
      </w:r>
      <w:r w:rsidR="005A2EE0">
        <w:t>et Ministerie van Justitie en Veiligheid</w:t>
      </w:r>
      <w:r w:rsidR="00C54826">
        <w:t>.</w:t>
      </w:r>
    </w:p>
    <w:p w:rsidR="00D90423" w:rsidP="0003071D" w:rsidRDefault="00D90423" w14:paraId="6257880A" w14:textId="77777777">
      <w:pPr>
        <w:pStyle w:val="broodtekst"/>
        <w:spacing w:line="276" w:lineRule="auto"/>
        <w:rPr>
          <w:rFonts w:cs="Verdana"/>
          <w:color w:val="000000"/>
          <w:highlight w:val="yellow"/>
          <w:lang w:eastAsia="en-US"/>
        </w:rPr>
      </w:pPr>
    </w:p>
    <w:p w:rsidR="007D1BFE" w:rsidP="00DF7CFA" w:rsidRDefault="00E36DA0" w14:paraId="64FFDD3D" w14:textId="4C0F0F7F">
      <w:pPr>
        <w:pStyle w:val="broodtekst"/>
      </w:pPr>
      <w:r>
        <w:t>In h</w:t>
      </w:r>
      <w:r w:rsidR="00497B50">
        <w:t xml:space="preserve">et RIEC/LIEC </w:t>
      </w:r>
      <w:r>
        <w:t xml:space="preserve">jaarverslag 2023 wordt </w:t>
      </w:r>
      <w:r w:rsidR="00275B53">
        <w:t xml:space="preserve">uitgebreid </w:t>
      </w:r>
      <w:r>
        <w:t>ingegaan op</w:t>
      </w:r>
      <w:r w:rsidR="00275B53">
        <w:t xml:space="preserve"> de verschillende regionale en landelijke </w:t>
      </w:r>
      <w:r w:rsidR="00CE09A4">
        <w:t>activiteiten die</w:t>
      </w:r>
      <w:r w:rsidR="00434D3E">
        <w:t xml:space="preserve"> in 2023</w:t>
      </w:r>
      <w:r w:rsidR="00CE09A4">
        <w:t xml:space="preserve"> zijn ontplooi</w:t>
      </w:r>
      <w:r w:rsidR="00133736">
        <w:t>d</w:t>
      </w:r>
      <w:r w:rsidR="00CE09A4">
        <w:t xml:space="preserve">. </w:t>
      </w:r>
      <w:r w:rsidR="00362ACA">
        <w:t xml:space="preserve">De resultaten hiervan laten zien dat de integrale aanpak </w:t>
      </w:r>
      <w:r w:rsidR="00261AB4">
        <w:t xml:space="preserve">en samenwerking binnen het bestel </w:t>
      </w:r>
      <w:r w:rsidR="00133736">
        <w:t>zijn vruchten afwerpt</w:t>
      </w:r>
      <w:r w:rsidR="00FC11D2">
        <w:t xml:space="preserve">. </w:t>
      </w:r>
      <w:r w:rsidR="00FB1916">
        <w:t xml:space="preserve">Het afgelopen jaar </w:t>
      </w:r>
      <w:r w:rsidR="00133736">
        <w:t xml:space="preserve">is </w:t>
      </w:r>
      <w:r w:rsidR="00201FA6">
        <w:t xml:space="preserve">het gelukt de </w:t>
      </w:r>
      <w:r w:rsidR="00DF7CFA">
        <w:t xml:space="preserve">aanpak verder </w:t>
      </w:r>
      <w:r w:rsidR="00201FA6">
        <w:t xml:space="preserve">te versterken, </w:t>
      </w:r>
      <w:r w:rsidR="00DF7CFA">
        <w:t xml:space="preserve">mede </w:t>
      </w:r>
      <w:r w:rsidR="00201FA6">
        <w:t>dankzij</w:t>
      </w:r>
      <w:r w:rsidR="00FC11D2">
        <w:t xml:space="preserve"> de in 2022 extra toegekende structurele middelen</w:t>
      </w:r>
      <w:r w:rsidR="003D201E">
        <w:t xml:space="preserve"> en de doorontwikkeling van verschillende instrumenten en programma’s</w:t>
      </w:r>
      <w:r w:rsidR="00DF7CFA">
        <w:t xml:space="preserve">. </w:t>
      </w:r>
      <w:r w:rsidR="00FC11D2">
        <w:t xml:space="preserve"> </w:t>
      </w:r>
    </w:p>
    <w:p w:rsidR="00426AC6" w:rsidP="00DF7CFA" w:rsidRDefault="00426AC6" w14:paraId="45DC1E9A" w14:textId="77777777">
      <w:pPr>
        <w:pStyle w:val="broodtekst"/>
      </w:pPr>
    </w:p>
    <w:p w:rsidR="005E2913" w:rsidP="00426AC6" w:rsidRDefault="00426AC6" w14:paraId="4F2C0F46" w14:textId="6E24AB32">
      <w:pPr>
        <w:pStyle w:val="broodtekst"/>
        <w:rPr>
          <w:rFonts w:cs="Verdana"/>
          <w:color w:val="000000"/>
          <w:lang w:eastAsia="en-US"/>
        </w:rPr>
      </w:pPr>
      <w:r>
        <w:rPr>
          <w:rFonts w:cs="Verdana"/>
          <w:color w:val="000000"/>
          <w:lang w:eastAsia="en-US"/>
        </w:rPr>
        <w:t xml:space="preserve">Een van </w:t>
      </w:r>
      <w:r w:rsidR="00B831BA">
        <w:rPr>
          <w:rFonts w:cs="Verdana"/>
          <w:color w:val="000000"/>
          <w:lang w:eastAsia="en-US"/>
        </w:rPr>
        <w:t xml:space="preserve">die doorontwikkelingen </w:t>
      </w:r>
      <w:r w:rsidR="005E2913">
        <w:rPr>
          <w:rFonts w:cs="Verdana"/>
          <w:color w:val="000000"/>
          <w:lang w:eastAsia="en-US"/>
        </w:rPr>
        <w:t xml:space="preserve">betrof </w:t>
      </w:r>
      <w:r w:rsidR="00B831BA">
        <w:rPr>
          <w:rFonts w:cs="Verdana"/>
          <w:color w:val="000000"/>
          <w:lang w:eastAsia="en-US"/>
        </w:rPr>
        <w:t xml:space="preserve">de portefeuilleaanpak. </w:t>
      </w:r>
      <w:r>
        <w:rPr>
          <w:rFonts w:cs="Verdana"/>
          <w:color w:val="000000"/>
          <w:lang w:eastAsia="en-US"/>
        </w:rPr>
        <w:t>Om de samenwerking tussen de RIEC</w:t>
      </w:r>
      <w:r w:rsidR="000E459F">
        <w:rPr>
          <w:rFonts w:cs="Verdana"/>
          <w:color w:val="000000"/>
          <w:lang w:eastAsia="en-US"/>
        </w:rPr>
        <w:t>’</w:t>
      </w:r>
      <w:r>
        <w:rPr>
          <w:rFonts w:cs="Verdana"/>
          <w:color w:val="000000"/>
          <w:lang w:eastAsia="en-US"/>
        </w:rPr>
        <w:t xml:space="preserve">s </w:t>
      </w:r>
      <w:r w:rsidR="000E459F">
        <w:rPr>
          <w:rFonts w:cs="Verdana"/>
          <w:color w:val="000000"/>
          <w:lang w:eastAsia="en-US"/>
        </w:rPr>
        <w:t xml:space="preserve">en het LIEC </w:t>
      </w:r>
      <w:r w:rsidR="00A07027">
        <w:rPr>
          <w:rFonts w:cs="Verdana"/>
          <w:color w:val="000000"/>
          <w:lang w:eastAsia="en-US"/>
        </w:rPr>
        <w:t xml:space="preserve">beter </w:t>
      </w:r>
      <w:r>
        <w:rPr>
          <w:rFonts w:cs="Verdana"/>
          <w:color w:val="000000"/>
          <w:lang w:eastAsia="en-US"/>
        </w:rPr>
        <w:t xml:space="preserve">te stroomlijnen wordt er door het LIEC en de RIEC-bureaus </w:t>
      </w:r>
      <w:r w:rsidR="005E2913">
        <w:rPr>
          <w:rFonts w:cs="Verdana"/>
          <w:color w:val="000000"/>
          <w:lang w:eastAsia="en-US"/>
        </w:rPr>
        <w:t xml:space="preserve">al enige tijd </w:t>
      </w:r>
      <w:r>
        <w:rPr>
          <w:rFonts w:cs="Verdana"/>
          <w:color w:val="000000"/>
          <w:lang w:eastAsia="en-US"/>
        </w:rPr>
        <w:t>gewerkt met portefeuilles, waar</w:t>
      </w:r>
      <w:r w:rsidR="00EA4E02">
        <w:rPr>
          <w:rFonts w:cs="Verdana"/>
          <w:color w:val="000000"/>
          <w:lang w:eastAsia="en-US"/>
        </w:rPr>
        <w:t xml:space="preserve"> </w:t>
      </w:r>
      <w:r>
        <w:rPr>
          <w:rFonts w:cs="Verdana"/>
          <w:color w:val="000000"/>
          <w:lang w:eastAsia="en-US"/>
        </w:rPr>
        <w:t xml:space="preserve">op specifieke thema’s op een gecoördineerde manier wordt samengewerkt. </w:t>
      </w:r>
      <w:r w:rsidR="00622C6A">
        <w:rPr>
          <w:rFonts w:cs="Verdana"/>
          <w:color w:val="000000"/>
          <w:lang w:eastAsia="en-US"/>
        </w:rPr>
        <w:t>De rol van het LIEC in</w:t>
      </w:r>
      <w:r>
        <w:rPr>
          <w:rFonts w:cs="Verdana"/>
          <w:color w:val="000000"/>
          <w:lang w:eastAsia="en-US"/>
        </w:rPr>
        <w:t xml:space="preserve"> deze aanpak</w:t>
      </w:r>
      <w:r w:rsidR="00622C6A">
        <w:rPr>
          <w:rFonts w:cs="Verdana"/>
          <w:color w:val="000000"/>
          <w:lang w:eastAsia="en-US"/>
        </w:rPr>
        <w:t xml:space="preserve"> is het afgelopen jaar</w:t>
      </w:r>
      <w:r>
        <w:rPr>
          <w:rFonts w:cs="Verdana"/>
          <w:color w:val="000000"/>
          <w:lang w:eastAsia="en-US"/>
        </w:rPr>
        <w:t xml:space="preserve"> geïntensiveerd</w:t>
      </w:r>
      <w:r w:rsidR="005E2913">
        <w:rPr>
          <w:rFonts w:cs="Verdana"/>
          <w:color w:val="000000"/>
          <w:lang w:eastAsia="en-US"/>
        </w:rPr>
        <w:t>. Het</w:t>
      </w:r>
      <w:r>
        <w:rPr>
          <w:rFonts w:cs="Verdana"/>
          <w:color w:val="000000"/>
          <w:lang w:eastAsia="en-US"/>
        </w:rPr>
        <w:t xml:space="preserve"> LIEC </w:t>
      </w:r>
      <w:r w:rsidR="005E2913">
        <w:rPr>
          <w:rFonts w:cs="Verdana"/>
          <w:color w:val="000000"/>
          <w:lang w:eastAsia="en-US"/>
        </w:rPr>
        <w:t xml:space="preserve">biedt </w:t>
      </w:r>
      <w:r>
        <w:rPr>
          <w:rFonts w:cs="Verdana"/>
          <w:color w:val="000000"/>
          <w:lang w:eastAsia="en-US"/>
        </w:rPr>
        <w:t>inhoudelijke ondersteuning op enkele portefeuilles zoals mensenhandel, jonge aanwas en bestuurlijke</w:t>
      </w:r>
      <w:r w:rsidR="00D06DB3">
        <w:rPr>
          <w:rFonts w:cs="Verdana"/>
          <w:color w:val="000000"/>
          <w:lang w:eastAsia="en-US"/>
        </w:rPr>
        <w:t xml:space="preserve"> weerbaarheid</w:t>
      </w:r>
      <w:r>
        <w:rPr>
          <w:rFonts w:cs="Verdana"/>
          <w:color w:val="000000"/>
          <w:lang w:eastAsia="en-US"/>
        </w:rPr>
        <w:t>.</w:t>
      </w:r>
      <w:r w:rsidR="00D06DB3">
        <w:rPr>
          <w:rFonts w:cs="Verdana"/>
          <w:color w:val="000000"/>
          <w:lang w:eastAsia="en-US"/>
        </w:rPr>
        <w:t xml:space="preserve"> Daarnaast zijn er ook in de landelijke fenomeentafels Vastgoed en Outlaw Motorcycle Gangs (OMG) belangrijke stappen gezet samen met de partners.</w:t>
      </w:r>
      <w:r w:rsidR="005E2913">
        <w:rPr>
          <w:rFonts w:cs="Verdana"/>
          <w:color w:val="000000"/>
          <w:lang w:eastAsia="en-US"/>
        </w:rPr>
        <w:t xml:space="preserve"> </w:t>
      </w:r>
    </w:p>
    <w:p w:rsidR="00990919" w:rsidP="00426AC6" w:rsidRDefault="00990919" w14:paraId="192C4EDD" w14:textId="77777777">
      <w:pPr>
        <w:pStyle w:val="broodtekst"/>
        <w:rPr>
          <w:rFonts w:cs="Verdana"/>
          <w:color w:val="000000"/>
          <w:lang w:eastAsia="en-US"/>
        </w:rPr>
      </w:pPr>
    </w:p>
    <w:p w:rsidR="00426AC6" w:rsidP="00426AC6" w:rsidRDefault="00EA4E02" w14:paraId="5583313F" w14:textId="250F9C1E">
      <w:pPr>
        <w:pStyle w:val="broodtekst"/>
        <w:rPr>
          <w:rFonts w:cs="Verdana"/>
          <w:color w:val="000000"/>
          <w:lang w:eastAsia="en-US"/>
        </w:rPr>
      </w:pPr>
      <w:r>
        <w:rPr>
          <w:rFonts w:cs="Verdana"/>
          <w:color w:val="000000"/>
          <w:lang w:eastAsia="en-US"/>
        </w:rPr>
        <w:t>Ook speelt het LIEC een ondersteunende rol</w:t>
      </w:r>
      <w:r w:rsidR="00B831BA">
        <w:rPr>
          <w:rFonts w:cs="Verdana"/>
          <w:color w:val="000000"/>
          <w:lang w:eastAsia="en-US"/>
        </w:rPr>
        <w:t xml:space="preserve"> </w:t>
      </w:r>
      <w:r w:rsidR="00A07027">
        <w:rPr>
          <w:rFonts w:cs="Verdana"/>
          <w:color w:val="000000"/>
          <w:lang w:eastAsia="en-US"/>
        </w:rPr>
        <w:t xml:space="preserve">in het faciliteren van </w:t>
      </w:r>
      <w:r w:rsidR="00B831BA">
        <w:rPr>
          <w:rFonts w:cs="Verdana"/>
          <w:color w:val="000000"/>
          <w:lang w:eastAsia="en-US"/>
        </w:rPr>
        <w:t xml:space="preserve">het proces omtrent </w:t>
      </w:r>
      <w:r w:rsidR="00A07027">
        <w:rPr>
          <w:rFonts w:cs="Verdana"/>
          <w:color w:val="000000"/>
          <w:lang w:eastAsia="en-US"/>
        </w:rPr>
        <w:t>de</w:t>
      </w:r>
      <w:r w:rsidR="00B831BA">
        <w:rPr>
          <w:rFonts w:cs="Verdana"/>
          <w:color w:val="000000"/>
          <w:lang w:eastAsia="en-US"/>
        </w:rPr>
        <w:t xml:space="preserve"> bestuurlijke signalen. </w:t>
      </w:r>
      <w:r w:rsidR="00A07027">
        <w:rPr>
          <w:rFonts w:cs="Verdana"/>
          <w:color w:val="000000"/>
          <w:lang w:eastAsia="en-US"/>
        </w:rPr>
        <w:t xml:space="preserve">Via </w:t>
      </w:r>
      <w:r w:rsidR="00B831BA">
        <w:rPr>
          <w:rFonts w:cs="Verdana"/>
          <w:color w:val="000000"/>
          <w:lang w:eastAsia="en-US"/>
        </w:rPr>
        <w:t xml:space="preserve">het Landelijk Loket </w:t>
      </w:r>
      <w:r w:rsidR="00426AC6">
        <w:rPr>
          <w:rFonts w:cs="Verdana"/>
          <w:color w:val="000000"/>
          <w:lang w:eastAsia="en-US"/>
        </w:rPr>
        <w:t xml:space="preserve">Bestuurlijke </w:t>
      </w:r>
      <w:r w:rsidR="00B831BA">
        <w:rPr>
          <w:rFonts w:cs="Verdana"/>
          <w:color w:val="000000"/>
          <w:lang w:eastAsia="en-US"/>
        </w:rPr>
        <w:t>S</w:t>
      </w:r>
      <w:r w:rsidR="00426AC6">
        <w:rPr>
          <w:rFonts w:cs="Verdana"/>
          <w:color w:val="000000"/>
          <w:lang w:eastAsia="en-US"/>
        </w:rPr>
        <w:t>ignalen</w:t>
      </w:r>
      <w:r w:rsidR="00B831BA">
        <w:rPr>
          <w:rFonts w:cs="Verdana"/>
          <w:color w:val="000000"/>
          <w:lang w:eastAsia="en-US"/>
        </w:rPr>
        <w:t>,</w:t>
      </w:r>
      <w:r w:rsidR="00990919">
        <w:rPr>
          <w:rFonts w:cs="Verdana"/>
          <w:color w:val="000000"/>
          <w:lang w:eastAsia="en-US"/>
        </w:rPr>
        <w:t xml:space="preserve"> dat is</w:t>
      </w:r>
      <w:r w:rsidR="00B831BA">
        <w:rPr>
          <w:rFonts w:cs="Verdana"/>
          <w:color w:val="000000"/>
          <w:lang w:eastAsia="en-US"/>
        </w:rPr>
        <w:t xml:space="preserve"> ondergebracht bij het LIEC, word</w:t>
      </w:r>
      <w:r>
        <w:rPr>
          <w:rFonts w:cs="Verdana"/>
          <w:color w:val="000000"/>
          <w:lang w:eastAsia="en-US"/>
        </w:rPr>
        <w:t>en partners</w:t>
      </w:r>
      <w:r w:rsidR="00B831BA">
        <w:rPr>
          <w:rFonts w:cs="Verdana"/>
          <w:color w:val="000000"/>
          <w:lang w:eastAsia="en-US"/>
        </w:rPr>
        <w:t xml:space="preserve"> geadviseerd over het opstellen van een bestuurlijk signaal</w:t>
      </w:r>
      <w:r>
        <w:rPr>
          <w:rFonts w:cs="Verdana"/>
          <w:color w:val="000000"/>
          <w:lang w:eastAsia="en-US"/>
        </w:rPr>
        <w:t>. Het LIEC draagt</w:t>
      </w:r>
      <w:r w:rsidR="00990919">
        <w:rPr>
          <w:rFonts w:cs="Verdana"/>
          <w:color w:val="000000"/>
          <w:lang w:eastAsia="en-US"/>
        </w:rPr>
        <w:t xml:space="preserve"> vervolgens</w:t>
      </w:r>
      <w:r>
        <w:rPr>
          <w:rFonts w:cs="Verdana"/>
          <w:color w:val="000000"/>
          <w:lang w:eastAsia="en-US"/>
        </w:rPr>
        <w:t xml:space="preserve"> zorg voor de aanbieding hiervan bij de</w:t>
      </w:r>
      <w:r w:rsidR="00A06F0A">
        <w:rPr>
          <w:rFonts w:cs="Verdana"/>
          <w:color w:val="000000"/>
          <w:lang w:eastAsia="en-US"/>
        </w:rPr>
        <w:t xml:space="preserve"> verantwoordelijke</w:t>
      </w:r>
      <w:r>
        <w:rPr>
          <w:rFonts w:cs="Verdana"/>
          <w:color w:val="000000"/>
          <w:lang w:eastAsia="en-US"/>
        </w:rPr>
        <w:t xml:space="preserve"> bewindspersone</w:t>
      </w:r>
      <w:r w:rsidR="00622C6A">
        <w:rPr>
          <w:rFonts w:cs="Verdana"/>
          <w:color w:val="000000"/>
          <w:lang w:eastAsia="en-US"/>
        </w:rPr>
        <w:t>n</w:t>
      </w:r>
      <w:r>
        <w:rPr>
          <w:rFonts w:cs="Verdana"/>
          <w:color w:val="000000"/>
          <w:lang w:eastAsia="en-US"/>
        </w:rPr>
        <w:t xml:space="preserve">. Dit jaar heeft het LIEC het </w:t>
      </w:r>
      <w:r>
        <w:rPr>
          <w:rFonts w:cs="Verdana"/>
          <w:color w:val="000000"/>
          <w:lang w:eastAsia="en-US"/>
        </w:rPr>
        <w:lastRenderedPageBreak/>
        <w:t>proces van drie bestuurlijke signalen begeleid</w:t>
      </w:r>
      <w:r w:rsidR="00E978A5">
        <w:rPr>
          <w:rFonts w:cs="Verdana"/>
          <w:color w:val="000000"/>
          <w:lang w:eastAsia="en-US"/>
        </w:rPr>
        <w:t>, onder andere over</w:t>
      </w:r>
      <w:r w:rsidR="00FB1209">
        <w:rPr>
          <w:rFonts w:cs="Verdana"/>
          <w:color w:val="000000"/>
          <w:lang w:eastAsia="en-US"/>
        </w:rPr>
        <w:t xml:space="preserve"> de</w:t>
      </w:r>
      <w:r w:rsidR="00E978A5">
        <w:rPr>
          <w:rFonts w:cs="Verdana"/>
          <w:color w:val="000000"/>
          <w:lang w:eastAsia="en-US"/>
        </w:rPr>
        <w:t xml:space="preserve"> </w:t>
      </w:r>
      <w:r w:rsidR="00622C6A">
        <w:rPr>
          <w:rFonts w:cs="Verdana"/>
          <w:color w:val="000000"/>
          <w:lang w:eastAsia="en-US"/>
        </w:rPr>
        <w:t xml:space="preserve">seksuele uitbuiting </w:t>
      </w:r>
      <w:r w:rsidR="006F0C66">
        <w:rPr>
          <w:rFonts w:cs="Verdana"/>
          <w:color w:val="000000"/>
          <w:lang w:eastAsia="en-US"/>
        </w:rPr>
        <w:t>door Roemeense criminele organisaties</w:t>
      </w:r>
      <w:r>
        <w:rPr>
          <w:rFonts w:cs="Verdana"/>
          <w:color w:val="000000"/>
          <w:lang w:eastAsia="en-US"/>
        </w:rPr>
        <w:t xml:space="preserve">. </w:t>
      </w:r>
    </w:p>
    <w:p w:rsidR="00990919" w:rsidP="00426AC6" w:rsidRDefault="00990919" w14:paraId="0B350906" w14:textId="77777777">
      <w:pPr>
        <w:pStyle w:val="broodtekst"/>
        <w:rPr>
          <w:rFonts w:cs="Verdana"/>
          <w:color w:val="000000"/>
          <w:lang w:eastAsia="en-US"/>
        </w:rPr>
      </w:pPr>
    </w:p>
    <w:p w:rsidRPr="00946275" w:rsidR="000A3226" w:rsidP="00946275" w:rsidRDefault="00BA7B86" w14:paraId="53C96F2A" w14:textId="637A008E">
      <w:pPr>
        <w:pStyle w:val="broodtekst"/>
      </w:pPr>
      <w:r w:rsidRPr="00946275">
        <w:t>Met</w:t>
      </w:r>
      <w:r w:rsidRPr="00946275" w:rsidR="005E5825">
        <w:t xml:space="preserve"> </w:t>
      </w:r>
      <w:r w:rsidRPr="00946275">
        <w:t xml:space="preserve">het voeren van </w:t>
      </w:r>
      <w:r w:rsidRPr="00946275" w:rsidR="005E5825">
        <w:t>integrale</w:t>
      </w:r>
      <w:r w:rsidRPr="00946275" w:rsidR="000A3226">
        <w:t xml:space="preserve"> </w:t>
      </w:r>
      <w:r w:rsidRPr="00946275" w:rsidR="00FB1209">
        <w:t>casusoverleggen</w:t>
      </w:r>
      <w:r w:rsidRPr="00946275" w:rsidR="000208BC">
        <w:t xml:space="preserve"> </w:t>
      </w:r>
      <w:r w:rsidR="000E76A5">
        <w:t xml:space="preserve">over thema’s als witwassen en georganiseerde drugshandel </w:t>
      </w:r>
      <w:r w:rsidRPr="00946275" w:rsidR="000A3226">
        <w:t xml:space="preserve">en </w:t>
      </w:r>
      <w:r w:rsidRPr="00946275" w:rsidR="006B1F73">
        <w:t xml:space="preserve">het uitbrengen van </w:t>
      </w:r>
      <w:r w:rsidRPr="00946275" w:rsidR="000A3226">
        <w:t>adviezen</w:t>
      </w:r>
      <w:r w:rsidRPr="00946275" w:rsidR="00AE1C93">
        <w:t xml:space="preserve"> </w:t>
      </w:r>
      <w:r w:rsidRPr="00946275" w:rsidR="000A3226">
        <w:t>over de toepassing van de</w:t>
      </w:r>
      <w:r w:rsidRPr="00946275" w:rsidR="00F501D9">
        <w:t xml:space="preserve"> Wet Bevordering integriteitsbeoordelingen door het openbaar bestuur (Bibob)</w:t>
      </w:r>
      <w:r w:rsidRPr="00946275" w:rsidR="000A3226">
        <w:t xml:space="preserve"> hebben </w:t>
      </w:r>
      <w:r w:rsidRPr="00946275" w:rsidR="0047674D">
        <w:t xml:space="preserve">de </w:t>
      </w:r>
      <w:r w:rsidRPr="00946275" w:rsidR="000A3226">
        <w:t>RIEC’s het afgelopen jaar</w:t>
      </w:r>
      <w:r w:rsidRPr="00946275" w:rsidR="00426AC6">
        <w:t xml:space="preserve"> </w:t>
      </w:r>
      <w:r w:rsidR="00A07027">
        <w:t>wederom</w:t>
      </w:r>
      <w:r w:rsidRPr="00946275" w:rsidR="00A07027">
        <w:t xml:space="preserve"> </w:t>
      </w:r>
      <w:r w:rsidRPr="00946275" w:rsidR="000A3226">
        <w:t>een belangrijke bijdrage geleverd</w:t>
      </w:r>
      <w:r w:rsidRPr="00946275" w:rsidR="00AD2BB2">
        <w:t>.</w:t>
      </w:r>
      <w:r w:rsidRPr="00946275" w:rsidR="00E43C02">
        <w:t xml:space="preserve"> </w:t>
      </w:r>
      <w:r w:rsidRPr="00946275" w:rsidR="00426AC6">
        <w:t xml:space="preserve">Een van de kernelementen van de aanpak </w:t>
      </w:r>
      <w:r w:rsidRPr="00946275" w:rsidR="00E978A5">
        <w:t>is</w:t>
      </w:r>
      <w:r w:rsidRPr="00946275" w:rsidR="00426AC6">
        <w:t xml:space="preserve"> het</w:t>
      </w:r>
      <w:r w:rsidRPr="00946275" w:rsidR="000208BC">
        <w:t xml:space="preserve"> afpakken van crimineel vermogen</w:t>
      </w:r>
      <w:r w:rsidRPr="00946275" w:rsidR="00426AC6">
        <w:t xml:space="preserve">. </w:t>
      </w:r>
      <w:r w:rsidRPr="00946275" w:rsidR="002E5914">
        <w:t xml:space="preserve">Dankzij de inzet van regionale afpakteams, integrale samenwerkingsplatformen en de ontwikkeling van intelligencetools om witwasconstructies in kaart te brengen </w:t>
      </w:r>
      <w:r w:rsidRPr="00946275" w:rsidR="0063341E">
        <w:t xml:space="preserve">zijn </w:t>
      </w:r>
      <w:r w:rsidR="00A07027">
        <w:t xml:space="preserve">een aantal </w:t>
      </w:r>
      <w:r w:rsidRPr="00946275" w:rsidR="0063341E">
        <w:t xml:space="preserve">RIEC’s er het afgelopen jaar in geslaagd om </w:t>
      </w:r>
      <w:r w:rsidRPr="00946275" w:rsidR="006F0C66">
        <w:t>bij te dragen aan de ontmanteling van criminele geldstromen.</w:t>
      </w:r>
      <w:r w:rsidRPr="00946275" w:rsidR="0045204D">
        <w:t xml:space="preserve"> </w:t>
      </w:r>
    </w:p>
    <w:p w:rsidR="0026279F" w:rsidRDefault="0026279F" w14:paraId="2B7CF2B8" w14:textId="77777777">
      <w:pPr>
        <w:pStyle w:val="broodtekst"/>
        <w:spacing w:line="276" w:lineRule="auto"/>
        <w:rPr>
          <w:rFonts w:cs="Verdana"/>
          <w:color w:val="000000"/>
          <w:lang w:eastAsia="en-US"/>
        </w:rPr>
      </w:pPr>
    </w:p>
    <w:p w:rsidR="00854E83" w:rsidP="002354A0" w:rsidRDefault="00546B87" w14:paraId="67C702CB" w14:textId="1146F47B">
      <w:pPr>
        <w:pStyle w:val="broodtekst"/>
      </w:pPr>
      <w:r w:rsidRPr="00946275">
        <w:t xml:space="preserve">Daarnaast stond het afgelopen jaar in het teken van de oprichting van een RIEC op Caribisch Nederland, </w:t>
      </w:r>
      <w:r w:rsidRPr="00946275" w:rsidR="0084165A">
        <w:t>dat zich</w:t>
      </w:r>
      <w:r w:rsidR="00A07027">
        <w:t xml:space="preserve"> op basis van incidentele middelen en in pilotvorm</w:t>
      </w:r>
      <w:r w:rsidRPr="00946275" w:rsidR="0084165A">
        <w:t xml:space="preserve"> richt op de aanpak van </w:t>
      </w:r>
      <w:r w:rsidR="00A07027">
        <w:t xml:space="preserve">georganiseerde, </w:t>
      </w:r>
      <w:r w:rsidRPr="00946275" w:rsidR="0084165A">
        <w:t xml:space="preserve">ondermijnende criminaliteit op Bonaire, Sint Eustatius en Saba. </w:t>
      </w:r>
      <w:r w:rsidRPr="00946275" w:rsidR="00EB0BE8">
        <w:t>Het af</w:t>
      </w:r>
      <w:r w:rsidRPr="00946275" w:rsidR="006F0C66">
        <w:t xml:space="preserve">gelopen jaar </w:t>
      </w:r>
      <w:r w:rsidRPr="00946275" w:rsidR="00946275">
        <w:t xml:space="preserve">heeft </w:t>
      </w:r>
      <w:r w:rsidRPr="00946275" w:rsidR="006A3457">
        <w:t xml:space="preserve">het RIEC </w:t>
      </w:r>
      <w:r w:rsidRPr="00946275" w:rsidR="00EB0BE8">
        <w:t xml:space="preserve">met partners een begin gemaakt </w:t>
      </w:r>
      <w:r w:rsidRPr="00946275" w:rsidR="006F0C66">
        <w:t>aan de uitwerking van enkele geprioriteerde them</w:t>
      </w:r>
      <w:r w:rsidRPr="00946275" w:rsidR="00EB0BE8">
        <w:t>a’s</w:t>
      </w:r>
      <w:r w:rsidRPr="00946275" w:rsidR="006F0C66">
        <w:t xml:space="preserve"> en casuïstiek</w:t>
      </w:r>
      <w:r w:rsidRPr="00946275" w:rsidR="00946275">
        <w:t xml:space="preserve"> en is men begonnen met het uitrollen van een bewustwordingscampagne</w:t>
      </w:r>
      <w:r w:rsidRPr="00946275" w:rsidR="00EB0BE8">
        <w:t xml:space="preserve">. </w:t>
      </w:r>
      <w:r w:rsidRPr="00946275" w:rsidR="00946275">
        <w:t xml:space="preserve">In 2024 zal het RIEC </w:t>
      </w:r>
      <w:r w:rsidR="00946275">
        <w:t xml:space="preserve">zich </w:t>
      </w:r>
      <w:r w:rsidRPr="00946275" w:rsidR="00946275">
        <w:t>verder</w:t>
      </w:r>
      <w:r w:rsidRPr="00946275" w:rsidR="00FB1209">
        <w:t xml:space="preserve"> </w:t>
      </w:r>
      <w:r w:rsidR="00946275">
        <w:t xml:space="preserve">ontwikkelen </w:t>
      </w:r>
      <w:r w:rsidR="002354A0">
        <w:t>en hoopt het meer zicht te krijgen op de verschijningsvormen van georganiseerde ondermijnende criminaliteit in Caribisch Nederland.</w:t>
      </w:r>
    </w:p>
    <w:p w:rsidR="002354A0" w:rsidP="002354A0" w:rsidRDefault="002354A0" w14:paraId="467E4CFC" w14:textId="77777777">
      <w:pPr>
        <w:pStyle w:val="broodtekst"/>
        <w:rPr>
          <w:highlight w:val="yellow"/>
        </w:rPr>
      </w:pPr>
    </w:p>
    <w:p w:rsidRPr="006F0C66" w:rsidR="00A93248" w:rsidP="006F0C66" w:rsidRDefault="00546B87" w14:paraId="36366FD2" w14:textId="04A348E4">
      <w:pPr>
        <w:pStyle w:val="broodtekst"/>
      </w:pPr>
      <w:r w:rsidRPr="006F0C66">
        <w:t xml:space="preserve">Het jaarverslag laat zien dat </w:t>
      </w:r>
      <w:r w:rsidRPr="006F0C66" w:rsidR="00A93248">
        <w:t>het RIEC/LIEC-bestel een fundamentele rol speelt in de aanpak van</w:t>
      </w:r>
      <w:r w:rsidR="00A07027">
        <w:t xml:space="preserve"> georganiseerde,</w:t>
      </w:r>
      <w:r w:rsidRPr="006F0C66" w:rsidR="00A93248">
        <w:t xml:space="preserve"> ondermijnende criminaliteit</w:t>
      </w:r>
      <w:r w:rsidR="004D4B34">
        <w:t xml:space="preserve"> in ons land</w:t>
      </w:r>
      <w:r w:rsidRPr="006F0C66" w:rsidR="00A93248">
        <w:t xml:space="preserve">. </w:t>
      </w:r>
      <w:r w:rsidR="00A07027">
        <w:t>Mede d</w:t>
      </w:r>
      <w:r w:rsidRPr="006F0C66" w:rsidR="00A93248">
        <w:t>ankzij de</w:t>
      </w:r>
      <w:r w:rsidR="00A07027">
        <w:t xml:space="preserve"> structurele financiering van hun activiteiten</w:t>
      </w:r>
      <w:r w:rsidRPr="006F0C66" w:rsidR="00A93248">
        <w:t xml:space="preserve"> en de </w:t>
      </w:r>
      <w:r w:rsidR="00A07027">
        <w:t xml:space="preserve">gerichte inzet op de </w:t>
      </w:r>
      <w:r w:rsidRPr="006F0C66" w:rsidR="00A93248">
        <w:t xml:space="preserve">verdere </w:t>
      </w:r>
      <w:r w:rsidRPr="006F0C66" w:rsidR="00FB1209">
        <w:t>doorontwikkeling</w:t>
      </w:r>
      <w:r w:rsidRPr="006F0C66" w:rsidR="00A93248">
        <w:t xml:space="preserve"> van het bestel </w:t>
      </w:r>
      <w:r w:rsidR="00DB143D">
        <w:t xml:space="preserve">kijk ik met veel vertrouwen uit naar </w:t>
      </w:r>
      <w:r w:rsidR="006217B7">
        <w:t xml:space="preserve">de </w:t>
      </w:r>
      <w:r w:rsidR="00BA3E00">
        <w:t xml:space="preserve">bijdrage </w:t>
      </w:r>
      <w:r w:rsidR="006217B7">
        <w:t xml:space="preserve">van de RIEC’s en het LIEC in de </w:t>
      </w:r>
      <w:r w:rsidRPr="006F0C66" w:rsidR="00A93248">
        <w:t xml:space="preserve">komende jaren. </w:t>
      </w:r>
      <w:r w:rsidRPr="006F0C66" w:rsidR="00C563DF">
        <w:t xml:space="preserve">De komende periode zal op basis van ervaringen en best practices uit het afgelopen jaar </w:t>
      </w:r>
      <w:r w:rsidR="004D4B34">
        <w:t>gewerkt worden</w:t>
      </w:r>
      <w:r w:rsidRPr="006F0C66" w:rsidR="00C563DF">
        <w:t xml:space="preserve"> aan het optimaliseren van </w:t>
      </w:r>
      <w:r w:rsidR="004D4B34">
        <w:t>de</w:t>
      </w:r>
      <w:r w:rsidRPr="006F0C66" w:rsidR="00C563DF">
        <w:t xml:space="preserve"> integrale aanpak</w:t>
      </w:r>
      <w:r w:rsidR="00852B54">
        <w:t xml:space="preserve"> van ondermijnende criminaliteit</w:t>
      </w:r>
      <w:r w:rsidR="004D4B34">
        <w:t xml:space="preserve">, </w:t>
      </w:r>
      <w:r w:rsidR="00852B54">
        <w:t>rekening houdend met de</w:t>
      </w:r>
      <w:r w:rsidRPr="006F0C66" w:rsidR="00C563DF">
        <w:t xml:space="preserve"> steeds veranderende uitdagingen die dit met zich meebrengt. </w:t>
      </w:r>
    </w:p>
    <w:p w:rsidR="00C563DF" w:rsidP="00A93248" w:rsidRDefault="00C563DF" w14:paraId="26F2A679" w14:textId="77777777">
      <w:pPr>
        <w:pStyle w:val="broodtekst"/>
      </w:pPr>
    </w:p>
    <w:p w:rsidR="005027CE" w:rsidP="001E67F7" w:rsidRDefault="005027CE" w14:paraId="490BA3E7" w14:textId="77777777">
      <w:pPr>
        <w:spacing w:line="240" w:lineRule="auto"/>
        <w:rPr>
          <w:szCs w:val="18"/>
        </w:rPr>
      </w:pPr>
    </w:p>
    <w:p w:rsidR="0057001D" w:rsidP="0057001D" w:rsidRDefault="00F501D9" w14:paraId="7D9DD78E" w14:textId="77777777">
      <w:pPr>
        <w:pStyle w:val="broodtekst"/>
        <w:spacing w:line="276" w:lineRule="auto"/>
        <w:rPr>
          <w:color w:val="211D1F"/>
        </w:rPr>
      </w:pPr>
      <w:r w:rsidRPr="002F094C">
        <w:rPr>
          <w:color w:val="211D1F"/>
        </w:rPr>
        <w:t>De Minister van Justitie en Veiligheid,</w:t>
      </w:r>
    </w:p>
    <w:p w:rsidRPr="002F094C" w:rsidR="0057001D" w:rsidP="0057001D" w:rsidRDefault="0057001D" w14:paraId="2B636EDA" w14:textId="77777777">
      <w:pPr>
        <w:pStyle w:val="broodtekst"/>
        <w:spacing w:line="276" w:lineRule="auto"/>
        <w:rPr>
          <w:color w:val="211D1F"/>
        </w:rPr>
      </w:pPr>
    </w:p>
    <w:p w:rsidR="0057001D" w:rsidP="0057001D" w:rsidRDefault="0057001D" w14:paraId="20A07C3C" w14:textId="77777777">
      <w:pPr>
        <w:pStyle w:val="broodtekst"/>
        <w:spacing w:line="276" w:lineRule="auto"/>
        <w:rPr>
          <w:color w:val="211D1F"/>
        </w:rPr>
      </w:pPr>
    </w:p>
    <w:p w:rsidR="0057001D" w:rsidP="0057001D" w:rsidRDefault="0057001D" w14:paraId="47CAD7DF" w14:textId="77777777">
      <w:pPr>
        <w:pStyle w:val="broodtekst"/>
        <w:spacing w:line="276" w:lineRule="auto"/>
        <w:rPr>
          <w:color w:val="211D1F"/>
        </w:rPr>
      </w:pPr>
    </w:p>
    <w:p w:rsidRPr="002F094C" w:rsidR="0057001D" w:rsidP="0057001D" w:rsidRDefault="0057001D" w14:paraId="4BC86A31" w14:textId="77777777">
      <w:pPr>
        <w:pStyle w:val="broodtekst"/>
        <w:spacing w:line="276" w:lineRule="auto"/>
        <w:rPr>
          <w:color w:val="211D1F"/>
        </w:rPr>
      </w:pPr>
    </w:p>
    <w:p w:rsidRPr="0026279F" w:rsidR="00F75106" w:rsidP="0026279F" w:rsidRDefault="00F501D9" w14:paraId="629EAE05" w14:textId="1C25EC68">
      <w:pPr>
        <w:pStyle w:val="broodtekst"/>
        <w:spacing w:line="276" w:lineRule="auto"/>
        <w:rPr>
          <w:color w:val="211D1F"/>
        </w:rPr>
      </w:pPr>
      <w:r w:rsidRPr="007B1C5E">
        <w:rPr>
          <w:color w:val="211D1F"/>
        </w:rPr>
        <w:t>D</w:t>
      </w:r>
      <w:r>
        <w:rPr>
          <w:color w:val="211D1F"/>
        </w:rPr>
        <w:t>.</w:t>
      </w:r>
      <w:r w:rsidRPr="007B1C5E">
        <w:rPr>
          <w:color w:val="211D1F"/>
        </w:rPr>
        <w:t xml:space="preserve"> Yeşilgöz-Zegeri</w:t>
      </w:r>
      <w:r w:rsidR="00DB143D">
        <w:rPr>
          <w:color w:val="211D1F"/>
        </w:rPr>
        <w:t>us</w:t>
      </w:r>
      <w:r w:rsidR="00946275">
        <w:rPr>
          <w:color w:val="211D1F"/>
        </w:rPr>
        <w:t xml:space="preserve"> </w:t>
      </w:r>
    </w:p>
    <w:sectPr w:rsidRPr="0026279F" w:rsidR="00F75106" w:rsidSect="00B46C81">
      <w:headerReference w:type="even" r:id="rId8"/>
      <w:footerReference w:type="default" r:id="rId9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CD478" w14:textId="77777777" w:rsidR="00EA7E16" w:rsidRDefault="00EA7E16">
      <w:pPr>
        <w:spacing w:line="240" w:lineRule="auto"/>
      </w:pPr>
      <w:r>
        <w:separator/>
      </w:r>
    </w:p>
  </w:endnote>
  <w:endnote w:type="continuationSeparator" w:id="0">
    <w:p w14:paraId="49F75B9E" w14:textId="77777777" w:rsidR="00EA7E16" w:rsidRDefault="00EA7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41CAE" w14:paraId="33441A48" w14:textId="77777777">
      <w:trPr>
        <w:cantSplit/>
        <w:trHeight w:hRule="exact" w:val="170"/>
      </w:trPr>
      <w:tc>
        <w:tcPr>
          <w:tcW w:w="7769" w:type="dxa"/>
        </w:tcPr>
        <w:p w14:paraId="605E3495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19141A5D" w14:textId="77777777" w:rsidR="0089073C" w:rsidRDefault="0089073C">
          <w:pPr>
            <w:pStyle w:val="Huisstijl-Paginanummering"/>
          </w:pPr>
        </w:p>
      </w:tc>
    </w:tr>
    <w:tr w:rsidR="00341CAE" w14:paraId="0E4FFB7F" w14:textId="77777777">
      <w:trPr>
        <w:cantSplit/>
        <w:trHeight w:hRule="exact" w:val="289"/>
      </w:trPr>
      <w:tc>
        <w:tcPr>
          <w:tcW w:w="7769" w:type="dxa"/>
        </w:tcPr>
        <w:p w14:paraId="56B11459" w14:textId="77777777" w:rsidR="0089073C" w:rsidRDefault="00F501D9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14:paraId="62666C27" w14:textId="5D64C744" w:rsidR="0089073C" w:rsidRDefault="00F501D9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176C1C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A17876">
            <w:fldChar w:fldCharType="begin"/>
          </w:r>
          <w:r>
            <w:instrText xml:space="preserve"> SECTIONPAGES   \* MERGEFORMAT </w:instrText>
          </w:r>
          <w:r w:rsidR="00A17876">
            <w:fldChar w:fldCharType="separate"/>
          </w:r>
          <w:r w:rsidR="00176C1C">
            <w:t>1</w:t>
          </w:r>
          <w:r w:rsidR="00A17876">
            <w:fldChar w:fldCharType="end"/>
          </w:r>
        </w:p>
      </w:tc>
    </w:tr>
    <w:tr w:rsidR="00341CAE" w14:paraId="24FCD624" w14:textId="77777777">
      <w:trPr>
        <w:cantSplit/>
        <w:trHeight w:hRule="exact" w:val="23"/>
      </w:trPr>
      <w:tc>
        <w:tcPr>
          <w:tcW w:w="7769" w:type="dxa"/>
        </w:tcPr>
        <w:p w14:paraId="2D6FFD1F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3C4E5AC4" w14:textId="77777777"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14:paraId="12AFDAC1" w14:textId="77777777"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8B3B5" w14:textId="77777777" w:rsidR="00EA7E16" w:rsidRDefault="00EA7E16">
      <w:pPr>
        <w:spacing w:line="240" w:lineRule="auto"/>
      </w:pPr>
      <w:r>
        <w:separator/>
      </w:r>
    </w:p>
  </w:footnote>
  <w:footnote w:type="continuationSeparator" w:id="0">
    <w:p w14:paraId="37610AED" w14:textId="77777777" w:rsidR="00EA7E16" w:rsidRDefault="00EA7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1AADF" w14:textId="77777777"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E97CCBC8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41DCF3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667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001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C3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23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A86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65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466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7BEA485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F32D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4A6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CC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C76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A62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EF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E8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AEE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1576BFE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3C781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2E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C3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84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003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EE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2B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9C0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E8384568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18F4A1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0A1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B4C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A0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ED7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6C1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4D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7CF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C19D1"/>
    <w:multiLevelType w:val="hybridMultilevel"/>
    <w:tmpl w:val="D9AEAC38"/>
    <w:lvl w:ilvl="0" w:tplc="5A54A3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30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1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2" w15:restartNumberingAfterBreak="0">
    <w:nsid w:val="65A77F19"/>
    <w:multiLevelType w:val="multilevel"/>
    <w:tmpl w:val="2AECF202"/>
    <w:numStyleLink w:val="list-vinkaan"/>
  </w:abstractNum>
  <w:abstractNum w:abstractNumId="33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4" w15:restartNumberingAfterBreak="0">
    <w:nsid w:val="7338741E"/>
    <w:multiLevelType w:val="multilevel"/>
    <w:tmpl w:val="C340002C"/>
    <w:numStyleLink w:val="list-vinkuit"/>
  </w:abstractNum>
  <w:abstractNum w:abstractNumId="35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30"/>
  </w:num>
  <w:num w:numId="17">
    <w:abstractNumId w:val="24"/>
  </w:num>
  <w:num w:numId="18">
    <w:abstractNumId w:val="29"/>
  </w:num>
  <w:num w:numId="19">
    <w:abstractNumId w:val="23"/>
  </w:num>
  <w:num w:numId="20">
    <w:abstractNumId w:val="11"/>
  </w:num>
  <w:num w:numId="21">
    <w:abstractNumId w:val="31"/>
  </w:num>
  <w:num w:numId="22">
    <w:abstractNumId w:val="14"/>
  </w:num>
  <w:num w:numId="23">
    <w:abstractNumId w:val="9"/>
  </w:num>
  <w:num w:numId="24">
    <w:abstractNumId w:val="35"/>
  </w:num>
  <w:num w:numId="25">
    <w:abstractNumId w:val="21"/>
  </w:num>
  <w:num w:numId="26">
    <w:abstractNumId w:val="30"/>
  </w:num>
  <w:num w:numId="27">
    <w:abstractNumId w:val="35"/>
  </w:num>
  <w:num w:numId="28">
    <w:abstractNumId w:val="29"/>
  </w:num>
  <w:num w:numId="29">
    <w:abstractNumId w:val="31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3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3"/>
  </w:num>
  <w:num w:numId="43">
    <w:abstractNumId w:val="16"/>
  </w:num>
  <w:num w:numId="44">
    <w:abstractNumId w:val="22"/>
  </w:num>
  <w:num w:numId="45">
    <w:abstractNumId w:val="32"/>
  </w:num>
  <w:num w:numId="46">
    <w:abstractNumId w:val="3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4.4.0&quot; model=&quot;brief-2010.xml&quot; profile=&quot;minjus&quot; target=&quot;Microsoft Word&quot; target-build=&quot;16.0.5290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 position=&quot;1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oraat-Generaal Rechtspleging en Rechtshandhaving&lt;/p&gt;&lt;p style=&quot;afzendgegevens&quot;&gt;Directie Veiligheid en Bestuur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Stefan Daandels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Daandels&quot; value=&quot;1&quot;&gt;&lt;afzender aanhef=&quot;1&quot; country-code=&quot;31&quot; country-id=&quot;NLD&quot; email=&quot;s.h.j.daandels@minjenv.nl&quot; groetregel=&quot;1&quot; naam=&quot;Stefan Daandels&quot; name=&quot;Daandels&quot; organisatie=&quot;167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Daandels&quot; value=&quot;1&quot;&gt;&lt;afzender aanhef=&quot;1&quot; country-code=&quot;31&quot; country-id=&quot;NLD&quot; email=&quot;s.h.j.daandels@minjenv.nl&quot; groetregel=&quot;1&quot; naam=&quot;Stefan Daandels&quot; name=&quot;Daandels&quot; organisatie=&quot;167&quot; taal=&quot;1043&quot;&gt;&lt;taal id=&quot;1043&quot;/&gt;&lt;taal id=&quot;2057&quot;/&gt;&lt;taal id=&quot;1031&quot;/&gt;&lt;taal id=&quot;1036&quot;/&gt;&lt;taal id=&quot;1034&quot;/&gt;&lt;/afzender&gt;_x000d__x000a_&lt;/behandelddoor-item&gt;&lt;organisatie-item formatted-value=&quot;DGRR - DVB&quot; value=&quot;167&quot;&gt;&lt;organisatie facebook=&quot;&quot; id=&quot;167&quot; linkedin=&quot;&quot; twitter=&quot;&quot; youtube=&quot;&quot; zoekveld=&quot;DGRR - DVB&quot;&gt;_x000d__x000a_&lt;taal baadres=&quot;Turfmarkt 147&quot; banknaam=&quot;&quot; banknummer=&quot;&quot; baplaats=&quot;La Haya&quot; bapostcode=&quot;2511 DP&quot; bezoekadres=&quot;Bezoekadres\nTurfmarkt 147\n2511 DP La Haya\nTelefoon +31 70 370 79 11\nFax +31 70 370 79 00\nwww.rijksoverheid.nl/jenv&quot; bic=&quot;&quot; email=&quot;&quot; faxnummer=&quot;+31 70 370 79 00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General de Administración de Justicia y Mantenimiento del Orden Jurídico\nDireccíon de Seguridad y Administracíon&quot; land=&quot;Países Bajos&quot; logo=&quot;RO_J&quot; naamdirectie=&quot;Direccíon de Seguridad y Administracíon&quot; naamdirectoraatgeneraal=&quot;Dirección General de Administración de Justicia y Mantenimiento del Orden Jurídico&quot; naamgebouw=&quot;&quot; omschrijving=&quot;Dirección General de Administración de Justicia y Mantenimiento del Orden Jurídico - Direccíon de Seguridad y Administracíon&quot; paadres=&quot;20301&quot; paplaats=&quot;La Haya&quot; papostcode=&quot;2500 EH&quot; payoff=&quot;&quot; postadres=&quot;Postadres:\nPostbus 20301,\n2500 EH La Haya&quot; search=&quot;DGRR - DVB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GRR - DVB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9 00\nwww.rijksoverheid.nl/jenv&quot; bic=&quot;&quot; email=&quot;&quot; faxnummer=&quot;+31 70 370 79 00&quot; iban=&quot;&quot; id=&quot;1036&quot; infonummer=&quot;&quot; instructies=&quot;Prière de mentionner dans toute correspondance la date et notre référence. Prière de ne traiter qu'une seule affaire par lettre.&quot; kleuren=&quot;alles&quot; koptekst=&quot;\nDirection Générale de l'Administration de la justice et de l'Application du droit\nDirection Sécurité et Administration&quot; land=&quot;Pays-Bas&quot; logo=&quot;RO_J&quot; naamdirectie=&quot;Direction Sécurité et Administration&quot; naamdirectoraatgeneraal=&quot;Direction Générale de l'Administration de la justice et de l'Application du droit&quot; naamgebouw=&quot;&quot; omschrijving=&quot;Direction Générale de l'Administration de la justice et de l'Application du droit - Direction Sécurité et Administration&quot; paadres=&quot;20301&quot; paplaats=&quot;La Haye&quot; papostcode=&quot;2500 EH&quot; payoff=&quot;&quot; postadres=&quot;Postadres:\nPostbus 20301,\n2500 EH La Haye&quot; search=&quot;DGRR - DVB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GRR - DVB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9 00\nwww.rijksoverheid.nl/jenv&quot; bic=&quot;&quot; email=&quot;&quot; faxnummer=&quot;+31 70 370 79 00&quot; iban=&quot;&quot; id=&quot;1031&quot; infonummer=&quot;&quot; instructies=&quot;Antwortt bitte Datum und unser Zeichen angeben. Bitte pro Zuschrift nur eine Angelegenheit behandeln.&quot; kleuren=&quot;alles&quot; koptekst=&quot;\nGeneraldirektorat Rechtspflege und Rechtswahrung\nDirektion Sicherheit und Verwaltung&quot; land=&quot;Niederlande&quot; logo=&quot;RO_J&quot; naamdirectie=&quot;Direktion Sicherheit und Verwaltung&quot; naamdirectoraatgeneraal=&quot;Generaldirektorat Rechtspflege und Rechtswahrung&quot; naamgebouw=&quot;&quot; omschrijving=&quot;Generaldirektorat Rechtspflege und Rechtswahrung - Direktion Sicherheit und Verwaltung&quot; paadres=&quot;20301&quot; paplaats=&quot;Den Haag&quot; papostcode=&quot;2500 EH&quot; payoff=&quot;&quot; postadres=&quot;Postadres:\nPostbus 20301,\n2500 EH Den Haag&quot; search=&quot;DGRR - DVB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GRR - DVB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9 00\nwww.rijksoverheid.nl/jenv&quot; bic=&quot;&quot; email=&quot;&quot; faxnummer=&quot;+31 70 370 79 00&quot; iban=&quot;&quot; id=&quot;2057&quot; infonummer=&quot;&quot; instructies=&quot;Please quote date of letter and our ref. when replying. Do not raise more than one subject per letter.&quot; kleuren=&quot;alles&quot; koptekst=&quot;\nDirectorate General for the Administration of Justice and Law Enforcement\nSecurity, Safety and Administration Department&quot; land=&quot;The Netherlands&quot; logo=&quot;RO_J&quot; naamdirectie=&quot;Security, Safety and Administration Department&quot; naamdirectoraatgeneraal=&quot;Directorate General for the Administration of Justice and Law Enforcement&quot; naamgebouw=&quot;&quot; omschrijving=&quot;Directorate General for the Administration of Justice and Law Enforcement - Security, Safety and Administration Department&quot; paadres=&quot;20301&quot; paplaats=&quot;The Hague&quot; papostcode=&quot;2500 EH&quot; payoff=&quot;&quot; postadres=&quot;Postadres:\nPostbus 20301,\n2500 EH The Hague&quot; search=&quot;DGRR - DVB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GRR - DVB&quot;/&gt;_x000d__x000a_&lt;taal baadres=&quot;Turfmarkt 147&quot; banknaam=&quot;&quot; banknummer=&quot;&quot; baplaats=&quot;Den Haag&quot; bapostcode=&quot;2511 DP&quot; bezoekadres=&quot;Bezoekadres\nTurfmarkt 147\n2511 DP Den Haag\nTelefoon 070 370 79 11\nFax 070 370 79 00\nwww.rijksoverheid.nl/jenv&quot; bic=&quot;&quot; email=&quot;&quot; faxnummer=&quot;070 370 79 00&quot; iban=&quot;&quot; id=&quot;1043&quot; infonummer=&quot;&quot; instructies=&quot;Bij beantwoording de datum en ons kenmerk vermelden. Wilt u slechts één zaak in uw brief behandelen.&quot; kleuren=&quot;alles&quot; koptekst=&quot;\nDirectoraat-Generaal Rechtspleging en Rechtshandhaving\nDirectie Veiligheid en Bestuur&quot; land=&quot;Nederland&quot; logo=&quot;RO_J&quot; naamdirectie=&quot;Directie Veiligheid en Bestuur&quot; naamdirectoraatgeneraal=&quot;Directoraat-Generaal Rechtspleging en Rechtshandhaving&quot; naamgebouw=&quot;&quot; omschrijving=&quot;Directoraat-Generaal Rechtspleging en Rechtshandhaving - Directie Veiligheid en Bestuur&quot; paadres=&quot;20301&quot; paplaats=&quot;Den Haag&quot; papostcode=&quot;2500 EH&quot; payoff=&quot;Voor een rechtvaardige en veilige samenleving&quot; postadres=&quot;Postadres:\nPostbus 20301,\n2500 EH Den Haag&quot; search=&quot;DGRR - DVB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GRR - DVB&quot;/&gt;_x000d__x000a_&lt;/organisatie&gt;_x000d__x000a_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_x000d__x000a_&lt;company display=&quot;Voorzitter Tweede Kamer&quot; name=&quot;De Voorzitter van de Tweede Kamer&quot;&gt;_x000d__x000a_&lt;/company&gt;_x000d__x000a_&lt;/address&gt;_x000d__x000a_&lt;/adres&gt;&lt;kix formatted-value=&quot;&quot; value=&quot;&quot;/&gt;&lt;mailing-aan formatted-value=&quot;&quot;/&gt;&lt;minjuslint formatted-value=&quot;1&quot;/&gt;&lt;chklogo format-disabled=&quot;true&quot; formatted-value=&quot;1&quot; value=&quot;1&quot;/&gt;&lt;documentsubtype formatted-value=&quot;Brief&quot;/&gt;&lt;documenttitel formatted-value=&quot;Brief - Jaarverslag 2021 RIEC-LIEC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00&quot; value=&quot;070 370 79 00&quot;&gt;&lt;phonenumber country-code=&quot;31&quot; number=&quot;070 370 79 00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Stefan Daandels&quot;/&gt;&lt;email formatted-value=&quot;s.h.j.daandels@minjenv.nl&quot;/&gt;&lt;functie formatted-value=&quot;&quot;/&gt;&lt;retouradres formatted-value=&quot;&amp;gt; Retouradres&amp;#160;Postbus 20301&amp;#160;2500 EH&amp;#160;&amp;#160;Den Haag&quot;/&gt;&lt;directoraat formatted-value=&quot;Directoraat-Generaal Rechtspleging en Rechtshandhaving&quot; value=&quot;Directoraat-Generaal Rechtspleging en Rechtshandhaving&quot;/&gt;&lt;directoraatvolg formatted-value=&quot;Directoraat-Generaal Rechtspleging en Rechtshandhaving\n&quot;/&gt;&lt;directoraatnaam formatted-value=&quot;Directie Veiligheid en Bestuur&quot; value=&quot;Directie Veiligheid en Bestuur&quot;/&gt;&lt;directoraatnaamvolg formatted-value=&quot;Directie Veiligheid en Bestuur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9 juni 2022&quot; value=&quot;2022-06-09T11:39:16&quot;/&gt;&lt;onskenmerk format-disabled=&quot;true&quot; formatted-value=&quot;5447865&quot; value=&quot;5447865&quot;/&gt;&lt;uwkenmerk formatted-value=&quot;&quot;/&gt;&lt;onderwerp format-disabled=&quot;true&quot; formatted-value=&quot;Jaarverslag 2021 RIEC-LIEC&quot; value=&quot;Jaarverslag 2021 RIEC-LIEC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format-disabled=&quot;true&quot; formatted-value=&quot;0&quot; value=&quot;0&quot;/&gt;&lt;radtelefoon format-disabled=&quot;true&quot; formatted-value=&quot;1&quot; value=&quot;1&quot;/&gt;&lt;chkfunctie1 value=&quot;1&quot;/&gt;&lt;chkfunctie2 value=&quot;1&quot;/&gt;&lt;aanhefdoc formatted-value=&quot;\nGeachte heer/mevrouw&amp;#160;Staten-Generaal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 heer/mevrouw&amp;#160;Staten-Generaal&quot; output-value=&quot;Geachte heer/mevrouw&amp;#160;Staten-Generaal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EB122D"/>
    <w:rsid w:val="00004DC3"/>
    <w:rsid w:val="00006CA8"/>
    <w:rsid w:val="00007283"/>
    <w:rsid w:val="0001083D"/>
    <w:rsid w:val="000129A4"/>
    <w:rsid w:val="00014E1D"/>
    <w:rsid w:val="000208BC"/>
    <w:rsid w:val="0003071D"/>
    <w:rsid w:val="000436A0"/>
    <w:rsid w:val="00076615"/>
    <w:rsid w:val="00095717"/>
    <w:rsid w:val="000960C7"/>
    <w:rsid w:val="000A3226"/>
    <w:rsid w:val="000B1EC7"/>
    <w:rsid w:val="000B2350"/>
    <w:rsid w:val="000D3026"/>
    <w:rsid w:val="000E4161"/>
    <w:rsid w:val="000E459F"/>
    <w:rsid w:val="000E4FC7"/>
    <w:rsid w:val="000E76A5"/>
    <w:rsid w:val="000E7ABE"/>
    <w:rsid w:val="00103DC0"/>
    <w:rsid w:val="001043A6"/>
    <w:rsid w:val="00107DA8"/>
    <w:rsid w:val="0011769F"/>
    <w:rsid w:val="0012003A"/>
    <w:rsid w:val="001201E5"/>
    <w:rsid w:val="00120876"/>
    <w:rsid w:val="00133736"/>
    <w:rsid w:val="00137A1B"/>
    <w:rsid w:val="00152E63"/>
    <w:rsid w:val="001633AD"/>
    <w:rsid w:val="00164EAB"/>
    <w:rsid w:val="00173555"/>
    <w:rsid w:val="00176C1C"/>
    <w:rsid w:val="00181927"/>
    <w:rsid w:val="00182D78"/>
    <w:rsid w:val="0019027B"/>
    <w:rsid w:val="00190448"/>
    <w:rsid w:val="001957B3"/>
    <w:rsid w:val="00195B6C"/>
    <w:rsid w:val="0019709B"/>
    <w:rsid w:val="001A2DC2"/>
    <w:rsid w:val="001A6D79"/>
    <w:rsid w:val="001B5B02"/>
    <w:rsid w:val="001D1C6B"/>
    <w:rsid w:val="001E00F0"/>
    <w:rsid w:val="001E67F7"/>
    <w:rsid w:val="00201FA6"/>
    <w:rsid w:val="00204EAA"/>
    <w:rsid w:val="00213530"/>
    <w:rsid w:val="00220154"/>
    <w:rsid w:val="0022348B"/>
    <w:rsid w:val="002258CB"/>
    <w:rsid w:val="002353E3"/>
    <w:rsid w:val="002354A0"/>
    <w:rsid w:val="00253502"/>
    <w:rsid w:val="00254771"/>
    <w:rsid w:val="00254936"/>
    <w:rsid w:val="00261AB4"/>
    <w:rsid w:val="0026279F"/>
    <w:rsid w:val="00275872"/>
    <w:rsid w:val="00275B53"/>
    <w:rsid w:val="002944FE"/>
    <w:rsid w:val="002A725B"/>
    <w:rsid w:val="002B5912"/>
    <w:rsid w:val="002C2CBD"/>
    <w:rsid w:val="002C2D41"/>
    <w:rsid w:val="002C5B3E"/>
    <w:rsid w:val="002C5F2A"/>
    <w:rsid w:val="002D261E"/>
    <w:rsid w:val="002D47C8"/>
    <w:rsid w:val="002E5914"/>
    <w:rsid w:val="002F094C"/>
    <w:rsid w:val="00302A63"/>
    <w:rsid w:val="00304565"/>
    <w:rsid w:val="0030581E"/>
    <w:rsid w:val="00312384"/>
    <w:rsid w:val="00313D1A"/>
    <w:rsid w:val="00341CAE"/>
    <w:rsid w:val="003425B7"/>
    <w:rsid w:val="003505E7"/>
    <w:rsid w:val="00351C79"/>
    <w:rsid w:val="00356054"/>
    <w:rsid w:val="00362ACA"/>
    <w:rsid w:val="00366D1D"/>
    <w:rsid w:val="003751AA"/>
    <w:rsid w:val="003808AC"/>
    <w:rsid w:val="00382E12"/>
    <w:rsid w:val="003936A0"/>
    <w:rsid w:val="00394DCA"/>
    <w:rsid w:val="003B0478"/>
    <w:rsid w:val="003B0BE1"/>
    <w:rsid w:val="003B4436"/>
    <w:rsid w:val="003C6A96"/>
    <w:rsid w:val="003D201E"/>
    <w:rsid w:val="003D3B1A"/>
    <w:rsid w:val="003D6476"/>
    <w:rsid w:val="003E19D9"/>
    <w:rsid w:val="00403112"/>
    <w:rsid w:val="0040796D"/>
    <w:rsid w:val="00426AC6"/>
    <w:rsid w:val="00434D3E"/>
    <w:rsid w:val="00441AD2"/>
    <w:rsid w:val="00450D38"/>
    <w:rsid w:val="0045204D"/>
    <w:rsid w:val="00463C5D"/>
    <w:rsid w:val="0046433A"/>
    <w:rsid w:val="00473F80"/>
    <w:rsid w:val="00475226"/>
    <w:rsid w:val="0047674D"/>
    <w:rsid w:val="00482366"/>
    <w:rsid w:val="00497B50"/>
    <w:rsid w:val="004D4B34"/>
    <w:rsid w:val="004F0612"/>
    <w:rsid w:val="004F08BB"/>
    <w:rsid w:val="004F3286"/>
    <w:rsid w:val="005027CE"/>
    <w:rsid w:val="00511D37"/>
    <w:rsid w:val="00516515"/>
    <w:rsid w:val="00517B3E"/>
    <w:rsid w:val="00524D04"/>
    <w:rsid w:val="00545C11"/>
    <w:rsid w:val="00546B87"/>
    <w:rsid w:val="00547C4C"/>
    <w:rsid w:val="0057001D"/>
    <w:rsid w:val="00571072"/>
    <w:rsid w:val="005968FD"/>
    <w:rsid w:val="005A02AC"/>
    <w:rsid w:val="005A2A5E"/>
    <w:rsid w:val="005A2EE0"/>
    <w:rsid w:val="005A7723"/>
    <w:rsid w:val="005B585C"/>
    <w:rsid w:val="005C03E9"/>
    <w:rsid w:val="005D3D2D"/>
    <w:rsid w:val="005E2913"/>
    <w:rsid w:val="005E4704"/>
    <w:rsid w:val="005E5825"/>
    <w:rsid w:val="005F4D59"/>
    <w:rsid w:val="006045E8"/>
    <w:rsid w:val="00615BAE"/>
    <w:rsid w:val="006217B7"/>
    <w:rsid w:val="00622327"/>
    <w:rsid w:val="00622C6A"/>
    <w:rsid w:val="00631AE5"/>
    <w:rsid w:val="0063341E"/>
    <w:rsid w:val="0064761F"/>
    <w:rsid w:val="006505C8"/>
    <w:rsid w:val="00652887"/>
    <w:rsid w:val="0066589C"/>
    <w:rsid w:val="00666B4A"/>
    <w:rsid w:val="00677A93"/>
    <w:rsid w:val="00681555"/>
    <w:rsid w:val="00681F55"/>
    <w:rsid w:val="00687A4C"/>
    <w:rsid w:val="00690E82"/>
    <w:rsid w:val="0069243F"/>
    <w:rsid w:val="006A3457"/>
    <w:rsid w:val="006B1F73"/>
    <w:rsid w:val="006C1438"/>
    <w:rsid w:val="006E489A"/>
    <w:rsid w:val="006F0C66"/>
    <w:rsid w:val="0071585B"/>
    <w:rsid w:val="007220ED"/>
    <w:rsid w:val="00722954"/>
    <w:rsid w:val="00725246"/>
    <w:rsid w:val="00727939"/>
    <w:rsid w:val="00743368"/>
    <w:rsid w:val="00752ED0"/>
    <w:rsid w:val="0075431D"/>
    <w:rsid w:val="007571F8"/>
    <w:rsid w:val="00762C99"/>
    <w:rsid w:val="00763693"/>
    <w:rsid w:val="00794445"/>
    <w:rsid w:val="007A7FCC"/>
    <w:rsid w:val="007B1C5E"/>
    <w:rsid w:val="007B4A78"/>
    <w:rsid w:val="007C34E0"/>
    <w:rsid w:val="007D1BFE"/>
    <w:rsid w:val="007D2FC4"/>
    <w:rsid w:val="007D368C"/>
    <w:rsid w:val="007F214B"/>
    <w:rsid w:val="007F50D8"/>
    <w:rsid w:val="00800DE6"/>
    <w:rsid w:val="00805174"/>
    <w:rsid w:val="0081332E"/>
    <w:rsid w:val="0084165A"/>
    <w:rsid w:val="00852B54"/>
    <w:rsid w:val="00854E83"/>
    <w:rsid w:val="00870A27"/>
    <w:rsid w:val="008727E6"/>
    <w:rsid w:val="008832AC"/>
    <w:rsid w:val="0089073C"/>
    <w:rsid w:val="008A0C47"/>
    <w:rsid w:val="008A2C2C"/>
    <w:rsid w:val="008A704B"/>
    <w:rsid w:val="008A7B34"/>
    <w:rsid w:val="008B43AE"/>
    <w:rsid w:val="008C4BAC"/>
    <w:rsid w:val="008C5751"/>
    <w:rsid w:val="008D7480"/>
    <w:rsid w:val="008F20DA"/>
    <w:rsid w:val="009031A3"/>
    <w:rsid w:val="00917DF2"/>
    <w:rsid w:val="00921F40"/>
    <w:rsid w:val="00926F42"/>
    <w:rsid w:val="009321E8"/>
    <w:rsid w:val="00946275"/>
    <w:rsid w:val="00970EFD"/>
    <w:rsid w:val="00982504"/>
    <w:rsid w:val="00986939"/>
    <w:rsid w:val="00990919"/>
    <w:rsid w:val="009A756D"/>
    <w:rsid w:val="009B0579"/>
    <w:rsid w:val="009B09F2"/>
    <w:rsid w:val="009B30CE"/>
    <w:rsid w:val="009B3195"/>
    <w:rsid w:val="009F451D"/>
    <w:rsid w:val="009F5FAD"/>
    <w:rsid w:val="00A03029"/>
    <w:rsid w:val="00A04BA3"/>
    <w:rsid w:val="00A06F0A"/>
    <w:rsid w:val="00A07027"/>
    <w:rsid w:val="00A17876"/>
    <w:rsid w:val="00A243E2"/>
    <w:rsid w:val="00A33E4E"/>
    <w:rsid w:val="00A37BA8"/>
    <w:rsid w:val="00A4224A"/>
    <w:rsid w:val="00A43435"/>
    <w:rsid w:val="00A5485D"/>
    <w:rsid w:val="00A66461"/>
    <w:rsid w:val="00A801B3"/>
    <w:rsid w:val="00A84843"/>
    <w:rsid w:val="00A93248"/>
    <w:rsid w:val="00A93902"/>
    <w:rsid w:val="00AA7B3B"/>
    <w:rsid w:val="00AC100C"/>
    <w:rsid w:val="00AC4944"/>
    <w:rsid w:val="00AD2BB2"/>
    <w:rsid w:val="00AE1256"/>
    <w:rsid w:val="00AE1C93"/>
    <w:rsid w:val="00AE6D2B"/>
    <w:rsid w:val="00AF1679"/>
    <w:rsid w:val="00B02E9E"/>
    <w:rsid w:val="00B078DB"/>
    <w:rsid w:val="00B07A5A"/>
    <w:rsid w:val="00B15E27"/>
    <w:rsid w:val="00B2078A"/>
    <w:rsid w:val="00B24465"/>
    <w:rsid w:val="00B252E2"/>
    <w:rsid w:val="00B277F3"/>
    <w:rsid w:val="00B445DC"/>
    <w:rsid w:val="00B4609F"/>
    <w:rsid w:val="00B46C81"/>
    <w:rsid w:val="00B528FD"/>
    <w:rsid w:val="00B5466C"/>
    <w:rsid w:val="00B65E9D"/>
    <w:rsid w:val="00B7079F"/>
    <w:rsid w:val="00B81DEF"/>
    <w:rsid w:val="00B831BA"/>
    <w:rsid w:val="00B86445"/>
    <w:rsid w:val="00BA3E00"/>
    <w:rsid w:val="00BA7B86"/>
    <w:rsid w:val="00BC37CF"/>
    <w:rsid w:val="00BC4C58"/>
    <w:rsid w:val="00BD3E41"/>
    <w:rsid w:val="00BE0445"/>
    <w:rsid w:val="00BE21A0"/>
    <w:rsid w:val="00BE7EC0"/>
    <w:rsid w:val="00BF0EAE"/>
    <w:rsid w:val="00BF3DC0"/>
    <w:rsid w:val="00BF4014"/>
    <w:rsid w:val="00C11C00"/>
    <w:rsid w:val="00C136FC"/>
    <w:rsid w:val="00C22108"/>
    <w:rsid w:val="00C37781"/>
    <w:rsid w:val="00C54826"/>
    <w:rsid w:val="00C563DF"/>
    <w:rsid w:val="00C8348E"/>
    <w:rsid w:val="00C911D2"/>
    <w:rsid w:val="00CA3B7D"/>
    <w:rsid w:val="00CC33A2"/>
    <w:rsid w:val="00CC3E4D"/>
    <w:rsid w:val="00CC61E5"/>
    <w:rsid w:val="00CD0717"/>
    <w:rsid w:val="00CD4C91"/>
    <w:rsid w:val="00CE09A4"/>
    <w:rsid w:val="00CE5CFA"/>
    <w:rsid w:val="00CF1711"/>
    <w:rsid w:val="00CF6446"/>
    <w:rsid w:val="00D026A5"/>
    <w:rsid w:val="00D06DB3"/>
    <w:rsid w:val="00D06F7D"/>
    <w:rsid w:val="00D2034F"/>
    <w:rsid w:val="00D2598B"/>
    <w:rsid w:val="00D26546"/>
    <w:rsid w:val="00D46CD4"/>
    <w:rsid w:val="00D529A0"/>
    <w:rsid w:val="00D54E4F"/>
    <w:rsid w:val="00D6417C"/>
    <w:rsid w:val="00D90423"/>
    <w:rsid w:val="00D97E12"/>
    <w:rsid w:val="00DA2BD0"/>
    <w:rsid w:val="00DB143D"/>
    <w:rsid w:val="00DB1E75"/>
    <w:rsid w:val="00DB3C1E"/>
    <w:rsid w:val="00DB4970"/>
    <w:rsid w:val="00DB5D32"/>
    <w:rsid w:val="00DD1C86"/>
    <w:rsid w:val="00DD25BA"/>
    <w:rsid w:val="00DD4F71"/>
    <w:rsid w:val="00DE5558"/>
    <w:rsid w:val="00DF7CFA"/>
    <w:rsid w:val="00E0572B"/>
    <w:rsid w:val="00E10C5E"/>
    <w:rsid w:val="00E26D1D"/>
    <w:rsid w:val="00E360CF"/>
    <w:rsid w:val="00E36DA0"/>
    <w:rsid w:val="00E40575"/>
    <w:rsid w:val="00E4119E"/>
    <w:rsid w:val="00E43C02"/>
    <w:rsid w:val="00E46F34"/>
    <w:rsid w:val="00E571ED"/>
    <w:rsid w:val="00E675FC"/>
    <w:rsid w:val="00E71C29"/>
    <w:rsid w:val="00E74602"/>
    <w:rsid w:val="00E76A90"/>
    <w:rsid w:val="00E775DB"/>
    <w:rsid w:val="00E916EC"/>
    <w:rsid w:val="00E978A5"/>
    <w:rsid w:val="00EA4E02"/>
    <w:rsid w:val="00EA7E16"/>
    <w:rsid w:val="00EB0BE8"/>
    <w:rsid w:val="00EB122D"/>
    <w:rsid w:val="00EB21EA"/>
    <w:rsid w:val="00EC3F14"/>
    <w:rsid w:val="00EC58E1"/>
    <w:rsid w:val="00ED3396"/>
    <w:rsid w:val="00ED480F"/>
    <w:rsid w:val="00EE5AC5"/>
    <w:rsid w:val="00F008F2"/>
    <w:rsid w:val="00F2766A"/>
    <w:rsid w:val="00F4151B"/>
    <w:rsid w:val="00F41D8C"/>
    <w:rsid w:val="00F44F67"/>
    <w:rsid w:val="00F501D9"/>
    <w:rsid w:val="00F57C4A"/>
    <w:rsid w:val="00F60DEA"/>
    <w:rsid w:val="00F75106"/>
    <w:rsid w:val="00F93ADE"/>
    <w:rsid w:val="00FA6FB0"/>
    <w:rsid w:val="00FB1209"/>
    <w:rsid w:val="00FB1916"/>
    <w:rsid w:val="00FB57E6"/>
    <w:rsid w:val="00FC11D2"/>
    <w:rsid w:val="00FC3D38"/>
    <w:rsid w:val="00FD319F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9C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semiHidden/>
    <w:unhideWhenUsed/>
    <w:rsid w:val="00EB122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B122D"/>
    <w:rPr>
      <w:rFonts w:ascii="Segoe UI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D54E4F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D54E4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E4F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54E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54E4F"/>
    <w:rPr>
      <w:rFonts w:ascii="Verdana" w:hAnsi="Verdana"/>
      <w:b/>
      <w:bCs/>
      <w:lang w:val="nl-NL" w:eastAsia="nl-NL"/>
    </w:rPr>
  </w:style>
  <w:style w:type="paragraph" w:customStyle="1" w:styleId="Default">
    <w:name w:val="Default"/>
    <w:rsid w:val="009F5FAD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  <w:lang w:val="nl-NL"/>
    </w:rPr>
  </w:style>
  <w:style w:type="paragraph" w:styleId="Plattetekst">
    <w:name w:val="Body Text"/>
    <w:basedOn w:val="Standaard"/>
    <w:link w:val="PlattetekstChar"/>
    <w:uiPriority w:val="1"/>
    <w:qFormat/>
    <w:rsid w:val="006F0C66"/>
    <w:pPr>
      <w:widowControl w:val="0"/>
      <w:autoSpaceDE w:val="0"/>
      <w:autoSpaceDN w:val="0"/>
      <w:spacing w:line="240" w:lineRule="auto"/>
    </w:pPr>
    <w:rPr>
      <w:rFonts w:eastAsia="Arial" w:cs="Arial"/>
      <w:sz w:val="20"/>
      <w:szCs w:val="23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F0C66"/>
    <w:rPr>
      <w:rFonts w:ascii="Verdana" w:eastAsia="Arial" w:hAnsi="Verdana" w:cs="Arial"/>
      <w:szCs w:val="23"/>
      <w:lang w:val="nl-NL"/>
    </w:rPr>
  </w:style>
  <w:style w:type="paragraph" w:styleId="Revisie">
    <w:name w:val="Revision"/>
    <w:hidden/>
    <w:uiPriority w:val="99"/>
    <w:semiHidden/>
    <w:rsid w:val="00D06DB3"/>
    <w:rPr>
      <w:rFonts w:ascii="Verdana" w:hAnsi="Verdana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TEENBE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805</ap:Words>
  <ap:Characters>4433</ap:Characters>
  <ap:DocSecurity>0</ap:DocSecurity>
  <ap:Lines>36</ap:Lines>
  <ap:Paragraphs>10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5228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2024-06-26T13:41:00.0000000Z</dcterms:created>
  <dcterms:modified xsi:type="dcterms:W3CDTF">2024-06-26T13:41:00.0000000Z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Geachte heer/mevrouw Staten-Generaal,</vt:lpwstr>
  </property>
  <property fmtid="{D5CDD505-2E9C-101B-9397-08002B2CF9AE}" pid="3" name="aanhefdoc">
    <vt:lpwstr>_x000d_Geachte heer/mevrouw Staten-Generaal,_x000d_</vt:lpwstr>
  </property>
  <property fmtid="{D5CDD505-2E9C-101B-9397-08002B2CF9AE}" pid="4" name="adres">
    <vt:lpwstr>De Voorzitter van de Tweede Kamer_x000d_der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9 juni 2022</vt:lpwstr>
  </property>
  <property fmtid="{D5CDD505-2E9C-101B-9397-08002B2CF9AE}" pid="8" name="directieregel">
    <vt:lpwstr> _x000d_</vt:lpwstr>
  </property>
  <property fmtid="{D5CDD505-2E9C-101B-9397-08002B2CF9AE}" pid="9" name="directoraat">
    <vt:lpwstr>Directoraat-Generaal Rechtspleging en Rechtshandhaving</vt:lpwstr>
  </property>
  <property fmtid="{D5CDD505-2E9C-101B-9397-08002B2CF9AE}" pid="10" name="directoraatnaam">
    <vt:lpwstr>Directie Veiligheid en Bestuur</vt:lpwstr>
  </property>
  <property fmtid="{D5CDD505-2E9C-101B-9397-08002B2CF9AE}" pid="11" name="directoraatnaamvolg">
    <vt:lpwstr>Directie Veiligheid en Bestuur</vt:lpwstr>
  </property>
  <property fmtid="{D5CDD505-2E9C-101B-9397-08002B2CF9AE}" pid="12" name="directoraatvolg">
    <vt:lpwstr>Directoraat-Generaal Rechtspleging en Rechtshandhaving_x000d_</vt:lpwstr>
  </property>
  <property fmtid="{D5CDD505-2E9C-101B-9397-08002B2CF9AE}" pid="13" name="functie">
    <vt:lpwstr/>
  </property>
  <property fmtid="{D5CDD505-2E9C-101B-9397-08002B2CF9AE}" pid="14" name="groetregel">
    <vt:lpwstr>Met vriendelijke groet,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>1</vt:lpwstr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Jaarverslag 2021 RIEC-LIEC</vt:lpwstr>
  </property>
  <property fmtid="{D5CDD505-2E9C-101B-9397-08002B2CF9AE}" pid="23" name="onskenmerk">
    <vt:lpwstr>5447865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