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A828E3" w:rsidRDefault="00E02D08" w14:paraId="19CAE6DB" w14:textId="77777777">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5A84715B" w14:textId="77777777">
                            <w:pPr>
                              <w:pStyle w:val="Huisstijl-Agendatitel"/>
                              <w:ind w:left="0" w:firstLine="0"/>
                              <w:jc w:val="right"/>
                            </w:pPr>
                            <w:r>
                              <w:t xml:space="preserve">Commissie </w:t>
                            </w:r>
                            <w:r w:rsidR="00FB01B6">
                              <w:t>OCW</w:t>
                            </w:r>
                          </w:p>
                          <w:p w:rsidR="00405747" w:rsidP="00E02D08" w:rsidRDefault="00405747" w14:paraId="25FD9477" w14:textId="77777777">
                            <w:pPr>
                              <w:pStyle w:val="Huisstijl-Agendatitel"/>
                              <w:ind w:left="0" w:firstLine="0"/>
                              <w:jc w:val="right"/>
                            </w:pPr>
                          </w:p>
                          <w:p w:rsidR="00D27FE7" w:rsidP="00E02D08" w:rsidRDefault="00D27FE7" w14:paraId="0C355BFF" w14:textId="77777777">
                            <w:pPr>
                              <w:pStyle w:val="Huisstijl-Agendatitel"/>
                              <w:ind w:left="0" w:firstLine="0"/>
                              <w:jc w:val="right"/>
                            </w:pPr>
                          </w:p>
                          <w:p w:rsidR="00A42CDC" w:rsidP="00E02D08" w:rsidRDefault="005371E7" w14:paraId="7616F30A" w14:textId="14160B44">
                            <w:pPr>
                              <w:pStyle w:val="Huisstijl-Agendatitel"/>
                              <w:ind w:left="0" w:firstLine="0"/>
                              <w:jc w:val="right"/>
                            </w:pPr>
                            <w:r>
                              <w:t xml:space="preserve">13 </w:t>
                            </w:r>
                            <w:r w:rsidR="000B0920">
                              <w:t>juni</w:t>
                            </w:r>
                            <w:r w:rsidR="00327811">
                              <w:t xml:space="preserve"> 2024</w:t>
                            </w:r>
                          </w:p>
                          <w:p w:rsidR="00A42CDC" w:rsidRDefault="00A42CDC" w14:paraId="6976C9AE" w14:textId="77777777">
                            <w:pPr>
                              <w:pStyle w:val="Huisstijl-Agendatitel"/>
                              <w:ind w:left="0" w:firstLine="0"/>
                            </w:pPr>
                          </w:p>
                          <w:p w:rsidR="00A42CDC" w:rsidRDefault="00A42CDC" w14:paraId="0D240C94" w14:textId="77777777">
                            <w:pPr>
                              <w:pStyle w:val="Huisstijl-AgendagegevensW1"/>
                            </w:pPr>
                            <w:r>
                              <w:tab/>
                            </w:r>
                            <w:r w:rsidR="005324DF">
                              <w:t xml:space="preserve"> </w:t>
                            </w:r>
                          </w:p>
                          <w:p w:rsidR="00A42CDC" w:rsidRDefault="00A42CDC" w14:paraId="3B03409D"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5A84715B" w14:textId="77777777">
                      <w:pPr>
                        <w:pStyle w:val="Huisstijl-Agendatitel"/>
                        <w:ind w:left="0" w:firstLine="0"/>
                        <w:jc w:val="right"/>
                      </w:pPr>
                      <w:r>
                        <w:t xml:space="preserve">Commissie </w:t>
                      </w:r>
                      <w:r w:rsidR="00FB01B6">
                        <w:t>OCW</w:t>
                      </w:r>
                    </w:p>
                    <w:p w:rsidR="00405747" w:rsidP="00E02D08" w:rsidRDefault="00405747" w14:paraId="25FD9477" w14:textId="77777777">
                      <w:pPr>
                        <w:pStyle w:val="Huisstijl-Agendatitel"/>
                        <w:ind w:left="0" w:firstLine="0"/>
                        <w:jc w:val="right"/>
                      </w:pPr>
                    </w:p>
                    <w:p w:rsidR="00D27FE7" w:rsidP="00E02D08" w:rsidRDefault="00D27FE7" w14:paraId="0C355BFF" w14:textId="77777777">
                      <w:pPr>
                        <w:pStyle w:val="Huisstijl-Agendatitel"/>
                        <w:ind w:left="0" w:firstLine="0"/>
                        <w:jc w:val="right"/>
                      </w:pPr>
                    </w:p>
                    <w:p w:rsidR="00A42CDC" w:rsidP="00E02D08" w:rsidRDefault="005371E7" w14:paraId="7616F30A" w14:textId="14160B44">
                      <w:pPr>
                        <w:pStyle w:val="Huisstijl-Agendatitel"/>
                        <w:ind w:left="0" w:firstLine="0"/>
                        <w:jc w:val="right"/>
                      </w:pPr>
                      <w:r>
                        <w:t xml:space="preserve">13 </w:t>
                      </w:r>
                      <w:r w:rsidR="000B0920">
                        <w:t>juni</w:t>
                      </w:r>
                      <w:r w:rsidR="00327811">
                        <w:t xml:space="preserve"> 2024</w:t>
                      </w:r>
                    </w:p>
                    <w:p w:rsidR="00A42CDC" w:rsidRDefault="00A42CDC" w14:paraId="6976C9AE" w14:textId="77777777">
                      <w:pPr>
                        <w:pStyle w:val="Huisstijl-Agendatitel"/>
                        <w:ind w:left="0" w:firstLine="0"/>
                      </w:pPr>
                    </w:p>
                    <w:p w:rsidR="00A42CDC" w:rsidRDefault="00A42CDC" w14:paraId="0D240C94" w14:textId="77777777">
                      <w:pPr>
                        <w:pStyle w:val="Huisstijl-AgendagegevensW1"/>
                      </w:pPr>
                      <w:r>
                        <w:tab/>
                      </w:r>
                      <w:r w:rsidR="005324DF">
                        <w:t xml:space="preserve"> </w:t>
                      </w:r>
                    </w:p>
                    <w:p w:rsidR="00A42CDC" w:rsidRDefault="00A42CDC" w14:paraId="3B03409D"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7B99F6EF"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4B5E8D4">
                <v:textbox inset="0,0,0,0">
                  <w:txbxContent>
                    <w:p w:rsidR="00A42CDC" w:rsidRDefault="00A42CDC" w14:paraId="7B99F6EF" w14:textId="77777777"/>
                  </w:txbxContent>
                </v:textbox>
                <w10:wrap anchory="page"/>
              </v:shape>
            </w:pict>
          </mc:Fallback>
        </mc:AlternateContent>
      </w:r>
    </w:p>
    <w:p w:rsidR="00E02D08" w:rsidP="00C727FA" w:rsidRDefault="00E02D08" w14:paraId="5CA31BEB" w14:textId="77777777">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7872F231" w14:textId="77777777">
      <w:pPr>
        <w:rPr>
          <w:b/>
          <w:sz w:val="22"/>
          <w:szCs w:val="18"/>
        </w:rPr>
      </w:pPr>
    </w:p>
    <w:p w:rsidRPr="00E02D08" w:rsidR="006F2511" w:rsidP="00327811" w:rsidRDefault="006F2511" w14:paraId="6CC22A40" w14:textId="4742CD61">
      <w:pPr>
        <w:jc w:val="both"/>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0B0920">
        <w:rPr>
          <w:b/>
          <w:sz w:val="16"/>
          <w:szCs w:val="18"/>
        </w:rPr>
        <w:t>30 mei en 13 juni 2024</w:t>
      </w:r>
      <w:r w:rsidR="00327811">
        <w:rPr>
          <w:b/>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736CB111" w14:textId="77777777">
      <w:pPr>
        <w:rPr>
          <w:szCs w:val="18"/>
        </w:rPr>
      </w:pPr>
    </w:p>
    <w:p w:rsidRPr="00820149" w:rsidR="00820149" w:rsidP="00820149" w:rsidRDefault="00D27FE7" w14:paraId="2BD1D2B6" w14:textId="7777777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B8D5B92" w14:textId="77777777">
      <w:pPr>
        <w:rPr>
          <w:szCs w:val="18"/>
        </w:rPr>
      </w:pPr>
    </w:p>
    <w:p w:rsidR="002A4BD8" w:rsidP="002A4BD8" w:rsidRDefault="00B10344" w14:paraId="68FEC681" w14:textId="77777777">
      <w:pPr>
        <w:rPr>
          <w:szCs w:val="18"/>
        </w:rPr>
      </w:pPr>
      <w:r>
        <w:rPr>
          <w:szCs w:val="18"/>
        </w:rPr>
        <w:t>N.v.t.</w:t>
      </w:r>
    </w:p>
    <w:p w:rsidR="00276AE7" w:rsidP="002A4BD8" w:rsidRDefault="00276AE7" w14:paraId="1112343C" w14:textId="77777777">
      <w:pPr>
        <w:rPr>
          <w:szCs w:val="18"/>
        </w:rPr>
      </w:pPr>
    </w:p>
    <w:p w:rsidRPr="00112AB4" w:rsidR="00016E31" w:rsidP="00016E31" w:rsidRDefault="00D27FE7" w14:paraId="026A8E75" w14:textId="7777777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FB01B6" w:rsidR="00AE0D4D" w:rsidP="00AE0D4D" w:rsidRDefault="00AE0D4D" w14:paraId="4CE7DBDF"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FD1220" w:rsidR="00FD1220" w:rsidTr="00FD1220" w14:paraId="74A1C78D"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D1220" w:rsidR="00FD1220" w:rsidP="00FD1220" w:rsidRDefault="00FD1220" w14:paraId="66940E89" w14:textId="77777777">
            <w:pPr>
              <w:numPr>
                <w:ilvl w:val="0"/>
                <w:numId w:val="11"/>
              </w:numPr>
              <w:spacing w:after="240"/>
              <w:ind w:left="312"/>
              <w:contextualSpacing/>
              <w:rPr>
                <w:rFonts w:eastAsia="Aptos" w:cs="Calibri"/>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FD1220" w:rsidR="00FD1220" w:rsidP="00FD1220" w:rsidRDefault="00FD1220" w14:paraId="58FE847F" w14:textId="77777777">
            <w:pPr>
              <w:spacing w:after="240"/>
              <w:rPr>
                <w:rFonts w:eastAsia="Aptos" w:cs="Calibri"/>
                <w:szCs w:val="18"/>
                <w:lang w:eastAsia="nl-NL"/>
              </w:rPr>
            </w:pPr>
            <w:r w:rsidRPr="00FD1220">
              <w:rPr>
                <w:rFonts w:eastAsia="Aptos" w:cs="Calibri"/>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D1220" w:rsidR="00FD1220" w:rsidP="00FD1220" w:rsidRDefault="00FD1220" w14:paraId="372DD71A" w14:textId="77777777">
            <w:pPr>
              <w:shd w:val="clear" w:color="auto" w:fill="FFFFFF"/>
              <w:spacing w:after="75"/>
              <w:rPr>
                <w:rFonts w:eastAsia="Aptos" w:cs="Calibri"/>
                <w:szCs w:val="18"/>
                <w:lang w:eastAsia="nl-NL"/>
              </w:rPr>
            </w:pPr>
            <w:r w:rsidRPr="00FD1220">
              <w:rPr>
                <w:rFonts w:eastAsia="Aptos" w:cs="Calibri"/>
                <w:color w:val="000000"/>
                <w:szCs w:val="18"/>
                <w:lang w:eastAsia="nl-NL"/>
              </w:rPr>
              <w:t xml:space="preserve">VERSLAG VAN DE COMMISSIE AAN HET EUROPEES PARLEMENT EN DE RAAD Jaarlijks verslag over de activiteiten van de Europese Unie met betrekking tot onderzoek en technologische ontwikkeling en over de monitoring van Horizon Europa en Horizon 2020 in 2023 </w:t>
            </w:r>
            <w:hyperlink w:history="1" r:id="rId11">
              <w:r w:rsidRPr="00FD1220">
                <w:rPr>
                  <w:rFonts w:eastAsia="Aptos" w:cs="Calibri"/>
                  <w:color w:val="0563C1"/>
                  <w:szCs w:val="18"/>
                  <w:u w:val="single"/>
                  <w:lang w:eastAsia="nl-NL"/>
                </w:rPr>
                <w:t>COM(2024)231</w:t>
              </w:r>
            </w:hyperlink>
          </w:p>
        </w:tc>
      </w:tr>
      <w:tr w:rsidRPr="00FD1220" w:rsidR="00FD1220" w:rsidTr="00FD1220" w14:paraId="43DB70FE" w14:textId="77777777">
        <w:tc>
          <w:tcPr>
            <w:tcW w:w="0" w:type="auto"/>
            <w:vMerge/>
            <w:tcBorders>
              <w:top w:val="single" w:color="D9D9D9" w:sz="8" w:space="0"/>
              <w:left w:val="single" w:color="D9D9D9" w:sz="8" w:space="0"/>
              <w:bottom w:val="single" w:color="D9D9D9" w:sz="8" w:space="0"/>
              <w:right w:val="nil"/>
            </w:tcBorders>
            <w:vAlign w:val="center"/>
            <w:hideMark/>
          </w:tcPr>
          <w:p w:rsidRPr="00FD1220" w:rsidR="00FD1220" w:rsidP="00FD1220" w:rsidRDefault="00FD1220" w14:paraId="7D715485" w14:textId="77777777">
            <w:pPr>
              <w:rPr>
                <w:rFonts w:eastAsia="Aptos" w:cs="Calibri"/>
                <w:szCs w:val="18"/>
              </w:rPr>
            </w:pPr>
          </w:p>
        </w:tc>
        <w:tc>
          <w:tcPr>
            <w:tcW w:w="1134" w:type="dxa"/>
            <w:tcMar>
              <w:top w:w="0" w:type="dxa"/>
              <w:left w:w="108" w:type="dxa"/>
              <w:bottom w:w="0" w:type="dxa"/>
              <w:right w:w="108" w:type="dxa"/>
            </w:tcMar>
            <w:hideMark/>
          </w:tcPr>
          <w:p w:rsidRPr="00FD1220" w:rsidR="00FD1220" w:rsidP="00FD1220" w:rsidRDefault="00FD1220" w14:paraId="7FC46C85" w14:textId="61F5547F">
            <w:pPr>
              <w:spacing w:after="240"/>
              <w:rPr>
                <w:rFonts w:eastAsia="Aptos" w:cs="Calibri"/>
                <w:szCs w:val="18"/>
                <w:lang w:eastAsia="nl-NL"/>
              </w:rPr>
            </w:pPr>
            <w:r w:rsidRPr="00FD1220">
              <w:rPr>
                <w:rFonts w:eastAsia="Aptos" w:cs="Calibri"/>
                <w:szCs w:val="18"/>
                <w:lang w:eastAsia="nl-NL"/>
              </w:rPr>
              <w:t>Voor</w:t>
            </w:r>
            <w:r w:rsidR="006F1A4A">
              <w:rPr>
                <w:rFonts w:eastAsia="Aptos" w:cs="Calibri"/>
                <w:szCs w:val="18"/>
                <w:lang w:eastAsia="nl-N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FD1220" w:rsidR="00FD1220" w:rsidP="00FD1220" w:rsidRDefault="000F195F" w14:paraId="2D843469" w14:textId="09713F9C">
            <w:pPr>
              <w:spacing w:after="240"/>
              <w:rPr>
                <w:rFonts w:eastAsia="Aptos" w:cs="Calibri"/>
                <w:szCs w:val="18"/>
                <w:lang w:eastAsia="nl-NL"/>
              </w:rPr>
            </w:pPr>
            <w:r w:rsidRPr="000F195F">
              <w:rPr>
                <w:rFonts w:eastAsia="Aptos" w:cs="Calibri"/>
                <w:szCs w:val="18"/>
                <w:lang w:eastAsia="nl-NL"/>
              </w:rPr>
              <w:t>Ter informatie</w:t>
            </w:r>
          </w:p>
        </w:tc>
      </w:tr>
      <w:tr w:rsidRPr="00FD1220" w:rsidR="00FD1220" w:rsidTr="00FD1220" w14:paraId="16B25528" w14:textId="77777777">
        <w:tc>
          <w:tcPr>
            <w:tcW w:w="0" w:type="auto"/>
            <w:vMerge/>
            <w:tcBorders>
              <w:top w:val="single" w:color="D9D9D9" w:sz="8" w:space="0"/>
              <w:left w:val="single" w:color="D9D9D9" w:sz="8" w:space="0"/>
              <w:bottom w:val="single" w:color="D9D9D9" w:sz="8" w:space="0"/>
              <w:right w:val="nil"/>
            </w:tcBorders>
            <w:vAlign w:val="center"/>
            <w:hideMark/>
          </w:tcPr>
          <w:p w:rsidRPr="00FD1220" w:rsidR="00FD1220" w:rsidP="00FD1220" w:rsidRDefault="00FD1220" w14:paraId="548A99BD" w14:textId="77777777">
            <w:pPr>
              <w:rPr>
                <w:rFonts w:eastAsia="Aptos" w:cs="Calibr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FD1220" w:rsidR="00FD1220" w:rsidP="00FD1220" w:rsidRDefault="000F195F" w14:paraId="6438BCDA" w14:textId="14F486EC">
            <w:pPr>
              <w:spacing w:after="240"/>
              <w:rPr>
                <w:rFonts w:eastAsia="Aptos" w:cs="Calibri"/>
                <w:szCs w:val="18"/>
                <w:lang w:eastAsia="nl-NL"/>
              </w:rPr>
            </w:pPr>
            <w:r>
              <w:rPr>
                <w:rFonts w:eastAsia="Aptos" w:cs="Calibr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FD1220" w:rsidR="00FD1220" w:rsidP="00FD1220" w:rsidRDefault="00641B42" w14:paraId="6FB1E530" w14:textId="241F46C8">
            <w:pPr>
              <w:spacing w:after="240"/>
              <w:rPr>
                <w:rFonts w:eastAsia="Aptos" w:cs="Calibri"/>
                <w:szCs w:val="18"/>
                <w:lang w:eastAsia="nl-NL"/>
              </w:rPr>
            </w:pPr>
            <w:r>
              <w:rPr>
                <w:rFonts w:eastAsia="Aptos" w:cs="Calibri"/>
                <w:szCs w:val="18"/>
                <w:lang w:eastAsia="nl-NL"/>
              </w:rPr>
              <w:t>De Europese Commissie publiceert een verslag van de belangrijkste onderzoeks- en innovatieactiviteiten van de EU in 2023</w:t>
            </w:r>
            <w:r w:rsidR="00832E9D">
              <w:rPr>
                <w:rFonts w:eastAsia="Aptos" w:cs="Calibri"/>
                <w:szCs w:val="18"/>
                <w:lang w:eastAsia="nl-NL"/>
              </w:rPr>
              <w:t xml:space="preserve">, en </w:t>
            </w:r>
            <w:r w:rsidR="000B5F30">
              <w:rPr>
                <w:rFonts w:eastAsia="Aptos" w:cs="Calibri"/>
                <w:szCs w:val="18"/>
                <w:lang w:eastAsia="nl-NL"/>
              </w:rPr>
              <w:t xml:space="preserve">van </w:t>
            </w:r>
            <w:r w:rsidR="00832E9D">
              <w:rPr>
                <w:rFonts w:eastAsia="Aptos" w:cs="Calibri"/>
                <w:szCs w:val="18"/>
                <w:lang w:eastAsia="nl-NL"/>
              </w:rPr>
              <w:t>het toezicht van Horizon Europe, Horizon 2020 en het Eurotom-programma voor onderzoek en opleiding.</w:t>
            </w:r>
          </w:p>
        </w:tc>
      </w:tr>
    </w:tbl>
    <w:p w:rsidR="00ED569C" w:rsidP="009547A1" w:rsidRDefault="00ED569C" w14:paraId="48CE531E" w14:textId="77777777">
      <w:pPr>
        <w:rPr>
          <w:szCs w:val="18"/>
        </w:rPr>
      </w:pPr>
    </w:p>
    <w:sectPr w:rsidR="00ED569C" w:rsidSect="00BF62AD">
      <w:headerReference w:type="default" r:id="rId12"/>
      <w:footerReference w:type="default" r:id="rId1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06D9" w14:textId="77777777" w:rsidR="009310B3" w:rsidRDefault="009310B3">
      <w:r>
        <w:separator/>
      </w:r>
    </w:p>
  </w:endnote>
  <w:endnote w:type="continuationSeparator" w:id="0">
    <w:p w14:paraId="48567F09" w14:textId="77777777" w:rsidR="009310B3" w:rsidRDefault="0093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Cambria"/>
    <w:charset w:val="00"/>
    <w:family w:val="auto"/>
    <w:pitch w:val="default"/>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F7A4"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6A69DB1" w14:textId="77777777" w:rsidR="00A42CDC" w:rsidRDefault="00F407B0">
                          <w:pPr>
                            <w:pStyle w:val="Huisstijl-Paginanummer"/>
                          </w:pPr>
                          <w:r>
                            <w:fldChar w:fldCharType="begin"/>
                          </w:r>
                          <w:r>
                            <w:instrText xml:space="preserve"> PAGE  \* Arabic  \* MERGEFORMAT </w:instrText>
                          </w:r>
                          <w:r>
                            <w:fldChar w:fldCharType="separate"/>
                          </w:r>
                          <w:r w:rsidR="00ED569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26A69DB1" w14:textId="77777777" w:rsidR="00A42CDC" w:rsidRDefault="00F407B0">
                    <w:pPr>
                      <w:pStyle w:val="Huisstijl-Paginanummer"/>
                    </w:pPr>
                    <w:r>
                      <w:fldChar w:fldCharType="begin"/>
                    </w:r>
                    <w:r>
                      <w:instrText xml:space="preserve"> PAGE  \* Arabic  \* MERGEFORMAT </w:instrText>
                    </w:r>
                    <w:r>
                      <w:fldChar w:fldCharType="separate"/>
                    </w:r>
                    <w:r w:rsidR="00ED569C">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70A1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8770A17"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59E0"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4FE2365" w14:textId="77777777" w:rsidR="00A42CDC" w:rsidRDefault="00F407B0">
                          <w:pPr>
                            <w:pStyle w:val="Huisstijl-Paginanummer"/>
                          </w:pPr>
                          <w:r>
                            <w:fldChar w:fldCharType="begin"/>
                          </w:r>
                          <w:r>
                            <w:instrText xml:space="preserve"> PAGE  \* Arabic  \* MERGEFORMAT </w:instrText>
                          </w:r>
                          <w:r>
                            <w:fldChar w:fldCharType="separate"/>
                          </w:r>
                          <w:r w:rsidR="00ED569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54FE2365" w14:textId="77777777" w:rsidR="00A42CDC" w:rsidRDefault="00F407B0">
                    <w:pPr>
                      <w:pStyle w:val="Huisstijl-Paginanummer"/>
                    </w:pPr>
                    <w:r>
                      <w:fldChar w:fldCharType="begin"/>
                    </w:r>
                    <w:r>
                      <w:instrText xml:space="preserve"> PAGE  \* Arabic  \* MERGEFORMAT </w:instrText>
                    </w:r>
                    <w:r>
                      <w:fldChar w:fldCharType="separate"/>
                    </w:r>
                    <w:r w:rsidR="00ED569C">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DAF54"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203DAF54"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E0E2" w14:textId="77777777" w:rsidR="009310B3" w:rsidRDefault="009310B3">
      <w:r>
        <w:separator/>
      </w:r>
    </w:p>
  </w:footnote>
  <w:footnote w:type="continuationSeparator" w:id="0">
    <w:p w14:paraId="206F4739" w14:textId="77777777" w:rsidR="009310B3" w:rsidRDefault="009310B3">
      <w:r>
        <w:continuationSeparator/>
      </w:r>
    </w:p>
  </w:footnote>
  <w:footnote w:id="1">
    <w:p w14:paraId="680C18C4"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3CC" w14:textId="77777777"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CE0E"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FC3AE"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5F9FC3AE"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3258054">
    <w:abstractNumId w:val="1"/>
  </w:num>
  <w:num w:numId="2" w16cid:durableId="1538394757">
    <w:abstractNumId w:val="5"/>
  </w:num>
  <w:num w:numId="3" w16cid:durableId="1155759848">
    <w:abstractNumId w:val="9"/>
  </w:num>
  <w:num w:numId="4" w16cid:durableId="345130653">
    <w:abstractNumId w:val="4"/>
  </w:num>
  <w:num w:numId="5" w16cid:durableId="1933391569">
    <w:abstractNumId w:val="2"/>
  </w:num>
  <w:num w:numId="6" w16cid:durableId="1542936136">
    <w:abstractNumId w:val="0"/>
  </w:num>
  <w:num w:numId="7" w16cid:durableId="1379284604">
    <w:abstractNumId w:val="8"/>
  </w:num>
  <w:num w:numId="8" w16cid:durableId="552934512">
    <w:abstractNumId w:val="6"/>
  </w:num>
  <w:num w:numId="9" w16cid:durableId="252979448">
    <w:abstractNumId w:val="7"/>
  </w:num>
  <w:num w:numId="10" w16cid:durableId="634604782">
    <w:abstractNumId w:val="3"/>
  </w:num>
  <w:num w:numId="11" w16cid:durableId="878661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2ABB"/>
    <w:rsid w:val="000037E5"/>
    <w:rsid w:val="00004383"/>
    <w:rsid w:val="00006780"/>
    <w:rsid w:val="00010EF2"/>
    <w:rsid w:val="000123FA"/>
    <w:rsid w:val="00013B5B"/>
    <w:rsid w:val="00016110"/>
    <w:rsid w:val="00016E31"/>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0920"/>
    <w:rsid w:val="000B2192"/>
    <w:rsid w:val="000B5F30"/>
    <w:rsid w:val="000B7C51"/>
    <w:rsid w:val="000C43D2"/>
    <w:rsid w:val="000C44F1"/>
    <w:rsid w:val="000C757C"/>
    <w:rsid w:val="000C7A3D"/>
    <w:rsid w:val="000D1563"/>
    <w:rsid w:val="000D3187"/>
    <w:rsid w:val="000E56B6"/>
    <w:rsid w:val="000E5890"/>
    <w:rsid w:val="000E59AA"/>
    <w:rsid w:val="000E6653"/>
    <w:rsid w:val="000E69FD"/>
    <w:rsid w:val="000E7C39"/>
    <w:rsid w:val="000F195F"/>
    <w:rsid w:val="000F359C"/>
    <w:rsid w:val="000F36CD"/>
    <w:rsid w:val="000F5363"/>
    <w:rsid w:val="000F5722"/>
    <w:rsid w:val="00102FE4"/>
    <w:rsid w:val="00105391"/>
    <w:rsid w:val="00112AB4"/>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5F17"/>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36C2"/>
    <w:rsid w:val="00216C27"/>
    <w:rsid w:val="00221D6B"/>
    <w:rsid w:val="0022374D"/>
    <w:rsid w:val="00224294"/>
    <w:rsid w:val="00227D85"/>
    <w:rsid w:val="00235B3D"/>
    <w:rsid w:val="00241DE4"/>
    <w:rsid w:val="00245D08"/>
    <w:rsid w:val="00251996"/>
    <w:rsid w:val="002538C7"/>
    <w:rsid w:val="00262A1B"/>
    <w:rsid w:val="00266365"/>
    <w:rsid w:val="00271075"/>
    <w:rsid w:val="00272EBC"/>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27811"/>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0CF6"/>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36FA"/>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1E7"/>
    <w:rsid w:val="005376B8"/>
    <w:rsid w:val="00540EC2"/>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C538A"/>
    <w:rsid w:val="005D20CD"/>
    <w:rsid w:val="005E300D"/>
    <w:rsid w:val="005E6B34"/>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1B42"/>
    <w:rsid w:val="00643A98"/>
    <w:rsid w:val="006475E6"/>
    <w:rsid w:val="006505A1"/>
    <w:rsid w:val="00653181"/>
    <w:rsid w:val="0065323F"/>
    <w:rsid w:val="006537C4"/>
    <w:rsid w:val="00655929"/>
    <w:rsid w:val="00656188"/>
    <w:rsid w:val="00661ACE"/>
    <w:rsid w:val="00661F6A"/>
    <w:rsid w:val="006635A7"/>
    <w:rsid w:val="00667A74"/>
    <w:rsid w:val="00670887"/>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1A4A"/>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2E9D"/>
    <w:rsid w:val="00834690"/>
    <w:rsid w:val="0083576C"/>
    <w:rsid w:val="00840FA0"/>
    <w:rsid w:val="00843FBB"/>
    <w:rsid w:val="008454D2"/>
    <w:rsid w:val="00845DEC"/>
    <w:rsid w:val="0085294F"/>
    <w:rsid w:val="00855049"/>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177F"/>
    <w:rsid w:val="0091479F"/>
    <w:rsid w:val="00914C45"/>
    <w:rsid w:val="00916678"/>
    <w:rsid w:val="0091744E"/>
    <w:rsid w:val="00922C5B"/>
    <w:rsid w:val="00927826"/>
    <w:rsid w:val="00930D89"/>
    <w:rsid w:val="009310B3"/>
    <w:rsid w:val="00935201"/>
    <w:rsid w:val="00935FD0"/>
    <w:rsid w:val="0093711F"/>
    <w:rsid w:val="009373A1"/>
    <w:rsid w:val="009411C2"/>
    <w:rsid w:val="00942CDE"/>
    <w:rsid w:val="0094601E"/>
    <w:rsid w:val="00946E0E"/>
    <w:rsid w:val="009531A4"/>
    <w:rsid w:val="009547A1"/>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0168"/>
    <w:rsid w:val="009B1792"/>
    <w:rsid w:val="009B2C99"/>
    <w:rsid w:val="009B2CE0"/>
    <w:rsid w:val="009B3CF3"/>
    <w:rsid w:val="009B4DCA"/>
    <w:rsid w:val="009B706C"/>
    <w:rsid w:val="009C2266"/>
    <w:rsid w:val="009D0749"/>
    <w:rsid w:val="009E00A5"/>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049F"/>
    <w:rsid w:val="00AA44E4"/>
    <w:rsid w:val="00AB0987"/>
    <w:rsid w:val="00AB365C"/>
    <w:rsid w:val="00AB601C"/>
    <w:rsid w:val="00AB6D0E"/>
    <w:rsid w:val="00AC226A"/>
    <w:rsid w:val="00AC2D1E"/>
    <w:rsid w:val="00AC68C0"/>
    <w:rsid w:val="00AD0985"/>
    <w:rsid w:val="00AD33F2"/>
    <w:rsid w:val="00AD4211"/>
    <w:rsid w:val="00AE0D4D"/>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41A4D"/>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29DF"/>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8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4C9"/>
    <w:rsid w:val="00E84D83"/>
    <w:rsid w:val="00E86E93"/>
    <w:rsid w:val="00EA3A9D"/>
    <w:rsid w:val="00EA4B76"/>
    <w:rsid w:val="00EA546B"/>
    <w:rsid w:val="00EA6FF9"/>
    <w:rsid w:val="00EB409D"/>
    <w:rsid w:val="00EC4140"/>
    <w:rsid w:val="00EC7E69"/>
    <w:rsid w:val="00ED569C"/>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1B6"/>
    <w:rsid w:val="00FB07CB"/>
    <w:rsid w:val="00FB2944"/>
    <w:rsid w:val="00FB30DD"/>
    <w:rsid w:val="00FB41D0"/>
    <w:rsid w:val="00FB63FB"/>
    <w:rsid w:val="00FB673E"/>
    <w:rsid w:val="00FC6024"/>
    <w:rsid w:val="00FC69E1"/>
    <w:rsid w:val="00FD1220"/>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53C50634"/>
  <w15:docId w15:val="{192582B3-7A24-42CC-A852-1CE4D5A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619606895">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211190077">
              <w:marLeft w:val="0"/>
              <w:marRight w:val="0"/>
              <w:marTop w:val="0"/>
              <w:marBottom w:val="0"/>
              <w:divBdr>
                <w:top w:val="none" w:sz="0" w:space="0" w:color="auto"/>
                <w:left w:val="none" w:sz="0" w:space="0" w:color="auto"/>
                <w:bottom w:val="none" w:sz="0" w:space="0" w:color="auto"/>
                <w:right w:val="none" w:sz="0" w:space="0" w:color="auto"/>
              </w:divBdr>
            </w:div>
            <w:div w:id="1998147695">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59644">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8971233">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7867810">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37353441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s://eur06.safelinks.protection.outlook.com/?url=https%3A%2F%2Feur-lex.europa.eu%2Flegal-content%2FNL%2FTXT%2F%3Furi%3DCELEX%253A52024DC0231%26qid%3D1718020516495&amp;data=05%7C02%7Cn.end%40tweedekamer.nl%7Cb8ef7f49e00e4bbf3ca508dc8b718b3f%7C238cb5073f714afeaaab8382731a4345%7C0%7C0%7C638538567253926644%7CUnknown%7CTWFpbGZsb3d8eyJWIjoiMC4wLjAwMDAiLCJQIjoiV2luMzIiLCJBTiI6Ik1haWwiLCJXVCI6Mn0%3D%7C0%7C%7C%7C&amp;sdata=NXsbZHfd98I3feqrb8TJqE2EBZDdNSC2RRrqn8H09Y8%3D&amp;reserved=0"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1358</ap:Characters>
  <ap:DocSecurity>4</ap:DocSecurity>
  <ap:Lines>11</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2021-01-07T16:56:00.0000000Z</lastPrinted>
  <dcterms:created xsi:type="dcterms:W3CDTF">2024-06-13T09:37:00.0000000Z</dcterms:created>
  <dcterms:modified xsi:type="dcterms:W3CDTF">2024-06-13T09:37:00.0000000Z</dcterms:modified>
  <version/>
  <category/>
</coreProperties>
</file>