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7E16" w:rsidR="00117B5D" w:rsidP="00E11B62" w:rsidRDefault="00DC0083" w14:paraId="44088EE2" w14:textId="5F0C5CB5">
      <w:pPr>
        <w:pStyle w:val="Kop1"/>
      </w:pPr>
      <w:r>
        <w:t>Vanaf het land é</w:t>
      </w:r>
      <w:r w:rsidRPr="00677E16" w:rsidR="00677E16">
        <w:t>n vanuit de lucht: stikstof meten is weten</w:t>
      </w:r>
    </w:p>
    <w:p w:rsidRPr="002A4714" w:rsidR="00677E16" w:rsidP="00E11B62" w:rsidRDefault="00677E16" w14:paraId="15854362" w14:textId="784D8030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Position paper TNO voor het rondetafelgesprek over </w:t>
      </w:r>
      <w:hyperlink w:history="1" r:id="rId6">
        <w:r w:rsidRPr="002A4714" w:rsidR="00D65381">
          <w:rPr>
            <w:rFonts w:ascii="Times New Roman" w:hAnsi="Times New Roman" w:eastAsia="Times New Roman" w:cs="Times New Roman"/>
            <w:sz w:val="22"/>
            <w:szCs w:val="22"/>
            <w:lang w:eastAsia="nl-NL"/>
            <w14:ligatures w14:val="none"/>
          </w:rPr>
          <w:t>i</w:t>
        </w:r>
        <w:r w:rsidRPr="002A4714" w:rsidR="00F060A7">
          <w:rPr>
            <w:rFonts w:ascii="Times New Roman" w:hAnsi="Times New Roman" w:eastAsia="Times New Roman" w:cs="Times New Roman"/>
            <w:sz w:val="22"/>
            <w:szCs w:val="22"/>
            <w:lang w:eastAsia="nl-NL"/>
            <w14:ligatures w14:val="none"/>
          </w:rPr>
          <w:t>nnovaties in de agrarische sector</w:t>
        </w:r>
      </w:hyperlink>
      <w:r w:rsidRPr="002A4714" w:rsidR="00F060A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op </w:t>
      </w:r>
      <w:r w:rsidRPr="002A4714" w:rsidR="00DF204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13 juni</w:t>
      </w:r>
      <w:r w:rsidRPr="002A4714" w:rsidR="00D6538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2024</w:t>
      </w:r>
      <w:r w:rsidRPr="002A4714" w:rsidR="00A9548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</w:p>
    <w:p w:rsidRPr="002A4714" w:rsidR="00677E16" w:rsidP="00E11B62" w:rsidRDefault="006F1C71" w14:paraId="045D3BF7" w14:textId="570313D2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In dit</w:t>
      </w:r>
      <w:r w:rsidRPr="002A4714" w:rsidR="00677E16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position paper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wordt het belang van het meten van stikstof, zowel </w:t>
      </w:r>
      <w:r w:rsidRPr="002A4714" w:rsidR="00D6538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op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de grond</w:t>
      </w:r>
      <w:r w:rsidRPr="002A4714" w:rsidR="0038217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</w:t>
      </w:r>
      <w:r w:rsidRPr="002A4714" w:rsidR="00D6538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de </w:t>
      </w:r>
      <w:r w:rsidRPr="002A4714" w:rsidR="0038217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weg, lucht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als vanuit de</w:t>
      </w:r>
      <w:r w:rsidRPr="002A4714" w:rsidR="0038217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ruimte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toegelicht. Het paper gaat in op </w:t>
      </w:r>
      <w:r w:rsidRPr="002A4714" w:rsidR="00D6538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het</w:t>
      </w:r>
      <w:r w:rsidRPr="002A4714" w:rsidR="0038217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7636E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bestaande meetinstrumentarium en de ontwikkelingen van stikstofmeetinstrumenten</w:t>
      </w:r>
      <w:r w:rsidRPr="002A4714" w:rsidR="001A12D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</w:p>
    <w:p w:rsidR="005E49DB" w:rsidP="00447BCD" w:rsidRDefault="005E49DB" w14:paraId="286A2A67" w14:textId="77777777">
      <w:pPr>
        <w:pBdr>
          <w:top w:val="single" w:color="044EFF" w:sz="4" w:space="1"/>
          <w:left w:val="single" w:color="044EFF" w:sz="4" w:space="4"/>
          <w:bottom w:val="single" w:color="044EFF" w:sz="4" w:space="1"/>
          <w:right w:val="single" w:color="044EFF" w:sz="4" w:space="4"/>
        </w:pBdr>
        <w:shd w:val="clear" w:color="auto" w:fill="CCDBFF"/>
        <w:suppressAutoHyphens/>
        <w:spacing w:after="0" w:line="250" w:lineRule="atLeast"/>
        <w:ind w:left="142" w:right="227"/>
        <w:jc w:val="center"/>
        <w:rPr>
          <w:rFonts w:eastAsia="Times New Roman" w:cs="Times New Roman"/>
          <w:b/>
          <w:bCs/>
          <w:sz w:val="24"/>
          <w:szCs w:val="24"/>
          <w14:ligatures w14:val="none"/>
        </w:rPr>
      </w:pPr>
    </w:p>
    <w:p w:rsidR="00447BCD" w:rsidP="00447BCD" w:rsidRDefault="00447BCD" w14:paraId="1AF72EA3" w14:textId="6CC04D80">
      <w:pPr>
        <w:pBdr>
          <w:top w:val="single" w:color="044EFF" w:sz="4" w:space="1"/>
          <w:left w:val="single" w:color="044EFF" w:sz="4" w:space="4"/>
          <w:bottom w:val="single" w:color="044EFF" w:sz="4" w:space="1"/>
          <w:right w:val="single" w:color="044EFF" w:sz="4" w:space="4"/>
        </w:pBdr>
        <w:shd w:val="clear" w:color="auto" w:fill="CCDBFF"/>
        <w:suppressAutoHyphens/>
        <w:spacing w:after="0" w:line="250" w:lineRule="atLeast"/>
        <w:ind w:left="142" w:right="227"/>
        <w:jc w:val="center"/>
        <w:rPr>
          <w:rFonts w:eastAsia="Times New Roman" w:cs="Times New Roman"/>
          <w:b/>
          <w:bCs/>
          <w:sz w:val="24"/>
          <w:szCs w:val="24"/>
          <w14:ligatures w14:val="none"/>
        </w:rPr>
      </w:pPr>
      <w:r w:rsidRPr="00447BCD">
        <w:rPr>
          <w:rFonts w:eastAsia="Times New Roman" w:cs="Times New Roman"/>
          <w:b/>
          <w:bCs/>
          <w:sz w:val="24"/>
          <w:szCs w:val="24"/>
          <w14:ligatures w14:val="none"/>
        </w:rPr>
        <w:t>Oproep aan de Tweede Kamer</w:t>
      </w:r>
    </w:p>
    <w:p w:rsidRPr="00447BCD" w:rsidR="00382173" w:rsidP="00447BCD" w:rsidRDefault="00382173" w14:paraId="7CC4FEF5" w14:textId="77777777">
      <w:pPr>
        <w:pBdr>
          <w:top w:val="single" w:color="044EFF" w:sz="4" w:space="1"/>
          <w:left w:val="single" w:color="044EFF" w:sz="4" w:space="4"/>
          <w:bottom w:val="single" w:color="044EFF" w:sz="4" w:space="1"/>
          <w:right w:val="single" w:color="044EFF" w:sz="4" w:space="4"/>
        </w:pBdr>
        <w:shd w:val="clear" w:color="auto" w:fill="CCDBFF"/>
        <w:suppressAutoHyphens/>
        <w:spacing w:after="0" w:line="250" w:lineRule="atLeast"/>
        <w:ind w:left="142" w:right="227"/>
        <w:jc w:val="center"/>
        <w:rPr>
          <w:rFonts w:eastAsia="Times New Roman" w:cs="Times New Roman"/>
          <w:b/>
          <w:bCs/>
          <w:sz w:val="24"/>
          <w:szCs w:val="24"/>
          <w14:ligatures w14:val="none"/>
        </w:rPr>
      </w:pPr>
    </w:p>
    <w:p w:rsidR="00447BCD" w:rsidP="000A265E" w:rsidRDefault="000A265E" w14:paraId="00D4C0EC" w14:textId="6A4CC24A">
      <w:pPr>
        <w:pBdr>
          <w:top w:val="single" w:color="044EFF" w:sz="4" w:space="1"/>
          <w:left w:val="single" w:color="044EFF" w:sz="4" w:space="4"/>
          <w:bottom w:val="single" w:color="044EFF" w:sz="4" w:space="1"/>
          <w:right w:val="single" w:color="044EFF" w:sz="4" w:space="4"/>
        </w:pBdr>
        <w:shd w:val="clear" w:color="auto" w:fill="CCDBFF"/>
        <w:suppressAutoHyphens/>
        <w:spacing w:after="0" w:line="250" w:lineRule="atLeast"/>
        <w:ind w:left="142" w:right="227"/>
        <w:jc w:val="center"/>
      </w:pPr>
      <w:r w:rsidRPr="00E11B62">
        <w:t xml:space="preserve">Om </w:t>
      </w:r>
      <w:r w:rsidR="00D159F0">
        <w:t xml:space="preserve">als overheid en ondernemer </w:t>
      </w:r>
      <w:r w:rsidRPr="00E11B62">
        <w:t>beter grip te krijgen op stikstof</w:t>
      </w:r>
      <w:r w:rsidR="00382173">
        <w:t>,</w:t>
      </w:r>
      <w:r w:rsidR="00D159F0">
        <w:t xml:space="preserve"> is het </w:t>
      </w:r>
      <w:r w:rsidR="007000E7">
        <w:t xml:space="preserve">van </w:t>
      </w:r>
      <w:r w:rsidR="00D159F0">
        <w:t xml:space="preserve">belang om te meten aan de bron. Investeer </w:t>
      </w:r>
      <w:r w:rsidR="00D65381">
        <w:t xml:space="preserve">daarom </w:t>
      </w:r>
      <w:r w:rsidR="00D159F0">
        <w:t>in een totaal meetsysteem: op de grond, de weg, in de lucht en op termijn vanuit de ruimte.</w:t>
      </w:r>
    </w:p>
    <w:p w:rsidR="005E49DB" w:rsidP="000A265E" w:rsidRDefault="005E49DB" w14:paraId="4CC2EB0E" w14:textId="77777777">
      <w:pPr>
        <w:pBdr>
          <w:top w:val="single" w:color="044EFF" w:sz="4" w:space="1"/>
          <w:left w:val="single" w:color="044EFF" w:sz="4" w:space="4"/>
          <w:bottom w:val="single" w:color="044EFF" w:sz="4" w:space="1"/>
          <w:right w:val="single" w:color="044EFF" w:sz="4" w:space="4"/>
        </w:pBdr>
        <w:shd w:val="clear" w:color="auto" w:fill="CCDBFF"/>
        <w:suppressAutoHyphens/>
        <w:spacing w:after="0" w:line="250" w:lineRule="atLeast"/>
        <w:ind w:left="142" w:right="227"/>
        <w:jc w:val="center"/>
        <w:rPr>
          <w:rFonts w:eastAsia="Times New Roman" w:cs="Times New Roman"/>
          <w14:ligatures w14:val="none"/>
        </w:rPr>
      </w:pPr>
    </w:p>
    <w:p w:rsidR="00382173" w:rsidP="00E11B62" w:rsidRDefault="00382173" w14:paraId="459F4AA7" w14:textId="77777777"/>
    <w:p w:rsidRPr="00033B24" w:rsidR="00382173" w:rsidP="00E11B62" w:rsidRDefault="00382173" w14:paraId="11CFDBA6" w14:textId="3A74C27D">
      <w:pPr>
        <w:rPr>
          <w:b/>
          <w:bCs/>
          <w:sz w:val="24"/>
          <w:szCs w:val="24"/>
        </w:rPr>
      </w:pPr>
      <w:r w:rsidRPr="00033B24">
        <w:rPr>
          <w:b/>
          <w:bCs/>
          <w:sz w:val="24"/>
          <w:szCs w:val="24"/>
        </w:rPr>
        <w:t>Meten is weten</w:t>
      </w:r>
    </w:p>
    <w:p w:rsidRPr="002A4714" w:rsidR="00A76532" w:rsidP="00A76532" w:rsidRDefault="00A76532" w14:paraId="2A95DE9E" w14:textId="2C1C4558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De stikstofproblematiek in Nederland is complex. Van belang is om steeds preciezer te weten hoeveel ammoniak en stikstof zich in de lucht </w:t>
      </w:r>
      <w:r w:rsidRPr="002A4714" w:rsidR="00FE4B9A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bevindt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waar het zich concentreert en deponeert en wat de belangrijkste bronnen van stikstofuitstoot zijn.  </w:t>
      </w:r>
    </w:p>
    <w:p w:rsidRPr="002A4714" w:rsidR="00801B1B" w:rsidP="00801B1B" w:rsidRDefault="00033B24" w14:paraId="0934D661" w14:textId="475F0E16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Om beter grip te krijgen</w:t>
      </w:r>
      <w:r w:rsidRPr="002A4714" w:rsidR="0073261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op emissies, concentraties én depositie</w:t>
      </w:r>
      <w:r w:rsidRPr="002A4714" w:rsidR="005E49D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is verdere </w:t>
      </w:r>
      <w:r w:rsidRPr="002A4714" w:rsidR="005E49D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door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ontwikkeling 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van het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Nederlands meet- en modelinstrumentarium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van belang.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Momenteel is h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et huidige Nederlandse stikstofbeleid gebaseerd op modeluitkomsten die gevoed en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beperkt 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gecontroleerd worden met metingen. D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it biedt 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op hoofdlijnen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een beeld van de landelijke problematiek</w:t>
      </w:r>
      <w:r w:rsidRPr="002A4714" w:rsidR="00B87AB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maar geeft 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p gebiedsniveau grote onzekerheden. Er zijn meer metingen nodig om </w:t>
      </w:r>
      <w:r w:rsidRPr="002A4714" w:rsidR="006F744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de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ze</w:t>
      </w:r>
      <w:r w:rsidRPr="002A4714" w:rsidR="006F744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onzekerheden te ver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minderen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en 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beleid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beter 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te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onderbouwen en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te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monitoren. </w:t>
      </w:r>
      <w:r w:rsidRPr="002A4714" w:rsidR="00801B1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TNO ziet ruimte voor verrijking en verfijning van data door innovatie in metingen.</w:t>
      </w:r>
    </w:p>
    <w:p w:rsidRPr="002A4714" w:rsidR="00A76532" w:rsidP="00A76532" w:rsidRDefault="00A76532" w14:paraId="6DCE994D" w14:textId="5E40216F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Door verfijnder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te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meten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krijgen ondernemers de mogelijkheid om gerichte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re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maatregelen te nemen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. D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 overheid wordt in staat gesteld gerichter beleid te voeren en </w:t>
      </w:r>
      <w:r w:rsidRPr="002A4714" w:rsidR="00ED1CC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hierop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te sturen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</w:p>
    <w:p w:rsidRPr="00385A26" w:rsidR="00033B24" w:rsidP="00033B24" w:rsidRDefault="00033B24" w14:paraId="0F5F85DC" w14:textId="24AC3012">
      <w:pPr>
        <w:pStyle w:val="Kop2"/>
      </w:pPr>
      <w:r w:rsidRPr="00385A26">
        <w:t xml:space="preserve">Meetinstrumentarium: </w:t>
      </w:r>
      <w:r w:rsidR="00385A26">
        <w:t xml:space="preserve">grondmetingen aangevuld vanuit de lucht </w:t>
      </w:r>
    </w:p>
    <w:p w:rsidRPr="002A4714" w:rsidR="00033B24" w:rsidP="00E419F3" w:rsidRDefault="00033B24" w14:paraId="19AB0B75" w14:textId="499F30F6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Ammoniak is verantwoordelijk voor het grootste deel van Nederlandse stikstofemissie en -depositie.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 onzekerheid in de emissiegegevens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is 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voor ammoniak hoger dan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voor 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stikstofoxiden. Ammoniak wordt momenteel </w:t>
      </w:r>
      <w:r w:rsidRPr="002A4714" w:rsidR="007F514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maar 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op een beperkt aantal locaties</w:t>
      </w:r>
      <w:r w:rsidRPr="002A4714" w:rsidR="0019192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op 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de grond gemeten met een </w:t>
      </w:r>
      <w:r w:rsidRPr="002A4714" w:rsidR="00FE4B9A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laag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interval (tijdsresolutie)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en vaak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ver weg va</w:t>
      </w:r>
      <w:r w:rsidRPr="002A4714" w:rsidR="00DA3DA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n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emissie</w:t>
      </w:r>
      <w:r w:rsidRPr="002A4714" w:rsidR="00DA3DA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bron</w:t>
      </w:r>
      <w:r w:rsidRPr="002A4714" w:rsidR="005F748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nen</w:t>
      </w:r>
      <w:r w:rsidRPr="002A4714" w:rsidR="009D1482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  <w:r w:rsidRPr="002A4714" w:rsidR="00061FF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Naast metingen op de grond 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wordt op beperkte schaal ammoniak gemeten met een m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obiele meetbus</w:t>
      </w:r>
      <w:r w:rsidRPr="002A4714" w:rsidR="007430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</w:p>
    <w:p w:rsidRPr="002A4714" w:rsidR="00C50B84" w:rsidP="00E419F3" w:rsidRDefault="00C50B84" w14:paraId="78DBE4A2" w14:textId="46DAC6D3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Om emissies </w:t>
      </w:r>
      <w:r w:rsidRPr="002A4714" w:rsidR="0063792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in een groter gebied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direct </w:t>
      </w:r>
      <w:r w:rsidRPr="002A4714" w:rsidR="00B66FA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bij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de bron</w:t>
      </w:r>
      <w:r w:rsidRPr="002A4714" w:rsidR="0063792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en over grenzen te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kunnen </w:t>
      </w:r>
      <w:r w:rsidRPr="002A4714" w:rsidR="0063792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meten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 zijn aanvullende meetinstrumenten nodig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 zoals metingen vanuit de lucht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</w:t>
      </w:r>
    </w:p>
    <w:p w:rsidRPr="002A4714" w:rsidR="00FF7CA8" w:rsidP="00E419F3" w:rsidRDefault="00C50B84" w14:paraId="0AF42DEB" w14:textId="7B26324B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Door vanuit een vliegtuig </w:t>
      </w:r>
      <w:r w:rsidRPr="002A4714" w:rsidR="00033B2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metingen uit te voeren</w:t>
      </w:r>
      <w:r w:rsidRPr="002A4714" w:rsidR="00C30856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</w:t>
      </w:r>
      <w:r w:rsidRPr="002A4714" w:rsidR="00033B2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kunnen emissies van ammoniakpiekbelasters worden</w:t>
      </w:r>
      <w:r w:rsidRPr="002A4714" w:rsidR="00FE4B9A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63792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bepaald</w:t>
      </w:r>
      <w:r w:rsidRPr="002A4714" w:rsidR="00C30856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Daarnaast kunnen </w:t>
      </w:r>
      <w:r w:rsidRPr="002A4714" w:rsidR="00033B2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onbekende bronnen worden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geïdentificeerd </w:t>
      </w:r>
      <w:r w:rsidRPr="002A4714" w:rsidR="00033B2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en de verspreiding van ammoniak over (natuur)gebieden op basis van metingen inzichtelijk gemaakt worden.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Sommige landen doen dit al.</w:t>
      </w:r>
      <w:r w:rsidRPr="002A4714" w:rsidR="00033B2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Zo past Duitsland het al enkele jaren toe. </w:t>
      </w:r>
      <w:r w:rsidRPr="002A4714" w:rsidR="00FF7CA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Het nadeel van vliegtuigmetingen is dat je ze niet vaak kan uitvoeren met landelijke dekking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. S</w:t>
      </w:r>
      <w:r w:rsidRPr="002A4714" w:rsidR="00FF7CA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atellieten bieden hierbij een uitkomst.</w:t>
      </w:r>
    </w:p>
    <w:p w:rsidR="002A4714" w:rsidRDefault="002A4714" w14:paraId="6FDD1B5A" w14:textId="77777777">
      <w:pPr>
        <w:jc w:val="left"/>
        <w:rPr>
          <w:b/>
          <w:bCs/>
          <w:sz w:val="24"/>
          <w:szCs w:val="24"/>
        </w:rPr>
      </w:pPr>
      <w:r>
        <w:br w:type="page"/>
      </w:r>
    </w:p>
    <w:p w:rsidR="00385A26" w:rsidP="00385A26" w:rsidRDefault="00385A26" w14:paraId="147A14F9" w14:textId="1E48F49E">
      <w:pPr>
        <w:pStyle w:val="Kop2"/>
      </w:pPr>
      <w:r>
        <w:lastRenderedPageBreak/>
        <w:t>Meten vanuit de ruimte</w:t>
      </w:r>
    </w:p>
    <w:p w:rsidRPr="002A4714" w:rsidR="002A4714" w:rsidP="002A4714" w:rsidRDefault="00637928" w14:paraId="6537CB0C" w14:textId="77777777">
      <w:pPr>
        <w:pStyle w:val="pf0"/>
        <w:rPr>
          <w:sz w:val="22"/>
          <w:szCs w:val="22"/>
        </w:rPr>
      </w:pPr>
      <w:r w:rsidRPr="002A4714">
        <w:rPr>
          <w:sz w:val="22"/>
          <w:szCs w:val="22"/>
        </w:rPr>
        <w:t>O</w:t>
      </w:r>
      <w:r w:rsidRPr="002A4714" w:rsidR="00C853DD">
        <w:rPr>
          <w:sz w:val="22"/>
          <w:szCs w:val="22"/>
        </w:rPr>
        <w:t xml:space="preserve">m meer </w:t>
      </w:r>
      <w:r w:rsidRPr="002A4714" w:rsidR="00C50B84">
        <w:rPr>
          <w:sz w:val="22"/>
          <w:szCs w:val="22"/>
        </w:rPr>
        <w:t>met</w:t>
      </w:r>
      <w:r w:rsidRPr="002A4714" w:rsidR="00C853DD">
        <w:rPr>
          <w:sz w:val="22"/>
          <w:szCs w:val="22"/>
        </w:rPr>
        <w:t>ingen</w:t>
      </w:r>
      <w:r w:rsidRPr="002A4714" w:rsidR="00B66FA4">
        <w:rPr>
          <w:sz w:val="22"/>
          <w:szCs w:val="22"/>
        </w:rPr>
        <w:t xml:space="preserve"> </w:t>
      </w:r>
      <w:r w:rsidRPr="002A4714" w:rsidR="00F21DB7">
        <w:rPr>
          <w:sz w:val="22"/>
          <w:szCs w:val="22"/>
        </w:rPr>
        <w:t>en</w:t>
      </w:r>
      <w:r w:rsidRPr="002A4714" w:rsidR="00B66FA4">
        <w:rPr>
          <w:sz w:val="22"/>
          <w:szCs w:val="22"/>
        </w:rPr>
        <w:t xml:space="preserve"> gegevens op </w:t>
      </w:r>
      <w:r w:rsidRPr="002A4714" w:rsidR="00FE4B9A">
        <w:rPr>
          <w:sz w:val="22"/>
          <w:szCs w:val="22"/>
        </w:rPr>
        <w:t>dag basis</w:t>
      </w:r>
      <w:r w:rsidRPr="002A4714" w:rsidR="00B66FA4">
        <w:rPr>
          <w:sz w:val="22"/>
          <w:szCs w:val="22"/>
        </w:rPr>
        <w:t xml:space="preserve"> te verkrijgen,</w:t>
      </w:r>
      <w:r w:rsidRPr="002A4714" w:rsidR="00F21DB7">
        <w:rPr>
          <w:sz w:val="22"/>
          <w:szCs w:val="22"/>
        </w:rPr>
        <w:t xml:space="preserve"> </w:t>
      </w:r>
      <w:r w:rsidRPr="002A4714" w:rsidR="00B66FA4">
        <w:rPr>
          <w:sz w:val="22"/>
          <w:szCs w:val="22"/>
        </w:rPr>
        <w:t>is</w:t>
      </w:r>
      <w:r w:rsidRPr="002A4714" w:rsidR="00C50B84">
        <w:rPr>
          <w:sz w:val="22"/>
          <w:szCs w:val="22"/>
        </w:rPr>
        <w:t xml:space="preserve"> </w:t>
      </w:r>
      <w:r w:rsidRPr="002A4714">
        <w:rPr>
          <w:sz w:val="22"/>
          <w:szCs w:val="22"/>
        </w:rPr>
        <w:t xml:space="preserve">het </w:t>
      </w:r>
      <w:r w:rsidRPr="002A4714" w:rsidR="00B66FA4">
        <w:rPr>
          <w:sz w:val="22"/>
          <w:szCs w:val="22"/>
        </w:rPr>
        <w:t>meten</w:t>
      </w:r>
      <w:r w:rsidRPr="002A4714" w:rsidR="00C50B84">
        <w:rPr>
          <w:sz w:val="22"/>
          <w:szCs w:val="22"/>
        </w:rPr>
        <w:t xml:space="preserve"> </w:t>
      </w:r>
      <w:r w:rsidRPr="002A4714" w:rsidR="006620CC">
        <w:rPr>
          <w:sz w:val="22"/>
          <w:szCs w:val="22"/>
        </w:rPr>
        <w:t xml:space="preserve">met satellieten </w:t>
      </w:r>
      <w:r w:rsidRPr="002A4714" w:rsidR="00C50B84">
        <w:rPr>
          <w:sz w:val="22"/>
          <w:szCs w:val="22"/>
        </w:rPr>
        <w:t xml:space="preserve">vanuit de ruimte </w:t>
      </w:r>
      <w:r w:rsidRPr="002A4714" w:rsidR="00F21DB7">
        <w:rPr>
          <w:sz w:val="22"/>
          <w:szCs w:val="22"/>
        </w:rPr>
        <w:t>een goede optie</w:t>
      </w:r>
      <w:r w:rsidRPr="002A4714" w:rsidR="00C50B84">
        <w:rPr>
          <w:sz w:val="22"/>
          <w:szCs w:val="22"/>
        </w:rPr>
        <w:t xml:space="preserve">. Met satellieten worden momenteel wereldwijd </w:t>
      </w:r>
      <w:r w:rsidRPr="002A4714" w:rsidR="006620CC">
        <w:rPr>
          <w:sz w:val="22"/>
          <w:szCs w:val="22"/>
        </w:rPr>
        <w:t xml:space="preserve">allerlei </w:t>
      </w:r>
      <w:r w:rsidRPr="002A4714" w:rsidR="00C50B84">
        <w:rPr>
          <w:sz w:val="22"/>
          <w:szCs w:val="22"/>
        </w:rPr>
        <w:t xml:space="preserve">emissies </w:t>
      </w:r>
      <w:r w:rsidRPr="002A4714" w:rsidR="002613EA">
        <w:rPr>
          <w:sz w:val="22"/>
          <w:szCs w:val="22"/>
        </w:rPr>
        <w:t xml:space="preserve">en concentraties </w:t>
      </w:r>
      <w:r w:rsidRPr="002A4714" w:rsidR="008A77D5">
        <w:rPr>
          <w:sz w:val="22"/>
          <w:szCs w:val="22"/>
        </w:rPr>
        <w:t>gemonitord</w:t>
      </w:r>
      <w:r w:rsidRPr="002A4714" w:rsidR="00B66FA4">
        <w:rPr>
          <w:sz w:val="22"/>
          <w:szCs w:val="22"/>
        </w:rPr>
        <w:t>,</w:t>
      </w:r>
      <w:r w:rsidRPr="002A4714" w:rsidR="008A77D5">
        <w:rPr>
          <w:sz w:val="22"/>
          <w:szCs w:val="22"/>
        </w:rPr>
        <w:t xml:space="preserve"> zoals </w:t>
      </w:r>
      <w:r w:rsidRPr="002A4714" w:rsidR="00ED1CC5">
        <w:rPr>
          <w:sz w:val="22"/>
          <w:szCs w:val="22"/>
        </w:rPr>
        <w:t>ozon, stikstof</w:t>
      </w:r>
      <w:r w:rsidRPr="002A4714" w:rsidR="00A849CB">
        <w:rPr>
          <w:sz w:val="22"/>
          <w:szCs w:val="22"/>
        </w:rPr>
        <w:t>di</w:t>
      </w:r>
      <w:r w:rsidRPr="002A4714" w:rsidR="00ED1CC5">
        <w:rPr>
          <w:sz w:val="22"/>
          <w:szCs w:val="22"/>
        </w:rPr>
        <w:t xml:space="preserve">oxide en methaan </w:t>
      </w:r>
      <w:r w:rsidRPr="002A4714" w:rsidR="008A77D5">
        <w:rPr>
          <w:sz w:val="22"/>
          <w:szCs w:val="22"/>
        </w:rPr>
        <w:t xml:space="preserve">met </w:t>
      </w:r>
      <w:r w:rsidRPr="002A4714" w:rsidR="006620CC">
        <w:rPr>
          <w:sz w:val="22"/>
          <w:szCs w:val="22"/>
        </w:rPr>
        <w:t xml:space="preserve">het </w:t>
      </w:r>
      <w:r w:rsidRPr="002A4714" w:rsidR="008A77D5">
        <w:rPr>
          <w:sz w:val="22"/>
          <w:szCs w:val="22"/>
        </w:rPr>
        <w:t xml:space="preserve">Nederlandse TROPOMI instrument. </w:t>
      </w:r>
    </w:p>
    <w:p w:rsidRPr="002A4714" w:rsidR="00C50B84" w:rsidP="002A4714" w:rsidRDefault="002A4714" w14:paraId="4D658E69" w14:textId="3C899BA0">
      <w:pPr>
        <w:pStyle w:val="pf0"/>
        <w:rPr>
          <w:sz w:val="22"/>
          <w:szCs w:val="22"/>
        </w:rPr>
      </w:pPr>
      <w:r w:rsidRPr="002A4714">
        <w:rPr>
          <w:sz w:val="22"/>
          <w:szCs w:val="22"/>
        </w:rPr>
        <w:t>Ammoniakemissies van belangrijke sectoren</w:t>
      </w:r>
      <w:r w:rsidR="00D017EE">
        <w:rPr>
          <w:sz w:val="22"/>
          <w:szCs w:val="22"/>
        </w:rPr>
        <w:t>,</w:t>
      </w:r>
      <w:r w:rsidRPr="002A4714">
        <w:rPr>
          <w:sz w:val="22"/>
          <w:szCs w:val="22"/>
        </w:rPr>
        <w:t xml:space="preserve"> zoals de landbouw</w:t>
      </w:r>
      <w:r w:rsidR="00D017EE">
        <w:rPr>
          <w:sz w:val="22"/>
          <w:szCs w:val="22"/>
        </w:rPr>
        <w:t>,</w:t>
      </w:r>
      <w:r w:rsidRPr="002A4714">
        <w:rPr>
          <w:sz w:val="22"/>
          <w:szCs w:val="22"/>
        </w:rPr>
        <w:t xml:space="preserve"> kunnen </w:t>
      </w:r>
      <w:r w:rsidR="003A260E">
        <w:rPr>
          <w:sz w:val="22"/>
          <w:szCs w:val="22"/>
        </w:rPr>
        <w:t xml:space="preserve">nog niet </w:t>
      </w:r>
      <w:r w:rsidRPr="002A4714">
        <w:rPr>
          <w:sz w:val="22"/>
          <w:szCs w:val="22"/>
        </w:rPr>
        <w:t xml:space="preserve">met satellieten </w:t>
      </w:r>
      <w:r w:rsidR="00D017EE">
        <w:rPr>
          <w:sz w:val="22"/>
          <w:szCs w:val="22"/>
        </w:rPr>
        <w:t>worden ge</w:t>
      </w:r>
      <w:r w:rsidRPr="002A4714">
        <w:rPr>
          <w:sz w:val="22"/>
          <w:szCs w:val="22"/>
        </w:rPr>
        <w:t xml:space="preserve">meten op bronniveau </w:t>
      </w:r>
      <w:r w:rsidRPr="002A4714" w:rsidR="00FF7CA8">
        <w:rPr>
          <w:sz w:val="22"/>
          <w:szCs w:val="22"/>
        </w:rPr>
        <w:t xml:space="preserve">omdat bestaande satellietinstrumenten hiervoor de </w:t>
      </w:r>
      <w:r w:rsidRPr="002A4714" w:rsidR="006620CC">
        <w:rPr>
          <w:sz w:val="22"/>
          <w:szCs w:val="22"/>
        </w:rPr>
        <w:t xml:space="preserve">precisie </w:t>
      </w:r>
      <w:r w:rsidRPr="002A4714" w:rsidR="00FF7CA8">
        <w:rPr>
          <w:sz w:val="22"/>
          <w:szCs w:val="22"/>
        </w:rPr>
        <w:t>en ruimtelijk detailniveau missen.</w:t>
      </w:r>
    </w:p>
    <w:p w:rsidRPr="002A4714" w:rsidR="005417F5" w:rsidP="00FF7CA8" w:rsidRDefault="00DE4BB9" w14:paraId="2C4D82C1" w14:textId="4E176B7B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TNO ontwikkelde de afgelopen jaren een concept voor een satellietinstrument dat </w:t>
      </w:r>
      <w:r w:rsidRPr="002A4714" w:rsidR="00F1486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de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ammoniak piekbelaster op bronniveau </w:t>
      </w:r>
      <w:r w:rsidRPr="002A4714" w:rsidR="0054551F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kan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gaan meten. 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Een eerste concept, een vliegtuigcamera: vergelijkbaar met satelliet maar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nog 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niet geschikt en nauwkeurig genoeg om daadwerkelijk in de ruimte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toe te passen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, kan binnen een jaar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operationeel zijn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. De luchtmetingen kunnen dan aan de hand van grondmetingen gevalideerd worden</w:t>
      </w:r>
      <w:r w:rsidRPr="002A4714" w:rsidR="00E419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. En dienen </w:t>
      </w:r>
      <w:r w:rsidRPr="002A4714" w:rsidR="00FF7CA8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als aanvulling dienen op ons huidige meet-en modelinstrumentarium.</w:t>
      </w:r>
    </w:p>
    <w:p w:rsidRPr="002A4714" w:rsidR="00A16595" w:rsidP="00A16595" w:rsidRDefault="00FF7CA8" w14:paraId="7D64B759" w14:textId="4AC3C195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Vervolgens kan dit instrument doorontwikkeld worden tot een satellietinstrument dat vanuit de ruimte kan meten. Met een </w:t>
      </w:r>
      <w:r w:rsidRPr="002A4714" w:rsidR="009E346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resolutie van 500mx500m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biedt het </w:t>
      </w:r>
      <w:r w:rsidRPr="002A4714" w:rsidR="001D2D3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genoeg ruimtelijk detail voor meten</w:t>
      </w:r>
      <w:r w:rsidRPr="002A4714" w:rsidR="009E346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van een </w:t>
      </w:r>
      <w:r w:rsidRPr="002A4714" w:rsidR="001D2D3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boerderij</w:t>
      </w:r>
      <w:r w:rsidRPr="002A4714" w:rsidR="00153299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gebied.</w:t>
      </w:r>
      <w:r w:rsidRPr="002A4714" w:rsidR="000E12F6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Met</w:t>
      </w:r>
      <w:r w:rsidRPr="002A4714" w:rsidR="001061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dit instrument</w:t>
      </w:r>
      <w:r w:rsidRPr="002A4714" w:rsidR="00385A26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</w:t>
      </w:r>
      <w:r w:rsidRPr="002A4714" w:rsidR="001061F3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kunnen Nederlandse en Europese piekbelasters continu en onafhankelijk gemeten worden. </w:t>
      </w:r>
      <w:r w:rsidRPr="002A4714" w:rsidR="00DB05F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D</w:t>
      </w:r>
      <w:r w:rsidRPr="002A4714" w:rsidR="005A155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e invloed van </w:t>
      </w:r>
      <w:r w:rsidRPr="002A4714" w:rsidR="00EA443F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zowel Nederlandse </w:t>
      </w:r>
      <w:r w:rsidRPr="002A4714" w:rsidR="002725CB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als </w:t>
      </w:r>
      <w:r w:rsidRPr="002A4714" w:rsidR="005A155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buitenlandse stikstofemissies op de stikstofdepositie</w:t>
      </w:r>
      <w:r w:rsidRPr="002A4714" w:rsidR="005E066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EA443F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in Nederland</w:t>
      </w:r>
      <w:r w:rsidRPr="002A4714" w:rsidR="00B87AB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</w:t>
      </w:r>
      <w:r w:rsidRPr="002A4714" w:rsidR="00EA443F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DB05F1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kunnen </w:t>
      </w:r>
      <w:r w:rsidRPr="002A4714" w:rsidR="00F21DB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hier</w:t>
      </w:r>
      <w:r w:rsidRPr="002A4714" w:rsidR="009B097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door </w:t>
      </w:r>
      <w:r w:rsidRPr="002A4714" w:rsidR="005E066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nauwkeuriger worden vastgesteld. </w:t>
      </w:r>
    </w:p>
    <w:p w:rsidR="00F21DB7" w:rsidP="00F21DB7" w:rsidRDefault="00F21DB7" w14:paraId="7B88BCD3" w14:textId="6F33E5B0">
      <w:pPr>
        <w:pStyle w:val="Kop2"/>
      </w:pPr>
      <w:r>
        <w:t xml:space="preserve">Een </w:t>
      </w:r>
      <w:r w:rsidR="00E419F3">
        <w:t xml:space="preserve">volgende </w:t>
      </w:r>
      <w:r>
        <w:t>stap</w:t>
      </w:r>
    </w:p>
    <w:p w:rsidRPr="002A4714" w:rsidR="005417F5" w:rsidP="005417F5" w:rsidRDefault="001E063F" w14:paraId="7D92E97E" w14:textId="41608563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In de verdere verrijking en verfijning van metingen</w:t>
      </w:r>
      <w:r w:rsidRPr="002A4714" w:rsidR="00F21DB7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is het van belang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wensen en eisen van metingen vast te stellen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samen met beleidsmakers bij het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M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inisterie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van Landbouw, Natuur en Voedselkwaliteit</w:t>
      </w:r>
      <w:r w:rsidRPr="002A4714" w:rsidR="00B87AB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,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het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RIVM en vertegenwoordigers van de </w:t>
      </w:r>
      <w:r w:rsidRPr="002A4714" w:rsidR="006620CC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agrarische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sector</w:t>
      </w:r>
      <w:r w:rsidRPr="002A4714" w:rsidR="00B87ABE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.</w:t>
      </w:r>
    </w:p>
    <w:p w:rsidRPr="002A4714" w:rsidR="005417F5" w:rsidP="005417F5" w:rsidRDefault="006318C0" w14:paraId="08148C60" w14:textId="2EE9FA5D">
      <w:pPr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</w:pP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Vervolgens kan een 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pilot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project starten voor 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metingen vanuit een vliegtuig in een voor Nederland beleidsrelevant gebied. De resultaten 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zijn 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vervolgens de basis voor het opstellen van een pakket van wensen en eisen voor een satellietinstrument en een detailontwerp. Dit in samenwerking met kennis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partners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 xml:space="preserve"> en bedrijven in de Nederlandse ruimtevaartsector. Een sector die ook het succesvolle TROPOMI</w:t>
      </w:r>
      <w:r w:rsidRPr="002A4714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-</w:t>
      </w:r>
      <w:r w:rsidRPr="002A4714" w:rsidR="005417F5">
        <w:rPr>
          <w:rFonts w:ascii="Times New Roman" w:hAnsi="Times New Roman" w:eastAsia="Times New Roman" w:cs="Times New Roman"/>
          <w:sz w:val="22"/>
          <w:szCs w:val="22"/>
          <w:lang w:eastAsia="nl-NL"/>
          <w14:ligatures w14:val="none"/>
        </w:rPr>
        <w:t>instrument ontwikkelde en omzette in een satellietmissie.</w:t>
      </w:r>
    </w:p>
    <w:p w:rsidRPr="002A4714" w:rsidR="001E063F" w:rsidP="00A16595" w:rsidRDefault="001E063F" w14:paraId="7D975DFA" w14:textId="77777777">
      <w:pPr>
        <w:rPr>
          <w:sz w:val="22"/>
          <w:szCs w:val="22"/>
        </w:rPr>
      </w:pPr>
    </w:p>
    <w:p w:rsidRPr="002A4714" w:rsidR="003E77DC" w:rsidP="00D7411C" w:rsidRDefault="003E77DC" w14:paraId="51695F7E" w14:textId="77777777">
      <w:pPr>
        <w:rPr>
          <w:sz w:val="22"/>
          <w:szCs w:val="22"/>
        </w:rPr>
      </w:pPr>
    </w:p>
    <w:sectPr w:rsidRPr="002A4714" w:rsidR="003E77DC" w:rsidSect="007568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 Light">
    <w:panose1 w:val="02000506030000020004"/>
    <w:charset w:val="00"/>
    <w:family w:val="modern"/>
    <w:notTrueType/>
    <w:pitch w:val="variable"/>
    <w:sig w:usb0="A00002EF" w:usb1="40006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EBB"/>
    <w:multiLevelType w:val="hybridMultilevel"/>
    <w:tmpl w:val="7DE66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083"/>
    <w:multiLevelType w:val="hybridMultilevel"/>
    <w:tmpl w:val="E2D6BBBE"/>
    <w:lvl w:ilvl="0" w:tplc="F9526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12297A8">
      <w:start w:val="6"/>
      <w:numFmt w:val="bullet"/>
      <w:lvlText w:val="•"/>
      <w:lvlJc w:val="left"/>
      <w:pPr>
        <w:ind w:left="1800" w:hanging="720"/>
      </w:pPr>
      <w:rPr>
        <w:rFonts w:ascii="FS Me Pro Light" w:eastAsiaTheme="minorHAnsi" w:hAnsi="FS Me Pro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C27EC"/>
    <w:multiLevelType w:val="hybridMultilevel"/>
    <w:tmpl w:val="CF2438BA"/>
    <w:lvl w:ilvl="0" w:tplc="55200A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D5506"/>
    <w:multiLevelType w:val="hybridMultilevel"/>
    <w:tmpl w:val="18B4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5EBD"/>
    <w:multiLevelType w:val="hybridMultilevel"/>
    <w:tmpl w:val="B5588DC0"/>
    <w:lvl w:ilvl="0" w:tplc="20E09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13A5"/>
    <w:multiLevelType w:val="hybridMultilevel"/>
    <w:tmpl w:val="FCCCE358"/>
    <w:lvl w:ilvl="0" w:tplc="6DF0F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685E"/>
    <w:multiLevelType w:val="hybridMultilevel"/>
    <w:tmpl w:val="4CD6027E"/>
    <w:lvl w:ilvl="0" w:tplc="F9526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879"/>
    <w:multiLevelType w:val="hybridMultilevel"/>
    <w:tmpl w:val="CAFEE67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8792">
    <w:abstractNumId w:val="4"/>
  </w:num>
  <w:num w:numId="2" w16cid:durableId="1770546012">
    <w:abstractNumId w:val="1"/>
  </w:num>
  <w:num w:numId="3" w16cid:durableId="816262117">
    <w:abstractNumId w:val="0"/>
  </w:num>
  <w:num w:numId="4" w16cid:durableId="1448550723">
    <w:abstractNumId w:val="5"/>
  </w:num>
  <w:num w:numId="5" w16cid:durableId="397820971">
    <w:abstractNumId w:val="6"/>
  </w:num>
  <w:num w:numId="6" w16cid:durableId="162624822">
    <w:abstractNumId w:val="7"/>
  </w:num>
  <w:num w:numId="7" w16cid:durableId="17972323">
    <w:abstractNumId w:val="3"/>
  </w:num>
  <w:num w:numId="8" w16cid:durableId="23798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D"/>
    <w:rsid w:val="000202EC"/>
    <w:rsid w:val="00023C47"/>
    <w:rsid w:val="00033B24"/>
    <w:rsid w:val="000447C4"/>
    <w:rsid w:val="00054C63"/>
    <w:rsid w:val="000602DB"/>
    <w:rsid w:val="00061FF9"/>
    <w:rsid w:val="00081B45"/>
    <w:rsid w:val="00082A14"/>
    <w:rsid w:val="00091FFD"/>
    <w:rsid w:val="000A265E"/>
    <w:rsid w:val="000A3185"/>
    <w:rsid w:val="000A7088"/>
    <w:rsid w:val="000B4420"/>
    <w:rsid w:val="000B6DDC"/>
    <w:rsid w:val="000E00CF"/>
    <w:rsid w:val="000E12F6"/>
    <w:rsid w:val="000F3719"/>
    <w:rsid w:val="001061F3"/>
    <w:rsid w:val="00117B5D"/>
    <w:rsid w:val="001313E7"/>
    <w:rsid w:val="001353EA"/>
    <w:rsid w:val="001423D6"/>
    <w:rsid w:val="00144BFC"/>
    <w:rsid w:val="00151213"/>
    <w:rsid w:val="00153299"/>
    <w:rsid w:val="00186931"/>
    <w:rsid w:val="00186A53"/>
    <w:rsid w:val="00191927"/>
    <w:rsid w:val="001A12D2"/>
    <w:rsid w:val="001A71B3"/>
    <w:rsid w:val="001D0DFA"/>
    <w:rsid w:val="001D2D34"/>
    <w:rsid w:val="001D4B2F"/>
    <w:rsid w:val="001D5229"/>
    <w:rsid w:val="001E063F"/>
    <w:rsid w:val="001E5D28"/>
    <w:rsid w:val="001F32C7"/>
    <w:rsid w:val="0021697C"/>
    <w:rsid w:val="0022518B"/>
    <w:rsid w:val="00237002"/>
    <w:rsid w:val="00247083"/>
    <w:rsid w:val="002613EA"/>
    <w:rsid w:val="00271260"/>
    <w:rsid w:val="002725CB"/>
    <w:rsid w:val="002743E6"/>
    <w:rsid w:val="002A4714"/>
    <w:rsid w:val="002A56AC"/>
    <w:rsid w:val="002C3E0B"/>
    <w:rsid w:val="002D4F6D"/>
    <w:rsid w:val="002D6720"/>
    <w:rsid w:val="002F436A"/>
    <w:rsid w:val="002F6525"/>
    <w:rsid w:val="0031555C"/>
    <w:rsid w:val="00336710"/>
    <w:rsid w:val="00350ADA"/>
    <w:rsid w:val="00353882"/>
    <w:rsid w:val="003734DB"/>
    <w:rsid w:val="00382173"/>
    <w:rsid w:val="00385A26"/>
    <w:rsid w:val="00385F57"/>
    <w:rsid w:val="003A0222"/>
    <w:rsid w:val="003A260E"/>
    <w:rsid w:val="003B00E8"/>
    <w:rsid w:val="003B0176"/>
    <w:rsid w:val="003B0FEF"/>
    <w:rsid w:val="003D0783"/>
    <w:rsid w:val="003D3992"/>
    <w:rsid w:val="003E77DC"/>
    <w:rsid w:val="00404F0B"/>
    <w:rsid w:val="004116EC"/>
    <w:rsid w:val="00413D82"/>
    <w:rsid w:val="00434D03"/>
    <w:rsid w:val="00447BCD"/>
    <w:rsid w:val="004812AF"/>
    <w:rsid w:val="004A5234"/>
    <w:rsid w:val="004A6B0F"/>
    <w:rsid w:val="004C0913"/>
    <w:rsid w:val="004C3ECE"/>
    <w:rsid w:val="004C459D"/>
    <w:rsid w:val="004D1B6F"/>
    <w:rsid w:val="004E3EC1"/>
    <w:rsid w:val="0050626A"/>
    <w:rsid w:val="005153F9"/>
    <w:rsid w:val="005169A6"/>
    <w:rsid w:val="005417F5"/>
    <w:rsid w:val="00542F79"/>
    <w:rsid w:val="0054551F"/>
    <w:rsid w:val="0055567B"/>
    <w:rsid w:val="00555FDC"/>
    <w:rsid w:val="005A0FE9"/>
    <w:rsid w:val="005A155E"/>
    <w:rsid w:val="005C0EBE"/>
    <w:rsid w:val="005C798D"/>
    <w:rsid w:val="005D776F"/>
    <w:rsid w:val="005E066E"/>
    <w:rsid w:val="005E49DB"/>
    <w:rsid w:val="005F7485"/>
    <w:rsid w:val="00613379"/>
    <w:rsid w:val="00627538"/>
    <w:rsid w:val="0062758E"/>
    <w:rsid w:val="006318C0"/>
    <w:rsid w:val="00637928"/>
    <w:rsid w:val="006542B7"/>
    <w:rsid w:val="006620CC"/>
    <w:rsid w:val="00676A7A"/>
    <w:rsid w:val="00677E16"/>
    <w:rsid w:val="006B36E5"/>
    <w:rsid w:val="006B38DF"/>
    <w:rsid w:val="006C26BD"/>
    <w:rsid w:val="006F0E0F"/>
    <w:rsid w:val="006F1C71"/>
    <w:rsid w:val="006F744C"/>
    <w:rsid w:val="007000E7"/>
    <w:rsid w:val="0070346F"/>
    <w:rsid w:val="007229E7"/>
    <w:rsid w:val="00732617"/>
    <w:rsid w:val="007356D6"/>
    <w:rsid w:val="00740E36"/>
    <w:rsid w:val="00741176"/>
    <w:rsid w:val="007430F3"/>
    <w:rsid w:val="0075680C"/>
    <w:rsid w:val="007636EE"/>
    <w:rsid w:val="00765E1A"/>
    <w:rsid w:val="00784FFB"/>
    <w:rsid w:val="0079151C"/>
    <w:rsid w:val="00793D46"/>
    <w:rsid w:val="007A5115"/>
    <w:rsid w:val="007A75B2"/>
    <w:rsid w:val="007B3062"/>
    <w:rsid w:val="007B3E7A"/>
    <w:rsid w:val="007C4C69"/>
    <w:rsid w:val="007C7C42"/>
    <w:rsid w:val="007D1A59"/>
    <w:rsid w:val="007E57F3"/>
    <w:rsid w:val="007F514C"/>
    <w:rsid w:val="00801B1B"/>
    <w:rsid w:val="008021C3"/>
    <w:rsid w:val="00814AC2"/>
    <w:rsid w:val="00886D54"/>
    <w:rsid w:val="008904E7"/>
    <w:rsid w:val="008925EA"/>
    <w:rsid w:val="008A2BF3"/>
    <w:rsid w:val="008A3EC1"/>
    <w:rsid w:val="008A77D5"/>
    <w:rsid w:val="00925CC8"/>
    <w:rsid w:val="00930792"/>
    <w:rsid w:val="009531DC"/>
    <w:rsid w:val="00956157"/>
    <w:rsid w:val="00964492"/>
    <w:rsid w:val="00971D1C"/>
    <w:rsid w:val="009A55B4"/>
    <w:rsid w:val="009B0977"/>
    <w:rsid w:val="009B4D3B"/>
    <w:rsid w:val="009D1482"/>
    <w:rsid w:val="009D2480"/>
    <w:rsid w:val="009D3C04"/>
    <w:rsid w:val="009E346E"/>
    <w:rsid w:val="009E3C24"/>
    <w:rsid w:val="00A14E58"/>
    <w:rsid w:val="00A16595"/>
    <w:rsid w:val="00A26AA3"/>
    <w:rsid w:val="00A532F7"/>
    <w:rsid w:val="00A6217F"/>
    <w:rsid w:val="00A6642F"/>
    <w:rsid w:val="00A76532"/>
    <w:rsid w:val="00A849CB"/>
    <w:rsid w:val="00A84A6F"/>
    <w:rsid w:val="00A9548B"/>
    <w:rsid w:val="00AA3744"/>
    <w:rsid w:val="00AC0921"/>
    <w:rsid w:val="00AC2D2C"/>
    <w:rsid w:val="00AD7CD2"/>
    <w:rsid w:val="00AE33D4"/>
    <w:rsid w:val="00B23630"/>
    <w:rsid w:val="00B5389D"/>
    <w:rsid w:val="00B5653E"/>
    <w:rsid w:val="00B66FA4"/>
    <w:rsid w:val="00B87ABE"/>
    <w:rsid w:val="00B97908"/>
    <w:rsid w:val="00BB7376"/>
    <w:rsid w:val="00BF5B57"/>
    <w:rsid w:val="00C2624E"/>
    <w:rsid w:val="00C30856"/>
    <w:rsid w:val="00C50B84"/>
    <w:rsid w:val="00C853DD"/>
    <w:rsid w:val="00C90AC4"/>
    <w:rsid w:val="00CA1924"/>
    <w:rsid w:val="00CA1CD2"/>
    <w:rsid w:val="00CA5413"/>
    <w:rsid w:val="00CF1A70"/>
    <w:rsid w:val="00CF6B68"/>
    <w:rsid w:val="00D017EE"/>
    <w:rsid w:val="00D159F0"/>
    <w:rsid w:val="00D17628"/>
    <w:rsid w:val="00D50FB7"/>
    <w:rsid w:val="00D65381"/>
    <w:rsid w:val="00D7411C"/>
    <w:rsid w:val="00D90CD3"/>
    <w:rsid w:val="00DA3A77"/>
    <w:rsid w:val="00DA3DA3"/>
    <w:rsid w:val="00DA595B"/>
    <w:rsid w:val="00DB05F1"/>
    <w:rsid w:val="00DB6B35"/>
    <w:rsid w:val="00DC0083"/>
    <w:rsid w:val="00DE4BB9"/>
    <w:rsid w:val="00DE718A"/>
    <w:rsid w:val="00DF2043"/>
    <w:rsid w:val="00E0315D"/>
    <w:rsid w:val="00E11B62"/>
    <w:rsid w:val="00E12A23"/>
    <w:rsid w:val="00E24BC6"/>
    <w:rsid w:val="00E419F3"/>
    <w:rsid w:val="00EA443F"/>
    <w:rsid w:val="00EB2AF1"/>
    <w:rsid w:val="00EC49D5"/>
    <w:rsid w:val="00ED1CC5"/>
    <w:rsid w:val="00F060A7"/>
    <w:rsid w:val="00F06F70"/>
    <w:rsid w:val="00F14863"/>
    <w:rsid w:val="00F21DB7"/>
    <w:rsid w:val="00F3183A"/>
    <w:rsid w:val="00F46D11"/>
    <w:rsid w:val="00F63277"/>
    <w:rsid w:val="00F71C45"/>
    <w:rsid w:val="00F76779"/>
    <w:rsid w:val="00F8784C"/>
    <w:rsid w:val="00F970B9"/>
    <w:rsid w:val="00FD4FF5"/>
    <w:rsid w:val="00FE4B9A"/>
    <w:rsid w:val="00FF6A9A"/>
    <w:rsid w:val="00FF7692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368"/>
  <w15:chartTrackingRefBased/>
  <w15:docId w15:val="{EFB71844-9968-4530-A1E1-64D79665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17F"/>
    <w:pPr>
      <w:jc w:val="both"/>
    </w:pPr>
    <w:rPr>
      <w:rFonts w:ascii="FS Me Pro Light" w:hAnsi="FS Me Pro Light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7E16"/>
    <w:pPr>
      <w:outlineLvl w:val="0"/>
    </w:pPr>
    <w:rPr>
      <w:rFonts w:ascii="FS Me Pro" w:hAnsi="FS Me Pro"/>
      <w:b/>
      <w:bCs/>
      <w:color w:val="123EB7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6525"/>
    <w:pPr>
      <w:spacing w:before="360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1E5B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708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77E16"/>
    <w:rPr>
      <w:rFonts w:ascii="FS Me Pro" w:hAnsi="FS Me Pro"/>
      <w:b/>
      <w:bCs/>
      <w:color w:val="123EB7" w:themeColor="accent1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F6525"/>
    <w:rPr>
      <w:rFonts w:ascii="FS Me Pro Light" w:hAnsi="FS Me Pro Light"/>
      <w:b/>
      <w:bCs/>
      <w:sz w:val="24"/>
      <w:szCs w:val="24"/>
      <w:lang w:val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677E1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77E16"/>
    <w:rPr>
      <w:rFonts w:ascii="FS Me Pro Light" w:hAnsi="FS Me Pro Light"/>
      <w:sz w:val="20"/>
      <w:szCs w:val="20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677E16"/>
    <w:rPr>
      <w:rFonts w:ascii="FS Me Pro Light" w:hAnsi="FS Me Pro Light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F060A7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5413"/>
    <w:rPr>
      <w:rFonts w:asciiTheme="majorHAnsi" w:eastAsiaTheme="majorEastAsia" w:hAnsiTheme="majorHAnsi" w:cstheme="majorBidi"/>
      <w:color w:val="091E5B" w:themeColor="accent1" w:themeShade="7F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3D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3D46"/>
    <w:rPr>
      <w:rFonts w:ascii="FS Me Pro Light" w:hAnsi="FS Me Pro Light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55567B"/>
    <w:pPr>
      <w:spacing w:after="0" w:line="240" w:lineRule="auto"/>
    </w:pPr>
    <w:rPr>
      <w:rFonts w:ascii="FS Me Pro Light" w:hAnsi="FS Me Pro Light"/>
      <w:sz w:val="20"/>
      <w:szCs w:val="20"/>
      <w:lang w:val="nl-NL"/>
    </w:rPr>
  </w:style>
  <w:style w:type="paragraph" w:customStyle="1" w:styleId="pf0">
    <w:name w:val="pf0"/>
    <w:basedOn w:val="Standaard"/>
    <w:rsid w:val="005417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  <w:style w:type="character" w:customStyle="1" w:styleId="cf01">
    <w:name w:val="cf01"/>
    <w:basedOn w:val="Standaardalinea-lettertype"/>
    <w:rsid w:val="005417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https://www.tweedekamer.nl/debat_en_vergadering/commissievergaderingen/details?id=2024A02567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TN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EB7"/>
      </a:accent1>
      <a:accent2>
        <a:srgbClr val="002484"/>
      </a:accent2>
      <a:accent3>
        <a:srgbClr val="F0F3FA"/>
      </a:accent3>
      <a:accent4>
        <a:srgbClr val="3369FF"/>
      </a:accent4>
      <a:accent5>
        <a:srgbClr val="F57118"/>
      </a:accent5>
      <a:accent6>
        <a:srgbClr val="F0F0F0"/>
      </a:accent6>
      <a:hlink>
        <a:srgbClr val="123EB7"/>
      </a:hlink>
      <a:folHlink>
        <a:srgbClr val="123EB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795</ap:Words>
  <ap:Characters>4374</ap:Characters>
  <ap:DocSecurity>0</ap:DocSecurity>
  <ap:Lines>36</ap:Lines>
  <ap:Paragraphs>10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2024-06-07T10:30:00.0000000Z</dcterms:created>
  <dcterms:modified xsi:type="dcterms:W3CDTF">2024-06-07T10:31:00.0000000Z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1.05</vt:lpwstr>
  </property>
  <property fmtid="{D5CDD505-2E9C-101B-9397-08002B2CF9AE}" pid="3" name="dpVersionDate">
    <vt:lpwstr>7 februari 2023</vt:lpwstr>
  </property>
</Properties>
</file>