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C93" w:rsidRDefault="002775FD">
      <w:pPr>
        <w:pStyle w:val="StandaardAanhef"/>
      </w:pPr>
      <w:r>
        <w:t>Geachte voorzitter,</w:t>
      </w:r>
    </w:p>
    <w:p w:rsidR="002775FD" w:rsidP="006B6C45" w:rsidRDefault="002775FD">
      <w:bookmarkStart w:name="_Hlk138777698" w:id="0"/>
      <w:bookmarkStart w:name="_Hlk147239945" w:id="1"/>
      <w:r>
        <w:t xml:space="preserve">Hierbij zend ik u de geannoteerde agenda van de vergaderingen van de Eurogroep en Ecofinraad van 20 en 21 juni a.s. </w:t>
      </w:r>
      <w:r w:rsidR="006B6C45">
        <w:t xml:space="preserve">Op deze dagen vinden ook de jaarvergaderingen van het Europees Stabiliteitsmechanisme (ESM) en de Europese Investeringsbank (EIB) plaats. </w:t>
      </w:r>
      <w:r w:rsidR="005F3800">
        <w:t xml:space="preserve">In principe </w:t>
      </w:r>
      <w:r w:rsidR="006B6C45">
        <w:t xml:space="preserve">ben </w:t>
      </w:r>
      <w:r w:rsidR="005F3800">
        <w:t xml:space="preserve">ik </w:t>
      </w:r>
      <w:r w:rsidR="006B6C45">
        <w:t>voornemens deel te nemen aan deze vergaderingen</w:t>
      </w:r>
      <w:r w:rsidR="005F3800">
        <w:t>, afhankelijk van het verloop van de formatie</w:t>
      </w:r>
      <w:r w:rsidR="006B6C45">
        <w:t>.</w:t>
      </w:r>
    </w:p>
    <w:p w:rsidR="006B6C45" w:rsidP="002775FD" w:rsidRDefault="006B6C45"/>
    <w:p w:rsidR="006B6C45" w:rsidP="005F3800" w:rsidRDefault="006B6C45">
      <w:r>
        <w:t>Verder zend ik u de kwartaalrapportage lopende EU-wetgevingsvoorstellen op het</w:t>
      </w:r>
      <w:r w:rsidR="005F3800">
        <w:t xml:space="preserve"> </w:t>
      </w:r>
      <w:r>
        <w:t>terrein van Financiën.</w:t>
      </w:r>
      <w:r w:rsidR="005F3800">
        <w:t xml:space="preserve"> </w:t>
      </w:r>
    </w:p>
    <w:p w:rsidR="002775FD" w:rsidP="002775FD" w:rsidRDefault="002775FD"/>
    <w:p w:rsidR="002775FD" w:rsidP="002775FD" w:rsidRDefault="002775FD">
      <w:r>
        <w:t xml:space="preserve">Het is mogelijk dat nog punten worden toegevoegd aan de agenda of dat bepaalde </w:t>
      </w:r>
      <w:r w:rsidRPr="00B31454">
        <w:t>onderwerpen worden afgevoerd of worden uitgesteld tot de volgende vergadering.</w:t>
      </w:r>
      <w:bookmarkEnd w:id="0"/>
      <w:bookmarkEnd w:id="1"/>
      <w:r w:rsidRPr="00B31454">
        <w:t xml:space="preserve"> </w:t>
      </w:r>
    </w:p>
    <w:p w:rsidR="004A1C93" w:rsidRDefault="002775FD">
      <w:pPr>
        <w:pStyle w:val="StandaardSlotzin"/>
      </w:pPr>
      <w:r>
        <w:t>Hoogachtend,</w:t>
      </w:r>
    </w:p>
    <w:p w:rsidR="004A1C93" w:rsidRDefault="004A1C93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A1C93">
        <w:tc>
          <w:tcPr>
            <w:tcW w:w="3592" w:type="dxa"/>
          </w:tcPr>
          <w:p w:rsidR="004A1C93" w:rsidRDefault="002775FD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S.P.R.A. van Weyenberg</w:t>
            </w:r>
          </w:p>
        </w:tc>
        <w:tc>
          <w:tcPr>
            <w:tcW w:w="3892" w:type="dxa"/>
          </w:tcPr>
          <w:p w:rsidR="004A1C93" w:rsidRDefault="004A1C93"/>
        </w:tc>
      </w:tr>
      <w:tr w:rsidR="004A1C93">
        <w:tc>
          <w:tcPr>
            <w:tcW w:w="3592" w:type="dxa"/>
          </w:tcPr>
          <w:p w:rsidR="004A1C93" w:rsidRDefault="004A1C93"/>
        </w:tc>
        <w:tc>
          <w:tcPr>
            <w:tcW w:w="3892" w:type="dxa"/>
          </w:tcPr>
          <w:p w:rsidR="004A1C93" w:rsidRDefault="004A1C93"/>
        </w:tc>
      </w:tr>
      <w:tr w:rsidR="004A1C93">
        <w:tc>
          <w:tcPr>
            <w:tcW w:w="3592" w:type="dxa"/>
          </w:tcPr>
          <w:p w:rsidR="004A1C93" w:rsidRDefault="004A1C93"/>
        </w:tc>
        <w:tc>
          <w:tcPr>
            <w:tcW w:w="3892" w:type="dxa"/>
          </w:tcPr>
          <w:p w:rsidR="004A1C93" w:rsidRDefault="004A1C93"/>
        </w:tc>
      </w:tr>
      <w:tr w:rsidR="004A1C93">
        <w:tc>
          <w:tcPr>
            <w:tcW w:w="3592" w:type="dxa"/>
          </w:tcPr>
          <w:p w:rsidR="004A1C93" w:rsidRDefault="004A1C93"/>
        </w:tc>
        <w:tc>
          <w:tcPr>
            <w:tcW w:w="3892" w:type="dxa"/>
          </w:tcPr>
          <w:p w:rsidR="004A1C93" w:rsidRDefault="004A1C93"/>
        </w:tc>
      </w:tr>
      <w:tr w:rsidR="004A1C93">
        <w:tc>
          <w:tcPr>
            <w:tcW w:w="3592" w:type="dxa"/>
          </w:tcPr>
          <w:p w:rsidR="004A1C93" w:rsidRDefault="004A1C93"/>
        </w:tc>
        <w:tc>
          <w:tcPr>
            <w:tcW w:w="3892" w:type="dxa"/>
          </w:tcPr>
          <w:p w:rsidR="004A1C93" w:rsidRDefault="004A1C93"/>
        </w:tc>
      </w:tr>
    </w:tbl>
    <w:p w:rsidR="004A1C93" w:rsidRDefault="004A1C93">
      <w:pPr>
        <w:pStyle w:val="WitregelW1bodytekst"/>
      </w:pPr>
    </w:p>
    <w:p w:rsidR="004A1C93" w:rsidRDefault="004A1C93">
      <w:pPr>
        <w:pStyle w:val="Verdana7"/>
      </w:pPr>
    </w:p>
    <w:sectPr w:rsidR="004A1C9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5FD" w:rsidRDefault="002775FD">
      <w:pPr>
        <w:spacing w:line="240" w:lineRule="auto"/>
      </w:pPr>
      <w:r>
        <w:separator/>
      </w:r>
    </w:p>
  </w:endnote>
  <w:endnote w:type="continuationSeparator" w:id="0">
    <w:p w:rsidR="002775FD" w:rsidRDefault="00277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5FD" w:rsidRDefault="002775FD">
      <w:pPr>
        <w:spacing w:line="240" w:lineRule="auto"/>
      </w:pPr>
      <w:r>
        <w:separator/>
      </w:r>
    </w:p>
  </w:footnote>
  <w:footnote w:type="continuationSeparator" w:id="0">
    <w:p w:rsidR="002775FD" w:rsidRDefault="00277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C93" w:rsidRDefault="002775F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6FBE619" wp14:editId="36FBE61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1C93" w:rsidRDefault="002775FD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A1C93" w:rsidRDefault="004A1C93">
                          <w:pPr>
                            <w:pStyle w:val="WitregelW1"/>
                          </w:pPr>
                        </w:p>
                        <w:p w:rsidR="004A1C93" w:rsidRDefault="002775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F2456" w:rsidRDefault="00DC3E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2024-0000346902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FBE61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:rsidR="004A1C93" w:rsidRDefault="002775FD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A1C93" w:rsidRDefault="004A1C93">
                    <w:pPr>
                      <w:pStyle w:val="WitregelW1"/>
                    </w:pPr>
                  </w:p>
                  <w:p w:rsidR="004A1C93" w:rsidRDefault="002775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F2456" w:rsidRDefault="00DC3E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2024-0000346902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6FBE61B" wp14:editId="36FBE61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456" w:rsidRDefault="00DC3E2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1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:rsidR="00CF2456" w:rsidRDefault="00DC3E2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6FBE61D" wp14:editId="36FBE61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456" w:rsidRDefault="00DC3E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1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:rsidR="00CF2456" w:rsidRDefault="00DC3E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C93" w:rsidRDefault="002775F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6FBE61F" wp14:editId="36FBE62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1C93" w:rsidRDefault="002775F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FBE61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:rsidR="004A1C93" w:rsidRDefault="002775F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FBE621" wp14:editId="36FBE62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75FD" w:rsidRDefault="002775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1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:rsidR="002775FD" w:rsidRDefault="002775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FBE623" wp14:editId="36FBE62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1C93" w:rsidRDefault="002775FD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A1C93" w:rsidRDefault="004A1C93">
                          <w:pPr>
                            <w:pStyle w:val="WitregelW1"/>
                          </w:pPr>
                        </w:p>
                        <w:p w:rsidR="004A1C93" w:rsidRDefault="002775F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A1C93" w:rsidRDefault="002775F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:rsidR="004A1C93" w:rsidRDefault="002775F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A1C93" w:rsidRDefault="002775FD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:rsidR="004A1C93" w:rsidRDefault="002775F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:rsidR="004A1C93" w:rsidRDefault="004A1C93">
                          <w:pPr>
                            <w:pStyle w:val="WitregelW2"/>
                          </w:pPr>
                        </w:p>
                        <w:p w:rsidR="004A1C93" w:rsidRDefault="002775F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F2456" w:rsidRDefault="00DC3E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2024-0000346902</w:t>
                          </w:r>
                          <w:r>
                            <w:fldChar w:fldCharType="end"/>
                          </w:r>
                        </w:p>
                        <w:p w:rsidR="004A1C93" w:rsidRDefault="004A1C93">
                          <w:pPr>
                            <w:pStyle w:val="WitregelW1"/>
                          </w:pPr>
                        </w:p>
                        <w:p w:rsidR="004A1C93" w:rsidRDefault="002775F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F2456" w:rsidRDefault="00DC3E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4A1C93" w:rsidRDefault="004A1C93">
                          <w:pPr>
                            <w:pStyle w:val="WitregelW1"/>
                          </w:pPr>
                        </w:p>
                        <w:p w:rsidR="004A1C93" w:rsidRDefault="002775F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4A1C93" w:rsidRDefault="002775FD">
                          <w:pPr>
                            <w:pStyle w:val="StandaardReferentiegegevens"/>
                          </w:pPr>
                          <w:r>
                            <w:t>1. Geannoteerde agenda Eurogroep en Ecofinraad juni 2024</w:t>
                          </w:r>
                        </w:p>
                        <w:p w:rsidR="00C0618C" w:rsidRPr="00C0618C" w:rsidRDefault="00C0618C" w:rsidP="00C0618C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2. </w:t>
                          </w:r>
                          <w:r w:rsidRPr="00C0618C">
                            <w:rPr>
                              <w:sz w:val="13"/>
                              <w:szCs w:val="13"/>
                            </w:rPr>
                            <w:t xml:space="preserve">Kwartaalrapportage </w:t>
                          </w:r>
                        </w:p>
                        <w:p w:rsidR="00C0618C" w:rsidRPr="00C0618C" w:rsidRDefault="00C0618C" w:rsidP="00C0618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0618C">
                            <w:rPr>
                              <w:sz w:val="13"/>
                              <w:szCs w:val="13"/>
                            </w:rPr>
                            <w:t xml:space="preserve"> Financiën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3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:rsidR="004A1C93" w:rsidRDefault="002775FD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A1C93" w:rsidRDefault="004A1C93">
                    <w:pPr>
                      <w:pStyle w:val="WitregelW1"/>
                    </w:pPr>
                  </w:p>
                  <w:p w:rsidR="004A1C93" w:rsidRDefault="002775F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A1C93" w:rsidRDefault="002775F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:rsidR="004A1C93" w:rsidRDefault="002775F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A1C93" w:rsidRDefault="002775FD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:rsidR="004A1C93" w:rsidRDefault="002775FD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:rsidR="004A1C93" w:rsidRDefault="004A1C93">
                    <w:pPr>
                      <w:pStyle w:val="WitregelW2"/>
                    </w:pPr>
                  </w:p>
                  <w:p w:rsidR="004A1C93" w:rsidRDefault="002775F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F2456" w:rsidRDefault="00DC3E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2024-0000346902</w:t>
                    </w:r>
                    <w:r>
                      <w:fldChar w:fldCharType="end"/>
                    </w:r>
                  </w:p>
                  <w:p w:rsidR="004A1C93" w:rsidRDefault="004A1C93">
                    <w:pPr>
                      <w:pStyle w:val="WitregelW1"/>
                    </w:pPr>
                  </w:p>
                  <w:p w:rsidR="004A1C93" w:rsidRDefault="002775F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F2456" w:rsidRDefault="00DC3E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4A1C93" w:rsidRDefault="004A1C93">
                    <w:pPr>
                      <w:pStyle w:val="WitregelW1"/>
                    </w:pPr>
                  </w:p>
                  <w:p w:rsidR="004A1C93" w:rsidRDefault="002775FD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4A1C93" w:rsidRDefault="002775FD">
                    <w:pPr>
                      <w:pStyle w:val="StandaardReferentiegegevens"/>
                    </w:pPr>
                    <w:r>
                      <w:t>1. Geannoteerde agenda Eurogroep en Ecofinraad juni 2024</w:t>
                    </w:r>
                  </w:p>
                  <w:p w:rsidR="00C0618C" w:rsidRPr="00C0618C" w:rsidRDefault="00C0618C" w:rsidP="00C0618C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2. </w:t>
                    </w:r>
                    <w:r w:rsidRPr="00C0618C">
                      <w:rPr>
                        <w:sz w:val="13"/>
                        <w:szCs w:val="13"/>
                      </w:rPr>
                      <w:t xml:space="preserve">Kwartaalrapportage </w:t>
                    </w:r>
                  </w:p>
                  <w:p w:rsidR="00C0618C" w:rsidRPr="00C0618C" w:rsidRDefault="00C0618C" w:rsidP="00C0618C">
                    <w:pPr>
                      <w:rPr>
                        <w:sz w:val="13"/>
                        <w:szCs w:val="13"/>
                      </w:rPr>
                    </w:pPr>
                    <w:r w:rsidRPr="00C0618C">
                      <w:rPr>
                        <w:sz w:val="13"/>
                        <w:szCs w:val="13"/>
                      </w:rPr>
                      <w:t xml:space="preserve"> Financiën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6FBE625" wp14:editId="36FBE62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1C93" w:rsidRDefault="002775F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:rsidR="004A1C93" w:rsidRDefault="002775F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FBE627" wp14:editId="36FBE62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456" w:rsidRDefault="00DC3E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A1C93" w:rsidRDefault="002775FD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:rsidR="00CF2456" w:rsidRDefault="00DC3E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A1C93" w:rsidRDefault="002775FD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6FBE629" wp14:editId="36FBE62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456" w:rsidRDefault="00DC3E2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9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:rsidR="00CF2456" w:rsidRDefault="00DC3E2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6FBE62B" wp14:editId="36FBE62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A1C9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A1C93" w:rsidRDefault="004A1C93"/>
                            </w:tc>
                            <w:tc>
                              <w:tcPr>
                                <w:tcW w:w="5400" w:type="dxa"/>
                              </w:tcPr>
                              <w:p w:rsidR="004A1C93" w:rsidRDefault="004A1C93"/>
                            </w:tc>
                          </w:tr>
                          <w:tr w:rsidR="004A1C9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A1C93" w:rsidRDefault="002775F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A1C93" w:rsidRDefault="00DC3E2F">
                                <w:r>
                                  <w:t>7 juni 2024</w:t>
                                </w:r>
                              </w:p>
                            </w:tc>
                          </w:tr>
                          <w:tr w:rsidR="004A1C9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A1C93" w:rsidRDefault="002775F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F2456" w:rsidRDefault="00DC3E2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Geannoteerde agenda Eurogroep en Ecofinraad 20 en 21 juni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A1C9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A1C93" w:rsidRDefault="004A1C93"/>
                            </w:tc>
                            <w:tc>
                              <w:tcPr>
                                <w:tcW w:w="4738" w:type="dxa"/>
                              </w:tcPr>
                              <w:p w:rsidR="004A1C93" w:rsidRDefault="004A1C93"/>
                            </w:tc>
                          </w:tr>
                        </w:tbl>
                        <w:p w:rsidR="002775FD" w:rsidRDefault="002775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A1C9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A1C93" w:rsidRDefault="004A1C93"/>
                      </w:tc>
                      <w:tc>
                        <w:tcPr>
                          <w:tcW w:w="5400" w:type="dxa"/>
                        </w:tcPr>
                        <w:p w:rsidR="004A1C93" w:rsidRDefault="004A1C93"/>
                      </w:tc>
                    </w:tr>
                    <w:tr w:rsidR="004A1C9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A1C93" w:rsidRDefault="002775F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A1C93" w:rsidRDefault="00DC3E2F">
                          <w:r>
                            <w:t>7 juni 2024</w:t>
                          </w:r>
                        </w:p>
                      </w:tc>
                    </w:tr>
                    <w:tr w:rsidR="004A1C9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A1C93" w:rsidRDefault="002775F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F2456" w:rsidRDefault="00DC3E2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Geannoteerde agenda Eurogroep en Ecofinraad 20 en 21 juni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A1C9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A1C93" w:rsidRDefault="004A1C93"/>
                      </w:tc>
                      <w:tc>
                        <w:tcPr>
                          <w:tcW w:w="4738" w:type="dxa"/>
                        </w:tcPr>
                        <w:p w:rsidR="004A1C93" w:rsidRDefault="004A1C93"/>
                      </w:tc>
                    </w:tr>
                  </w:tbl>
                  <w:p w:rsidR="002775FD" w:rsidRDefault="002775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6FBE62D" wp14:editId="36FBE62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456" w:rsidRDefault="00DC3E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:rsidR="00CF2456" w:rsidRDefault="00DC3E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6FBE62F" wp14:editId="36FBE63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75FD" w:rsidRDefault="002775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BE62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:rsidR="002775FD" w:rsidRDefault="002775F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014E96"/>
    <w:multiLevelType w:val="multilevel"/>
    <w:tmpl w:val="2DE3E8F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FD0A33"/>
    <w:multiLevelType w:val="multilevel"/>
    <w:tmpl w:val="58C3947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7655AD9"/>
    <w:multiLevelType w:val="multilevel"/>
    <w:tmpl w:val="3D5633D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3478FBE"/>
    <w:multiLevelType w:val="multilevel"/>
    <w:tmpl w:val="0BFF3FF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A7BF5A"/>
    <w:multiLevelType w:val="multilevel"/>
    <w:tmpl w:val="56126CA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09F4D1E"/>
    <w:multiLevelType w:val="multilevel"/>
    <w:tmpl w:val="A5CBD32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41650978">
    <w:abstractNumId w:val="4"/>
  </w:num>
  <w:num w:numId="2" w16cid:durableId="722024648">
    <w:abstractNumId w:val="3"/>
  </w:num>
  <w:num w:numId="3" w16cid:durableId="2040009899">
    <w:abstractNumId w:val="5"/>
  </w:num>
  <w:num w:numId="4" w16cid:durableId="610863279">
    <w:abstractNumId w:val="1"/>
  </w:num>
  <w:num w:numId="5" w16cid:durableId="353002993">
    <w:abstractNumId w:val="0"/>
  </w:num>
  <w:num w:numId="6" w16cid:durableId="39532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93"/>
    <w:rsid w:val="002775FD"/>
    <w:rsid w:val="002B73E0"/>
    <w:rsid w:val="004A1C93"/>
    <w:rsid w:val="004C604E"/>
    <w:rsid w:val="004F2C6B"/>
    <w:rsid w:val="005F3800"/>
    <w:rsid w:val="006B6C45"/>
    <w:rsid w:val="00713E69"/>
    <w:rsid w:val="008B4A81"/>
    <w:rsid w:val="00BD0FC7"/>
    <w:rsid w:val="00C0618C"/>
    <w:rsid w:val="00CF2456"/>
    <w:rsid w:val="00D1696E"/>
    <w:rsid w:val="00D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3087102"/>
  <w15:docId w15:val="{BAC33E53-C6BE-44CF-8483-D410F721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775F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5F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775F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5F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Eurogroep en Ecofinraad 20 en 21 juni 2024</vt:lpstr>
    </vt:vector>
  </ap:TitlesOfParts>
  <ap:LinksUpToDate>false</ap:LinksUpToDate>
  <ap:CharactersWithSpaces>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2024-06-07T14:53:00.0000000Z</dcterms:created>
  <dcterms:modified xsi:type="dcterms:W3CDTF">2024-06-07T14:53:00.0000000Z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Eurogroep en Ecofinraad 20 en 21 juni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3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2024-0000346902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Ecofinraad 20 en 21 juni 2024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2024-06-03T12:45:52Z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861f19ca-db2b-463a-9424-0e8658e37577</vt:lpwstr>
  </property>
  <property fmtid="{D5CDD505-2E9C-101B-9397-08002B2CF9AE}" pid="37" name="MSIP_Label_6800fede-0e59-47ad-af95-4e63bbdb932d_ContentBits">
    <vt:lpwstr>0</vt:lpwstr>
  </property>
</Properties>
</file>