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32642F" w14:paraId="39DA173C" w14:textId="77777777">
      <w:pPr>
        <w:pStyle w:val="in-table"/>
      </w:pPr>
      <w:bookmarkStart w:name="_GoBack" w:id="0"/>
      <w:bookmarkEnd w:id="0"/>
      <w:r>
        <w:rPr>
          <w:noProof/>
        </w:rPr>
        <mc:AlternateContent>
          <mc:Choice Requires="wps">
            <w:drawing>
              <wp:anchor distT="0" distB="0" distL="114300" distR="114300" simplePos="0" relativeHeight="251662336" behindDoc="0" locked="0" layoutInCell="1" allowOverlap="1" wp14:editId="4C4DC08C" wp14:anchorId="443BFC60">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E43F0B" w:rsidRDefault="00E43F0B" w14:paraId="7CD9AF25" w14:textId="77777777"/>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3BFC60">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F7KOjMkAgAAQQQAAA4AAAAAAAAAAAAAAAAALgIAAGRycy9lMm9Eb2MueG1sUEsBAi0A&#10;FAAGAAgAAAAhANAPynHVAAAA/wAAAA8AAAAAAAAAAAAAAAAAfgQAAGRycy9kb3ducmV2LnhtbFBL&#10;BQYAAAAABAAEAPMAAACABQAAAAA=&#10;">
                <v:textbox style="layout-flow:vertical;mso-layout-flow-alt:bottom-to-top">
                  <w:txbxContent>
                    <w:p w:rsidR="00E43F0B" w:rsidRDefault="00E43F0B" w14:paraId="7CD9AF25"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DD5163" w14:paraId="5A097898" w14:textId="77777777">
        <w:tc>
          <w:tcPr>
            <w:tcW w:w="0" w:type="auto"/>
          </w:tcPr>
          <w:p w:rsidR="00E43F0B" w:rsidRDefault="0032642F" w14:paraId="7EBA2479" w14:textId="77777777">
            <w:bookmarkStart w:name="woordmerk" w:id="1"/>
            <w:bookmarkStart w:name="woordmerk_bk" w:id="2"/>
            <w:bookmarkEnd w:id="1"/>
            <w:r>
              <w:rPr>
                <w:noProof/>
              </w:rPr>
              <w:drawing>
                <wp:inline distT="0" distB="0" distL="0" distR="0" wp14:anchorId="5DE0943F" wp14:editId="0BA4297B">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32642F" w14:paraId="46162154" w14:textId="77777777">
            <w:r>
              <w:fldChar w:fldCharType="begin"/>
            </w:r>
            <w:r>
              <w:instrText xml:space="preserve"> DOCPROPERTY woordmerk </w:instrText>
            </w:r>
            <w:r>
              <w:fldChar w:fldCharType="end"/>
            </w:r>
          </w:p>
        </w:tc>
      </w:tr>
    </w:tbl>
    <w:p w:rsidR="00F75106" w:rsidRDefault="00F75106" w14:paraId="38643A55"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DD5163" w14:paraId="4A8374CB" w14:textId="77777777">
        <w:trPr>
          <w:trHeight w:val="306" w:hRule="exact"/>
        </w:trPr>
        <w:tc>
          <w:tcPr>
            <w:tcW w:w="7512" w:type="dxa"/>
            <w:gridSpan w:val="2"/>
          </w:tcPr>
          <w:p w:rsidR="00F75106" w:rsidRDefault="0032642F" w14:paraId="781EA3EB" w14:textId="77777777">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DD5163" w14:paraId="7F2FF9F4" w14:textId="77777777">
        <w:trPr>
          <w:cantSplit/>
          <w:trHeight w:val="85" w:hRule="exact"/>
        </w:trPr>
        <w:tc>
          <w:tcPr>
            <w:tcW w:w="7512" w:type="dxa"/>
            <w:gridSpan w:val="2"/>
          </w:tcPr>
          <w:p w:rsidR="00F75106" w:rsidRDefault="00F75106" w14:paraId="3024647E" w14:textId="77777777">
            <w:pPr>
              <w:pStyle w:val="Huisstijl-Rubricering"/>
            </w:pPr>
          </w:p>
        </w:tc>
      </w:tr>
      <w:tr w:rsidR="00DD5163" w:rsidTr="0012032D" w14:paraId="67BD2DD1" w14:textId="77777777">
        <w:trPr>
          <w:cantSplit/>
          <w:trHeight w:val="1123" w:hRule="exact"/>
        </w:trPr>
        <w:tc>
          <w:tcPr>
            <w:tcW w:w="7512" w:type="dxa"/>
            <w:gridSpan w:val="2"/>
          </w:tcPr>
          <w:p w:rsidR="0012032D" w:rsidP="0012032D" w:rsidRDefault="0012032D" w14:paraId="63717B77" w14:textId="77777777">
            <w:pPr>
              <w:pStyle w:val="adres"/>
            </w:pPr>
            <w:r>
              <w:fldChar w:fldCharType="begin"/>
            </w:r>
            <w:r>
              <w:instrText xml:space="preserve"> DOCVARIABLE adres *\MERGEFORMAT </w:instrText>
            </w:r>
            <w:r>
              <w:fldChar w:fldCharType="separate"/>
            </w:r>
            <w:r>
              <w:t>Aan de Voorzitter van de Tweede Kamer</w:t>
            </w:r>
          </w:p>
          <w:p w:rsidR="0012032D" w:rsidP="0012032D" w:rsidRDefault="0012032D" w14:paraId="139A6677" w14:textId="77777777">
            <w:pPr>
              <w:pStyle w:val="adres"/>
            </w:pPr>
            <w:r>
              <w:t>der Staten-Generaal</w:t>
            </w:r>
          </w:p>
          <w:p w:rsidR="0012032D" w:rsidP="0012032D" w:rsidRDefault="0012032D" w14:paraId="25599BBA" w14:textId="77777777">
            <w:pPr>
              <w:pStyle w:val="adres"/>
            </w:pPr>
            <w:r>
              <w:t>Postbus 20018 </w:t>
            </w:r>
          </w:p>
          <w:p w:rsidR="0012032D" w:rsidP="0012032D" w:rsidRDefault="0012032D" w14:paraId="79B806C2" w14:textId="77777777">
            <w:pPr>
              <w:pStyle w:val="adres"/>
            </w:pPr>
            <w:r>
              <w:t>2500 EA  DEN HAAG</w:t>
            </w:r>
            <w:r>
              <w:fldChar w:fldCharType="end"/>
            </w:r>
          </w:p>
          <w:p w:rsidR="00F75106" w:rsidRDefault="0032642F" w14:paraId="6E951114" w14:textId="77777777">
            <w:pPr>
              <w:pStyle w:val="Huisstijl-Rubricering"/>
            </w:pPr>
            <w:r>
              <w:fldChar w:fldCharType="begin"/>
            </w:r>
            <w:r w:rsidR="000129A4">
              <w:instrText xml:space="preserve"> DOCPROPERTY rubricering </w:instrText>
            </w:r>
            <w:r>
              <w:fldChar w:fldCharType="end"/>
            </w:r>
          </w:p>
        </w:tc>
      </w:tr>
      <w:tr w:rsidR="00DD5163" w14:paraId="74455982" w14:textId="77777777">
        <w:trPr>
          <w:cantSplit/>
          <w:trHeight w:val="2166" w:hRule="exact"/>
        </w:trPr>
        <w:tc>
          <w:tcPr>
            <w:tcW w:w="7512" w:type="dxa"/>
            <w:gridSpan w:val="2"/>
          </w:tcPr>
          <w:p w:rsidR="00F75106" w:rsidRDefault="0032642F" w14:paraId="5F938703" w14:textId="77777777">
            <w:pPr>
              <w:pStyle w:val="adres"/>
            </w:pPr>
            <w:r>
              <w:fldChar w:fldCharType="begin"/>
            </w:r>
            <w:r w:rsidR="000129A4">
              <w:instrText xml:space="preserve"> DOCVARIABLE adres *\MERGEFORMAT </w:instrText>
            </w:r>
            <w:r>
              <w:fldChar w:fldCharType="separate"/>
            </w:r>
            <w:r w:rsidR="000129A4">
              <w:t xml:space="preserve"> </w:t>
            </w:r>
            <w:r>
              <w:fldChar w:fldCharType="end"/>
            </w:r>
          </w:p>
          <w:p w:rsidR="00F75106" w:rsidRDefault="0032642F" w14:paraId="39AF60FF" w14:textId="77777777">
            <w:pPr>
              <w:pStyle w:val="kixcode"/>
            </w:pPr>
            <w:r>
              <w:fldChar w:fldCharType="begin"/>
            </w:r>
            <w:r w:rsidR="000129A4">
              <w:instrText xml:space="preserve"> DOCPROPERTY kix </w:instrText>
            </w:r>
            <w:r>
              <w:fldChar w:fldCharType="end"/>
            </w:r>
          </w:p>
          <w:p w:rsidR="00F75106" w:rsidRDefault="00F75106" w14:paraId="1828E77D" w14:textId="77777777">
            <w:pPr>
              <w:pStyle w:val="kixcode"/>
            </w:pPr>
          </w:p>
        </w:tc>
      </w:tr>
      <w:tr w:rsidR="00DD5163" w14:paraId="4429E1E7" w14:textId="77777777">
        <w:trPr>
          <w:trHeight w:val="238" w:hRule="exact"/>
        </w:trPr>
        <w:tc>
          <w:tcPr>
            <w:tcW w:w="1099" w:type="dxa"/>
          </w:tcPr>
          <w:p w:rsidR="00F75106" w:rsidRDefault="0032642F" w14:paraId="735FA3E3" w14:textId="77777777">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32642F" w14:paraId="371F3B12" w14:textId="3F5D4EF1">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47680C">
              <w:t>26 april 2024</w:t>
            </w:r>
            <w:r>
              <w:fldChar w:fldCharType="end"/>
            </w:r>
          </w:p>
        </w:tc>
      </w:tr>
      <w:tr w:rsidR="00DD5163" w14:paraId="52FB678E" w14:textId="77777777">
        <w:trPr>
          <w:trHeight w:val="482" w:hRule="exact"/>
        </w:trPr>
        <w:tc>
          <w:tcPr>
            <w:tcW w:w="1099" w:type="dxa"/>
          </w:tcPr>
          <w:p w:rsidR="00F75106" w:rsidRDefault="0032642F" w14:paraId="15CC35E2" w14:textId="77777777">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32642F" w14:paraId="563BE635" w14:textId="66244C57">
            <w:pPr>
              <w:pStyle w:val="datumonderwerp"/>
            </w:pPr>
            <w:r>
              <w:fldChar w:fldCharType="begin"/>
            </w:r>
            <w:r w:rsidR="000129A4">
              <w:instrText xml:space="preserve"> DOCPROPERTY onderwerp </w:instrText>
            </w:r>
            <w:r>
              <w:fldChar w:fldCharType="separate"/>
            </w:r>
            <w:r w:rsidR="0012032D">
              <w:t>Antwoorden</w:t>
            </w:r>
            <w:r w:rsidR="000129A4">
              <w:t xml:space="preserve"> Kamervragen over de documentaire ‘Jehovah – Van God Los'</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DD5163" w14:paraId="0352F6A0" w14:textId="77777777">
        <w:tc>
          <w:tcPr>
            <w:tcW w:w="2013" w:type="dxa"/>
          </w:tcPr>
          <w:p w:rsidR="004B57A1" w:rsidP="000E733F" w:rsidRDefault="0032642F" w14:paraId="11C0866F" w14:textId="77777777">
            <w:pPr>
              <w:pStyle w:val="afzendgegevens-bold"/>
            </w:pPr>
            <w:bookmarkStart w:name="referentiegegevens" w:id="3"/>
            <w:bookmarkStart w:name="referentiegegevens_bk" w:id="4"/>
            <w:bookmarkEnd w:id="3"/>
            <w:r>
              <w:t>Directoraat-Generaal Straffen en Beschermen</w:t>
            </w:r>
          </w:p>
          <w:p w:rsidR="000E733F" w:rsidP="000E733F" w:rsidRDefault="0032642F" w14:paraId="21F20D9E" w14:textId="77777777">
            <w:pPr>
              <w:pStyle w:val="afzendgegevens"/>
            </w:pPr>
            <w:r>
              <w:t>Directie Sanctie- en Slachtofferbeleid</w:t>
            </w:r>
          </w:p>
          <w:p w:rsidR="000E733F" w:rsidP="000E733F" w:rsidRDefault="0032642F" w14:paraId="5E013034" w14:textId="77777777">
            <w:pPr>
              <w:pStyle w:val="witregel1"/>
            </w:pPr>
            <w:r>
              <w:t> </w:t>
            </w:r>
          </w:p>
          <w:p w:rsidRPr="00E27AE0" w:rsidR="000E733F" w:rsidP="000E733F" w:rsidRDefault="0032642F" w14:paraId="6EA31181" w14:textId="77777777">
            <w:pPr>
              <w:pStyle w:val="afzendgegevens"/>
              <w:rPr>
                <w:lang w:val="de-DE"/>
              </w:rPr>
            </w:pPr>
            <w:r w:rsidRPr="00E27AE0">
              <w:rPr>
                <w:lang w:val="de-DE"/>
              </w:rPr>
              <w:t>Turfmarkt 147</w:t>
            </w:r>
          </w:p>
          <w:p w:rsidRPr="00E27AE0" w:rsidR="000E733F" w:rsidP="000E733F" w:rsidRDefault="0032642F" w14:paraId="00E3812C" w14:textId="77777777">
            <w:pPr>
              <w:pStyle w:val="afzendgegevens"/>
              <w:rPr>
                <w:lang w:val="de-DE"/>
              </w:rPr>
            </w:pPr>
            <w:r w:rsidRPr="00E27AE0">
              <w:rPr>
                <w:lang w:val="de-DE"/>
              </w:rPr>
              <w:t>2511 DP  Den Haag</w:t>
            </w:r>
          </w:p>
          <w:p w:rsidRPr="00E27AE0" w:rsidR="000E733F" w:rsidP="000E733F" w:rsidRDefault="0032642F" w14:paraId="32DF197A" w14:textId="77777777">
            <w:pPr>
              <w:pStyle w:val="afzendgegevens"/>
              <w:rPr>
                <w:lang w:val="de-DE"/>
              </w:rPr>
            </w:pPr>
            <w:r w:rsidRPr="00E27AE0">
              <w:rPr>
                <w:lang w:val="de-DE"/>
              </w:rPr>
              <w:t>Postbus 20301</w:t>
            </w:r>
          </w:p>
          <w:p w:rsidRPr="00E27AE0" w:rsidR="000E733F" w:rsidP="000E733F" w:rsidRDefault="0032642F" w14:paraId="33E12268" w14:textId="77777777">
            <w:pPr>
              <w:pStyle w:val="afzendgegevens"/>
              <w:rPr>
                <w:lang w:val="de-DE"/>
              </w:rPr>
            </w:pPr>
            <w:r w:rsidRPr="00E27AE0">
              <w:rPr>
                <w:lang w:val="de-DE"/>
              </w:rPr>
              <w:t>2500 EH  Den Haag</w:t>
            </w:r>
          </w:p>
          <w:p w:rsidRPr="00E27AE0" w:rsidR="000E733F" w:rsidP="000E733F" w:rsidRDefault="0032642F" w14:paraId="5EF1C0E4" w14:textId="77777777">
            <w:pPr>
              <w:pStyle w:val="afzendgegevens"/>
              <w:rPr>
                <w:lang w:val="de-DE"/>
              </w:rPr>
            </w:pPr>
            <w:r w:rsidRPr="00E27AE0">
              <w:rPr>
                <w:lang w:val="de-DE"/>
              </w:rPr>
              <w:t>www.rijksoverheid.nl/jenv</w:t>
            </w:r>
          </w:p>
          <w:p w:rsidRPr="00E27AE0" w:rsidR="000E733F" w:rsidP="000E733F" w:rsidRDefault="0032642F" w14:paraId="7B81C97F" w14:textId="77777777">
            <w:pPr>
              <w:pStyle w:val="witregel1"/>
              <w:rPr>
                <w:lang w:val="de-DE"/>
              </w:rPr>
            </w:pPr>
            <w:r w:rsidRPr="00E27AE0">
              <w:rPr>
                <w:lang w:val="de-DE"/>
              </w:rPr>
              <w:t> </w:t>
            </w:r>
          </w:p>
          <w:p w:rsidRPr="00E27AE0" w:rsidR="000E733F" w:rsidP="000E733F" w:rsidRDefault="0032642F" w14:paraId="3D1C0D6A" w14:textId="77777777">
            <w:pPr>
              <w:pStyle w:val="witregel2"/>
              <w:rPr>
                <w:lang w:val="de-DE"/>
              </w:rPr>
            </w:pPr>
            <w:r w:rsidRPr="00E27AE0">
              <w:rPr>
                <w:lang w:val="de-DE"/>
              </w:rPr>
              <w:t> </w:t>
            </w:r>
          </w:p>
          <w:p w:rsidR="000E733F" w:rsidP="000E733F" w:rsidRDefault="0032642F" w14:paraId="0826C6A8" w14:textId="77777777">
            <w:pPr>
              <w:pStyle w:val="witregel1"/>
            </w:pPr>
            <w:r>
              <w:t> </w:t>
            </w:r>
          </w:p>
          <w:p w:rsidR="000E733F" w:rsidP="000E733F" w:rsidRDefault="0032642F" w14:paraId="529FCAD6" w14:textId="77777777">
            <w:pPr>
              <w:pStyle w:val="referentiekopjes"/>
            </w:pPr>
            <w:r>
              <w:t>Ons kenmerk</w:t>
            </w:r>
          </w:p>
          <w:p w:rsidR="000E733F" w:rsidP="000E733F" w:rsidRDefault="0032642F" w14:paraId="5735493C" w14:textId="77777777">
            <w:pPr>
              <w:pStyle w:val="referentiegegevens"/>
            </w:pPr>
            <w:r>
              <w:fldChar w:fldCharType="begin"/>
            </w:r>
            <w:r>
              <w:instrText xml:space="preserve"> DOCPROPERTY onskenmerk </w:instrText>
            </w:r>
            <w:r>
              <w:fldChar w:fldCharType="separate"/>
            </w:r>
            <w:r>
              <w:t>5416243</w:t>
            </w:r>
            <w:r>
              <w:fldChar w:fldCharType="end"/>
            </w:r>
          </w:p>
          <w:p w:rsidR="0012032D" w:rsidP="000E733F" w:rsidRDefault="0012032D" w14:paraId="73E456D8" w14:textId="77777777">
            <w:pPr>
              <w:pStyle w:val="referentiegegevens"/>
            </w:pPr>
          </w:p>
          <w:p w:rsidRPr="0012032D" w:rsidR="0012032D" w:rsidP="000E733F" w:rsidRDefault="0012032D" w14:paraId="66B558DE" w14:textId="797DF13B">
            <w:pPr>
              <w:pStyle w:val="referentiegegevens"/>
              <w:rPr>
                <w:b/>
                <w:bCs/>
              </w:rPr>
            </w:pPr>
            <w:r w:rsidRPr="0012032D">
              <w:rPr>
                <w:b/>
                <w:bCs/>
              </w:rPr>
              <w:t>Uw kenmerk</w:t>
            </w:r>
            <w:r>
              <w:rPr>
                <w:b/>
                <w:bCs/>
              </w:rPr>
              <w:br/>
            </w:r>
            <w:r w:rsidRPr="00ED1A61">
              <w:t>2024Z04275</w:t>
            </w:r>
          </w:p>
          <w:p w:rsidR="000E733F" w:rsidP="000E733F" w:rsidRDefault="0032642F" w14:paraId="3247664E" w14:textId="77777777">
            <w:pPr>
              <w:pStyle w:val="witregel1"/>
            </w:pPr>
            <w:r>
              <w:t> </w:t>
            </w:r>
          </w:p>
          <w:p w:rsidR="000E733F" w:rsidP="000E733F" w:rsidRDefault="0032642F" w14:paraId="782C7A33" w14:textId="77777777">
            <w:pPr>
              <w:pStyle w:val="clausule"/>
            </w:pPr>
            <w:r>
              <w:t>Bij beantwoording de datum en ons kenmerk vermelden. Wilt u slechts één zaak in uw brief behandelen.</w:t>
            </w:r>
          </w:p>
          <w:p w:rsidR="000E733F" w:rsidP="000E733F" w:rsidRDefault="000E733F" w14:paraId="5D58FBC0" w14:textId="77777777">
            <w:pPr>
              <w:pStyle w:val="referentiegegevens"/>
            </w:pPr>
          </w:p>
          <w:bookmarkEnd w:id="4"/>
          <w:p w:rsidRPr="000E733F" w:rsidR="000E733F" w:rsidP="000E733F" w:rsidRDefault="000E733F" w14:paraId="39BECD17" w14:textId="77777777">
            <w:pPr>
              <w:pStyle w:val="referentiegegevens"/>
            </w:pPr>
          </w:p>
          <w:p w:rsidR="00F75106" w:rsidRDefault="0032642F" w14:paraId="67CECB1D" w14:textId="77777777">
            <w:pPr>
              <w:pStyle w:val="referentiegegevens"/>
            </w:pPr>
            <w:r>
              <w:fldChar w:fldCharType="begin"/>
            </w:r>
            <w:r>
              <w:instrText xml:space="preserve"> DOCPROPERTY referentiegegevens </w:instrText>
            </w:r>
            <w:r>
              <w:fldChar w:fldCharType="end"/>
            </w:r>
          </w:p>
        </w:tc>
      </w:tr>
    </w:tbl>
    <w:p w:rsidR="00F75106" w:rsidRDefault="00F75106" w14:paraId="20CBF87F" w14:textId="77777777">
      <w:pPr>
        <w:pStyle w:val="broodtekst"/>
      </w:pPr>
    </w:p>
    <w:p w:rsidR="00F75106" w:rsidRDefault="00F75106" w14:paraId="4C08E599" w14:textId="77777777">
      <w:pPr>
        <w:pStyle w:val="broodtekst"/>
        <w:sectPr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tbl>
      <w:tblPr>
        <w:tblStyle w:val="Tabelraster"/>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DD5163" w:rsidTr="00E43F0B" w14:paraId="65965A33" w14:textId="77777777">
        <w:tc>
          <w:tcPr>
            <w:tcW w:w="7716" w:type="dxa"/>
          </w:tcPr>
          <w:p w:rsidRPr="00C22108" w:rsidR="00C22108" w:rsidP="002353E3" w:rsidRDefault="0032642F" w14:paraId="0C5CF7AD" w14:textId="77777777">
            <w:pPr>
              <w:pStyle w:val="broodtekst"/>
            </w:pPr>
            <w:r>
              <w:rPr>
                <w:noProof/>
                <w:sz w:val="20"/>
              </w:rPr>
              <mc:AlternateContent>
                <mc:Choice Requires="wps">
                  <w:drawing>
                    <wp:anchor distT="0" distB="0" distL="114300" distR="114300" simplePos="0" relativeHeight="251660288" behindDoc="0" locked="1" layoutInCell="1" allowOverlap="1" wp14:editId="7F7B19E0" wp14:anchorId="33D7F913">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32642F" w14:paraId="7DE6C59A" w14:textId="77777777">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hVqA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Z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" w14:anchorId="33D7F913">
                      <v:textbox inset="0,0,0,0">
                        <w:txbxContent>
                          <w:p w:rsidR="00B2078A" w:rsidP="00B2078A" w:rsidRDefault="0032642F" w14:paraId="7DE6C59A" w14:textId="77777777">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14:editId="05BD815C" wp14:anchorId="309CAD9F">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32642F" w14:paraId="0520E77E" w14:textId="7777777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v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BR/5O+nAgAAmQUAAA4AAAAAAAAA&#10;AAAAAAAALgIAAGRycy9lMm9Eb2MueG1sUEsBAi0AFAAGAAgAAAAhAFEQJj3iAAAADgEAAA8AAAAA&#10;AAAAAAAAAAAAAQUAAGRycy9kb3ducmV2LnhtbFBLBQYAAAAABAAEAPMAAAAQBgAAAAA=&#10;" w14:anchorId="309CAD9F">
                      <v:textbox inset="0,0,0,0">
                        <w:txbxContent>
                          <w:p w:rsidR="0089073C" w:rsidRDefault="0032642F" w14:paraId="0520E77E" w14:textId="77777777">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Pr="00CF11AD" w:rsidR="00D125E7" w:rsidP="00D125E7" w:rsidRDefault="00CF11AD" w14:paraId="661B53AE" w14:textId="3D99BC15">
      <w:pPr>
        <w:pStyle w:val="broodtekst"/>
        <w:rPr>
          <w:rFonts w:eastAsia="Calibri" w:cs="Arial"/>
          <w:lang w:eastAsia="en-US"/>
        </w:rPr>
      </w:pPr>
      <w:bookmarkStart w:name="cursor" w:id="8"/>
      <w:bookmarkEnd w:id="8"/>
      <w:r>
        <w:t xml:space="preserve">In antwoord op uw brief van 14 maart 2024, nr. </w:t>
      </w:r>
      <w:r w:rsidRPr="00ED1A61">
        <w:t>2024Z04275</w:t>
      </w:r>
      <w:r>
        <w:t>,</w:t>
      </w:r>
      <w:r w:rsidRPr="00ED1A61" w:rsidR="0032642F">
        <w:t xml:space="preserve"> bied ik u de antwoorden aan op de schriftelijke vragen</w:t>
      </w:r>
      <w:r w:rsidRPr="00ED1A61" w:rsidR="007F5008">
        <w:t xml:space="preserve"> </w:t>
      </w:r>
      <w:r w:rsidRPr="00ED1A61" w:rsidR="007F5008">
        <w:rPr>
          <w:rFonts w:eastAsia="Calibri" w:cs="Arial"/>
          <w:lang w:eastAsia="en-US"/>
        </w:rPr>
        <w:t xml:space="preserve">van het </w:t>
      </w:r>
      <w:r>
        <w:rPr>
          <w:rFonts w:eastAsia="Calibri" w:cs="Arial"/>
          <w:lang w:eastAsia="en-US"/>
        </w:rPr>
        <w:t>Kamer</w:t>
      </w:r>
      <w:r w:rsidRPr="00ED1A61" w:rsidR="007F5008">
        <w:rPr>
          <w:rFonts w:eastAsia="Calibri" w:cs="Arial"/>
          <w:lang w:eastAsia="en-US"/>
        </w:rPr>
        <w:t>lid Van Nispen (SP)</w:t>
      </w:r>
      <w:r w:rsidRPr="00ED1A61" w:rsidR="00DA7FC1">
        <w:rPr>
          <w:rFonts w:eastAsia="Calibri" w:cs="Arial"/>
          <w:lang w:eastAsia="en-US"/>
        </w:rPr>
        <w:t xml:space="preserve"> </w:t>
      </w:r>
      <w:r w:rsidRPr="00ED1A61" w:rsidR="007F5008">
        <w:rPr>
          <w:rFonts w:eastAsia="Calibri" w:cs="Arial"/>
          <w:lang w:eastAsia="en-US"/>
        </w:rPr>
        <w:t>over de documentaire ‘Jehovah – Van God Los’ over seksueel misbruik in de gemeenschap van Jehovah’s Getuigen, harde uitsluiting uit de gemeenschap en zelfs suïcides</w:t>
      </w:r>
      <w:r>
        <w:rPr>
          <w:rFonts w:eastAsia="Calibri" w:cs="Arial"/>
          <w:lang w:eastAsia="en-US"/>
        </w:rPr>
        <w:t>.</w:t>
      </w:r>
    </w:p>
    <w:p w:rsidRPr="00ED1A61" w:rsidR="001B10C4" w:rsidRDefault="001B10C4" w14:paraId="3C0B8940" w14:textId="77777777">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DD5163" w14:paraId="213A4170" w14:textId="77777777">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DD5163" w:rsidTr="00735513" w14:paraId="2409265F" w14:textId="77777777">
              <w:tc>
                <w:tcPr>
                  <w:tcW w:w="7534" w:type="dxa"/>
                  <w:gridSpan w:val="3"/>
                  <w:shd w:val="clear" w:color="auto" w:fill="auto"/>
                </w:tcPr>
                <w:p w:rsidRPr="000E733F" w:rsidR="000E733F" w:rsidP="000E733F" w:rsidRDefault="000E733F" w14:paraId="219D2109" w14:textId="77777777">
                  <w:pPr>
                    <w:pStyle w:val="broodtekst"/>
                  </w:pPr>
                  <w:bookmarkStart w:name="ondertekening" w:id="9"/>
                  <w:bookmarkStart w:name="ondertekening_bk" w:id="10"/>
                  <w:bookmarkEnd w:id="9"/>
                </w:p>
              </w:tc>
            </w:tr>
            <w:tr w:rsidR="00DD5163" w:rsidTr="005C351E" w14:paraId="5AB23912" w14:textId="77777777">
              <w:tc>
                <w:tcPr>
                  <w:tcW w:w="7534" w:type="dxa"/>
                  <w:gridSpan w:val="3"/>
                  <w:shd w:val="clear" w:color="auto" w:fill="auto"/>
                </w:tcPr>
                <w:p w:rsidRPr="000E733F" w:rsidR="00E0468A" w:rsidP="00E0468A" w:rsidRDefault="0032642F" w14:paraId="0E11C4A9" w14:textId="79F06140">
                  <w:pPr>
                    <w:pStyle w:val="broodtekst"/>
                  </w:pPr>
                  <w:r>
                    <w:t xml:space="preserve">De </w:t>
                  </w:r>
                  <w:r w:rsidR="0012032D">
                    <w:t>M</w:t>
                  </w:r>
                  <w:r>
                    <w:t>inister voor Rechtsbescherming,</w:t>
                  </w:r>
                </w:p>
              </w:tc>
            </w:tr>
            <w:tr w:rsidR="00DD5163" w:rsidTr="00D31650" w14:paraId="12027B97" w14:textId="77777777">
              <w:tc>
                <w:tcPr>
                  <w:tcW w:w="7534" w:type="dxa"/>
                  <w:gridSpan w:val="3"/>
                  <w:shd w:val="clear" w:color="auto" w:fill="auto"/>
                </w:tcPr>
                <w:p w:rsidRPr="000E733F" w:rsidR="00E0468A" w:rsidP="00E0468A" w:rsidRDefault="00E0468A" w14:paraId="024451CB" w14:textId="77777777">
                  <w:pPr>
                    <w:pStyle w:val="broodtekst"/>
                  </w:pPr>
                </w:p>
              </w:tc>
            </w:tr>
            <w:tr w:rsidR="00DD5163" w:rsidTr="007254D8" w14:paraId="75D1FDE7" w14:textId="77777777">
              <w:tc>
                <w:tcPr>
                  <w:tcW w:w="7534" w:type="dxa"/>
                  <w:gridSpan w:val="3"/>
                  <w:shd w:val="clear" w:color="auto" w:fill="auto"/>
                </w:tcPr>
                <w:p w:rsidRPr="000E733F" w:rsidR="00E0468A" w:rsidP="00E0468A" w:rsidRDefault="00E0468A" w14:paraId="044C1518" w14:textId="77777777">
                  <w:pPr>
                    <w:pStyle w:val="broodtekst"/>
                  </w:pPr>
                </w:p>
              </w:tc>
            </w:tr>
            <w:tr w:rsidR="00DD5163" w:rsidTr="00C6126B" w14:paraId="5569F0D3" w14:textId="77777777">
              <w:tc>
                <w:tcPr>
                  <w:tcW w:w="7534" w:type="dxa"/>
                  <w:gridSpan w:val="3"/>
                  <w:shd w:val="clear" w:color="auto" w:fill="auto"/>
                </w:tcPr>
                <w:p w:rsidR="00E0468A" w:rsidP="00E0468A" w:rsidRDefault="00E0468A" w14:paraId="41F8505F" w14:textId="77777777">
                  <w:pPr>
                    <w:pStyle w:val="broodtekst"/>
                  </w:pPr>
                </w:p>
                <w:p w:rsidRPr="000E733F" w:rsidR="0012032D" w:rsidP="00E0468A" w:rsidRDefault="0012032D" w14:paraId="14066C00" w14:textId="77777777">
                  <w:pPr>
                    <w:pStyle w:val="broodtekst"/>
                  </w:pPr>
                </w:p>
              </w:tc>
            </w:tr>
            <w:tr w:rsidR="00DD5163" w:rsidTr="000E733F" w14:paraId="0EBA0C18" w14:textId="77777777">
              <w:tc>
                <w:tcPr>
                  <w:tcW w:w="4208" w:type="dxa"/>
                  <w:shd w:val="clear" w:color="auto" w:fill="auto"/>
                </w:tcPr>
                <w:p w:rsidRPr="000E733F" w:rsidR="00E0468A" w:rsidP="00E0468A" w:rsidRDefault="0032642F" w14:paraId="5C48AAAA" w14:textId="77777777">
                  <w:pPr>
                    <w:pStyle w:val="broodtekst"/>
                  </w:pPr>
                  <w:r>
                    <w:t>F.M. Weerwind</w:t>
                  </w:r>
                </w:p>
              </w:tc>
              <w:tc>
                <w:tcPr>
                  <w:tcW w:w="227" w:type="dxa"/>
                  <w:shd w:val="clear" w:color="auto" w:fill="auto"/>
                </w:tcPr>
                <w:p w:rsidRPr="000E733F" w:rsidR="00E0468A" w:rsidP="00E0468A" w:rsidRDefault="00E0468A" w14:paraId="6AC817B1" w14:textId="77777777">
                  <w:pPr>
                    <w:pStyle w:val="broodtekst"/>
                  </w:pPr>
                </w:p>
              </w:tc>
              <w:tc>
                <w:tcPr>
                  <w:tcW w:w="3099" w:type="dxa"/>
                  <w:shd w:val="clear" w:color="auto" w:fill="auto"/>
                </w:tcPr>
                <w:p w:rsidRPr="000E733F" w:rsidR="00E0468A" w:rsidP="00E0468A" w:rsidRDefault="00E0468A" w14:paraId="1941DCA3" w14:textId="77777777">
                  <w:pPr>
                    <w:pStyle w:val="in-table"/>
                    <w:rPr>
                      <w:sz w:val="18"/>
                    </w:rPr>
                  </w:pPr>
                </w:p>
              </w:tc>
            </w:tr>
            <w:bookmarkEnd w:id="10"/>
          </w:tbl>
          <w:p w:rsidRPr="00ED1A61" w:rsidR="000E733F" w:rsidP="000E733F" w:rsidRDefault="000E733F" w14:paraId="126EB503" w14:textId="77777777">
            <w:pPr>
              <w:pStyle w:val="in-table"/>
            </w:pPr>
          </w:p>
          <w:p w:rsidRPr="00ED1A61" w:rsidR="00F75106" w:rsidRDefault="0032642F" w14:paraId="3C22E1B9" w14:textId="77777777">
            <w:pPr>
              <w:pStyle w:val="broodtekst"/>
            </w:pPr>
            <w:r w:rsidRPr="00ED1A61">
              <w:fldChar w:fldCharType="begin"/>
            </w:r>
            <w:r w:rsidRPr="00ED1A61">
              <w:instrText xml:space="preserve"> DOCPROPERTY ondertekening </w:instrText>
            </w:r>
            <w:r w:rsidRPr="00ED1A61">
              <w:fldChar w:fldCharType="end"/>
            </w:r>
          </w:p>
        </w:tc>
      </w:tr>
    </w:tbl>
    <w:p w:rsidRPr="00ED1A61" w:rsidR="00E43F0B" w:rsidP="00690E82" w:rsidRDefault="00E43F0B" w14:paraId="52ED2740" w14:textId="77777777">
      <w:pPr>
        <w:pStyle w:val="broodtekst"/>
      </w:pPr>
    </w:p>
    <w:p w:rsidRPr="00ED1A61" w:rsidR="00E43F0B" w:rsidRDefault="0032642F" w14:paraId="6F07999D" w14:textId="77777777">
      <w:pPr>
        <w:spacing w:line="240" w:lineRule="auto"/>
        <w:rPr>
          <w:szCs w:val="18"/>
        </w:rPr>
      </w:pPr>
      <w:r w:rsidRPr="00ED1A61">
        <w:rPr>
          <w:szCs w:val="18"/>
        </w:rPr>
        <w:br w:type="page"/>
      </w:r>
    </w:p>
    <w:p w:rsidRPr="00ED1A61" w:rsidR="00A7574D" w:rsidP="0012032D" w:rsidRDefault="0012032D" w14:paraId="4166C93B" w14:textId="7C411CE4">
      <w:pPr>
        <w:pStyle w:val="broodtekst"/>
        <w:pBdr>
          <w:bottom w:val="single" w:color="auto" w:sz="4" w:space="1"/>
        </w:pBdr>
        <w:rPr>
          <w:b/>
          <w:bCs/>
        </w:rPr>
      </w:pPr>
      <w:r w:rsidRPr="0012032D">
        <w:rPr>
          <w:b/>
          <w:bCs/>
        </w:rPr>
        <w:lastRenderedPageBreak/>
        <w:t>Vragen van het lid Van Nispen (SP) aan de ministers voor Rechtsbescherming en van Justitie en Veiligheid over de documentaire ‘Jehovah – Van God Los’ over seksueel misbruik in de gemeenschap van Jehovah’s Getuigen, harde uitsluiting uit de gemeenschap en zelfs suïcides</w:t>
      </w:r>
      <w:r>
        <w:rPr>
          <w:rFonts w:eastAsia="Calibri" w:cs="Arial"/>
          <w:b/>
          <w:bCs/>
          <w:lang w:eastAsia="en-US"/>
        </w:rPr>
        <w:br/>
      </w:r>
      <w:r w:rsidRPr="00ED1A61" w:rsidR="0032642F">
        <w:rPr>
          <w:b/>
          <w:bCs/>
        </w:rPr>
        <w:t>(</w:t>
      </w:r>
      <w:r w:rsidR="0032642F">
        <w:rPr>
          <w:b/>
          <w:bCs/>
        </w:rPr>
        <w:t>i</w:t>
      </w:r>
      <w:r w:rsidRPr="00ED1A61" w:rsidR="0032642F">
        <w:rPr>
          <w:b/>
          <w:bCs/>
        </w:rPr>
        <w:t>ngezonden 14 maart 2024</w:t>
      </w:r>
      <w:r w:rsidR="0032642F">
        <w:rPr>
          <w:b/>
          <w:bCs/>
        </w:rPr>
        <w:t xml:space="preserve">, </w:t>
      </w:r>
      <w:r w:rsidRPr="00ED1A61" w:rsidR="0032642F">
        <w:rPr>
          <w:b/>
          <w:bCs/>
        </w:rPr>
        <w:t>2024Z04275)</w:t>
      </w:r>
    </w:p>
    <w:p w:rsidR="00E43F0B" w:rsidP="00690E82" w:rsidRDefault="00E43F0B" w14:paraId="1F42A531" w14:textId="77777777">
      <w:pPr>
        <w:pStyle w:val="broodtekst"/>
        <w:rPr>
          <w:b/>
          <w:bCs/>
        </w:rPr>
      </w:pPr>
    </w:p>
    <w:p w:rsidRPr="00ED1A61" w:rsidR="0012032D" w:rsidP="00690E82" w:rsidRDefault="0012032D" w14:paraId="2B32C43F" w14:textId="77777777">
      <w:pPr>
        <w:pStyle w:val="broodtekst"/>
        <w:rPr>
          <w:b/>
          <w:bCs/>
        </w:rPr>
      </w:pPr>
    </w:p>
    <w:p w:rsidRPr="00ED1A61" w:rsidR="00E43F0B" w:rsidP="00690E82" w:rsidRDefault="0032642F" w14:paraId="5AC80A96" w14:textId="77777777">
      <w:pPr>
        <w:pStyle w:val="broodtekst"/>
        <w:rPr>
          <w:b/>
          <w:bCs/>
        </w:rPr>
      </w:pPr>
      <w:r w:rsidRPr="00ED1A61">
        <w:rPr>
          <w:b/>
          <w:bCs/>
        </w:rPr>
        <w:t>Vraag 1</w:t>
      </w:r>
    </w:p>
    <w:p w:rsidRPr="00ED1A61" w:rsidR="00E43F0B" w:rsidP="00690E82" w:rsidRDefault="0032642F" w14:paraId="474B08C3" w14:textId="77777777">
      <w:pPr>
        <w:pStyle w:val="broodtekst"/>
        <w:rPr>
          <w:b/>
          <w:bCs/>
        </w:rPr>
      </w:pPr>
      <w:r w:rsidRPr="00ED1A61">
        <w:rPr>
          <w:b/>
          <w:bCs/>
        </w:rPr>
        <w:t>Bent u bekend met de documentaireserie ‘Jehova</w:t>
      </w:r>
      <w:r w:rsidRPr="00ED1A61" w:rsidR="00D47A09">
        <w:rPr>
          <w:b/>
          <w:bCs/>
        </w:rPr>
        <w:t>h</w:t>
      </w:r>
      <w:r w:rsidRPr="00ED1A61">
        <w:rPr>
          <w:b/>
          <w:bCs/>
        </w:rPr>
        <w:t xml:space="preserve"> - Van God Los’ waarin ex-Jehovah’s getuigen spreken over manipulatie, misbruik en uitsluiting bij de Christelijke Gemeente van Jehovah’s getuigen en de diepe trauma’s die ze daardoor hebben opgelopen?</w:t>
      </w:r>
      <w:r>
        <w:rPr>
          <w:rStyle w:val="Voetnootmarkering"/>
          <w:b/>
          <w:bCs/>
        </w:rPr>
        <w:footnoteReference w:id="1"/>
      </w:r>
    </w:p>
    <w:p w:rsidRPr="00ED1A61" w:rsidR="00104036" w:rsidP="00690E82" w:rsidRDefault="00104036" w14:paraId="249C0CBD" w14:textId="77777777">
      <w:pPr>
        <w:pStyle w:val="broodtekst"/>
        <w:rPr>
          <w:b/>
          <w:bCs/>
        </w:rPr>
      </w:pPr>
    </w:p>
    <w:p w:rsidRPr="00ED1A61" w:rsidR="00E43F0B" w:rsidP="00690E82" w:rsidRDefault="0032642F" w14:paraId="11A177B8" w14:textId="77777777">
      <w:pPr>
        <w:pStyle w:val="broodtekst"/>
        <w:rPr>
          <w:b/>
          <w:bCs/>
        </w:rPr>
      </w:pPr>
      <w:r w:rsidRPr="00ED1A61">
        <w:rPr>
          <w:b/>
          <w:bCs/>
        </w:rPr>
        <w:t>Antwoord op vraag 1</w:t>
      </w:r>
    </w:p>
    <w:p w:rsidRPr="00ED1A61" w:rsidR="00E43F0B" w:rsidP="00690E82" w:rsidRDefault="0032642F" w14:paraId="7A7A8523" w14:textId="77777777">
      <w:pPr>
        <w:pStyle w:val="broodtekst"/>
      </w:pPr>
      <w:r w:rsidRPr="00ED1A61">
        <w:t>Ja,</w:t>
      </w:r>
      <w:r w:rsidRPr="00ED1A61" w:rsidR="004531BF">
        <w:t xml:space="preserve"> ik ben bekend met de documentaireserie ‘Jehovah - Van God Los’</w:t>
      </w:r>
      <w:r w:rsidRPr="00ED1A61" w:rsidR="002002F7">
        <w:t>.</w:t>
      </w:r>
    </w:p>
    <w:p w:rsidRPr="00ED1A61" w:rsidR="00E43F0B" w:rsidP="00690E82" w:rsidRDefault="00E43F0B" w14:paraId="495291DD" w14:textId="77777777">
      <w:pPr>
        <w:pStyle w:val="broodtekst"/>
      </w:pPr>
    </w:p>
    <w:p w:rsidRPr="00ED1A61" w:rsidR="00E43F0B" w:rsidP="00690E82" w:rsidRDefault="0032642F" w14:paraId="7FB2B8C0" w14:textId="77777777">
      <w:pPr>
        <w:pStyle w:val="broodtekst"/>
        <w:rPr>
          <w:b/>
          <w:bCs/>
        </w:rPr>
      </w:pPr>
      <w:r w:rsidRPr="00ED1A61">
        <w:rPr>
          <w:b/>
          <w:bCs/>
        </w:rPr>
        <w:t>Vraag 2</w:t>
      </w:r>
    </w:p>
    <w:p w:rsidRPr="00ED1A61" w:rsidR="00583FF1" w:rsidP="00690E82" w:rsidRDefault="0032642F" w14:paraId="0666AC6B" w14:textId="77777777">
      <w:pPr>
        <w:pStyle w:val="broodtekst"/>
        <w:rPr>
          <w:b/>
          <w:bCs/>
        </w:rPr>
      </w:pPr>
      <w:r w:rsidRPr="00ED1A61">
        <w:rPr>
          <w:b/>
          <w:bCs/>
        </w:rPr>
        <w:t>Wat vindt u van de verhalen van de ex-Jehovah’s getuigen over hun ervaringen met seksueel misbruik binnen de gemeenschap en hoe die meldingen intern zijn afgehandeld?</w:t>
      </w:r>
    </w:p>
    <w:p w:rsidRPr="00ED1A61" w:rsidR="00104036" w:rsidP="00690E82" w:rsidRDefault="00104036" w14:paraId="2BF1325B" w14:textId="77777777">
      <w:pPr>
        <w:pStyle w:val="broodtekst"/>
        <w:rPr>
          <w:b/>
          <w:bCs/>
        </w:rPr>
      </w:pPr>
    </w:p>
    <w:p w:rsidRPr="00ED1A61" w:rsidR="00E43F0B" w:rsidP="00690E82" w:rsidRDefault="0032642F" w14:paraId="5F258A59" w14:textId="77777777">
      <w:pPr>
        <w:pStyle w:val="broodtekst"/>
        <w:rPr>
          <w:b/>
          <w:bCs/>
        </w:rPr>
      </w:pPr>
      <w:r w:rsidRPr="00ED1A61">
        <w:rPr>
          <w:b/>
          <w:bCs/>
        </w:rPr>
        <w:t>Antwoord op vraag 2</w:t>
      </w:r>
    </w:p>
    <w:p w:rsidRPr="00ED1A61" w:rsidR="00F81BC8" w:rsidP="009B41A8" w:rsidRDefault="0032642F" w14:paraId="3E396880" w14:textId="77777777">
      <w:pPr>
        <w:pStyle w:val="broodtekst"/>
        <w:rPr>
          <w:color w:val="211D1F"/>
        </w:rPr>
      </w:pPr>
      <w:r w:rsidRPr="00ED1A61">
        <w:t xml:space="preserve">De </w:t>
      </w:r>
      <w:r w:rsidRPr="00ED1A61" w:rsidR="006303ED">
        <w:t>verhalen</w:t>
      </w:r>
      <w:r w:rsidRPr="00ED1A61">
        <w:t xml:space="preserve"> van de ex-Jehovah’s Getuigen die in de documentaire aan het woord komen</w:t>
      </w:r>
      <w:r w:rsidRPr="00ED1A61" w:rsidR="002A383F">
        <w:t xml:space="preserve"> </w:t>
      </w:r>
      <w:r w:rsidRPr="00ED1A61" w:rsidR="004F22E5">
        <w:t xml:space="preserve">over seksueel misbruik </w:t>
      </w:r>
      <w:r w:rsidRPr="00ED1A61" w:rsidR="002A383F">
        <w:t xml:space="preserve">zijn </w:t>
      </w:r>
      <w:r w:rsidRPr="00ED1A61" w:rsidR="00F6076F">
        <w:t>erg</w:t>
      </w:r>
      <w:r w:rsidRPr="00ED1A61" w:rsidR="002A383F">
        <w:t xml:space="preserve"> aangrijpend. </w:t>
      </w:r>
      <w:r w:rsidRPr="00ED1A61" w:rsidR="002745B0">
        <w:t xml:space="preserve">Het getuigt van moed dat deze mensen zich kwetsbaar </w:t>
      </w:r>
      <w:r w:rsidRPr="00ED1A61" w:rsidR="00CC547C">
        <w:t>du</w:t>
      </w:r>
      <w:r w:rsidRPr="00ED1A61" w:rsidR="00EA37C1">
        <w:t>rven</w:t>
      </w:r>
      <w:r w:rsidRPr="00ED1A61" w:rsidR="00CC547C">
        <w:t xml:space="preserve"> op te stellen </w:t>
      </w:r>
      <w:r w:rsidRPr="00ED1A61" w:rsidR="009B780B">
        <w:t>voor de camera</w:t>
      </w:r>
      <w:r w:rsidRPr="00ED1A61" w:rsidR="002745B0">
        <w:t xml:space="preserve"> en hun persoonlijke ervaringen</w:t>
      </w:r>
      <w:r w:rsidRPr="00ED1A61" w:rsidR="009B780B">
        <w:t xml:space="preserve"> </w:t>
      </w:r>
      <w:r w:rsidRPr="00ED1A61" w:rsidR="00EA37C1">
        <w:t>delen</w:t>
      </w:r>
      <w:r w:rsidRPr="00ED1A61" w:rsidR="002745B0">
        <w:t xml:space="preserve">. </w:t>
      </w:r>
      <w:r w:rsidRPr="00ED1A61" w:rsidR="001C3A02">
        <w:rPr>
          <w:color w:val="211D1F"/>
        </w:rPr>
        <w:t xml:space="preserve">Seksueel misbruik vormt een zeer ernstige inbreuk op de lichamelijke en geestelijke integriteit van het slachtoffer en kan </w:t>
      </w:r>
      <w:r w:rsidRPr="00ED1A61" w:rsidR="003B65A0">
        <w:rPr>
          <w:color w:val="211D1F"/>
        </w:rPr>
        <w:t xml:space="preserve">daarmee </w:t>
      </w:r>
      <w:r w:rsidRPr="00ED1A61" w:rsidR="001C3A02">
        <w:rPr>
          <w:color w:val="211D1F"/>
        </w:rPr>
        <w:t xml:space="preserve">een enorme impact hebben. Het risico op impact is nog groter als de dader </w:t>
      </w:r>
      <w:r w:rsidR="0026059E">
        <w:rPr>
          <w:color w:val="211D1F"/>
        </w:rPr>
        <w:t xml:space="preserve">ongestoord zijn gedrag kan voortzetten </w:t>
      </w:r>
      <w:r w:rsidRPr="00ED1A61" w:rsidR="001C3A02">
        <w:rPr>
          <w:color w:val="211D1F"/>
        </w:rPr>
        <w:t>en het slachtoffer geen steun krijgt.</w:t>
      </w:r>
      <w:r w:rsidRPr="00ED1A61" w:rsidR="001A1832">
        <w:rPr>
          <w:color w:val="211D1F"/>
        </w:rPr>
        <w:t xml:space="preserve"> </w:t>
      </w:r>
      <w:r w:rsidRPr="00ED1A61">
        <w:rPr>
          <w:color w:val="211D1F"/>
        </w:rPr>
        <w:t>De verhalen van de slachtoffers die naar voren zijn getreden in de documentaire laten zien dat</w:t>
      </w:r>
      <w:r w:rsidRPr="00ED1A61" w:rsidR="004556D2">
        <w:rPr>
          <w:color w:val="211D1F"/>
        </w:rPr>
        <w:t xml:space="preserve"> zij</w:t>
      </w:r>
      <w:r w:rsidRPr="00ED1A61">
        <w:rPr>
          <w:color w:val="211D1F"/>
        </w:rPr>
        <w:t xml:space="preserve"> zich onvoldoende erkend en ondersteund voelen door de manier waarop de gemeenschap is omgegaan met</w:t>
      </w:r>
      <w:r w:rsidRPr="00ED1A61" w:rsidR="004556D2">
        <w:rPr>
          <w:color w:val="211D1F"/>
        </w:rPr>
        <w:t xml:space="preserve"> </w:t>
      </w:r>
      <w:r w:rsidRPr="00ED1A61">
        <w:rPr>
          <w:color w:val="211D1F"/>
        </w:rPr>
        <w:t>meldingen over seksueel misbruik.</w:t>
      </w:r>
    </w:p>
    <w:p w:rsidRPr="00ED1A61" w:rsidR="00347799" w:rsidP="00690E82" w:rsidRDefault="00347799" w14:paraId="3B6ACD1E" w14:textId="77777777">
      <w:pPr>
        <w:pStyle w:val="broodtekst"/>
        <w:rPr>
          <w:b/>
          <w:bCs/>
        </w:rPr>
      </w:pPr>
    </w:p>
    <w:p w:rsidRPr="00ED1A61" w:rsidR="00E43F0B" w:rsidP="00690E82" w:rsidRDefault="0032642F" w14:paraId="0B4BD0D8" w14:textId="77777777">
      <w:pPr>
        <w:pStyle w:val="broodtekst"/>
        <w:rPr>
          <w:b/>
          <w:bCs/>
        </w:rPr>
      </w:pPr>
      <w:r w:rsidRPr="00ED1A61">
        <w:rPr>
          <w:b/>
          <w:bCs/>
        </w:rPr>
        <w:t>Vraag 3</w:t>
      </w:r>
    </w:p>
    <w:p w:rsidRPr="00ED1A61" w:rsidR="00E43F0B" w:rsidP="00690E82" w:rsidRDefault="0032642F" w14:paraId="769792E2" w14:textId="77777777">
      <w:pPr>
        <w:pStyle w:val="broodtekst"/>
        <w:rPr>
          <w:b/>
          <w:bCs/>
        </w:rPr>
      </w:pPr>
      <w:r w:rsidRPr="00ED1A61">
        <w:rPr>
          <w:b/>
          <w:bCs/>
        </w:rPr>
        <w:t>Erkent u dat er sprake is van 'mandated shunning' binnen de gemeenschap van Jehova's getuigen in Nederland waarbij alle contacten met een ex-Jehova ongeacht familiebanden moeten worden verbroken, een vorm van sociaal doodverklaren? Hoe kijkt u naar de vele mentale problemen, depressies en zelfs de gevallen van suïcidaliteit, die deze praktijk van shunning teweegbrengt?</w:t>
      </w:r>
    </w:p>
    <w:p w:rsidRPr="00ED1A61" w:rsidR="00104036" w:rsidP="00690E82" w:rsidRDefault="00104036" w14:paraId="2FEACC95" w14:textId="77777777">
      <w:pPr>
        <w:pStyle w:val="broodtekst"/>
        <w:rPr>
          <w:b/>
          <w:bCs/>
        </w:rPr>
      </w:pPr>
    </w:p>
    <w:p w:rsidRPr="00ED1A61" w:rsidR="00E43F0B" w:rsidP="00690E82" w:rsidRDefault="0032642F" w14:paraId="5DB739EF" w14:textId="77777777">
      <w:pPr>
        <w:pStyle w:val="broodtekst"/>
        <w:rPr>
          <w:b/>
          <w:bCs/>
        </w:rPr>
      </w:pPr>
      <w:r w:rsidRPr="00ED1A61">
        <w:rPr>
          <w:b/>
          <w:bCs/>
        </w:rPr>
        <w:t>Antwoord op vraag 3</w:t>
      </w:r>
    </w:p>
    <w:p w:rsidRPr="00ED1A61" w:rsidR="00752153" w:rsidP="009370C1" w:rsidRDefault="0032642F" w14:paraId="59365C71" w14:textId="29E4600A">
      <w:pPr>
        <w:pStyle w:val="broodtekst"/>
      </w:pPr>
      <w:r>
        <w:t xml:space="preserve">Ik heb op </w:t>
      </w:r>
      <w:r w:rsidR="003D32A4">
        <w:t>14</w:t>
      </w:r>
      <w:r>
        <w:t xml:space="preserve"> december 2023 uw Kamer het</w:t>
      </w:r>
      <w:r w:rsidR="00A8380C">
        <w:t xml:space="preserve"> rapport</w:t>
      </w:r>
      <w:r>
        <w:t xml:space="preserve"> </w:t>
      </w:r>
      <w:r w:rsidRPr="00ED1A61">
        <w:t>‘Een verkennend onderzoek naar uitsluiting van ex-leden door religieuze gemeenschappen’</w:t>
      </w:r>
      <w:r>
        <w:t xml:space="preserve"> van</w:t>
      </w:r>
      <w:r w:rsidRPr="00ED1A61" w:rsidR="009B7149">
        <w:t xml:space="preserve"> het </w:t>
      </w:r>
      <w:r w:rsidRPr="00ED1A61" w:rsidR="009370C1">
        <w:t xml:space="preserve">Wetenschappelijk Onderzoek- en Datacentrum </w:t>
      </w:r>
      <w:r w:rsidRPr="00ED1A61" w:rsidR="00656485">
        <w:t>(WODC)</w:t>
      </w:r>
      <w:r w:rsidR="00B51A61">
        <w:t xml:space="preserve"> </w:t>
      </w:r>
      <w:r w:rsidR="00D13BA8">
        <w:t xml:space="preserve">aangeboden </w:t>
      </w:r>
      <w:r w:rsidR="00B51A61">
        <w:t>samen</w:t>
      </w:r>
      <w:r>
        <w:t xml:space="preserve"> met mijn </w:t>
      </w:r>
      <w:r w:rsidR="00D13BA8">
        <w:t>beleids</w:t>
      </w:r>
      <w:r>
        <w:t>reactie</w:t>
      </w:r>
      <w:r w:rsidRPr="00ED1A61" w:rsidR="003152C4">
        <w:t>.</w:t>
      </w:r>
      <w:r>
        <w:rPr>
          <w:rStyle w:val="Voetnootmarkering"/>
        </w:rPr>
        <w:footnoteReference w:id="2"/>
      </w:r>
      <w:r w:rsidRPr="00ED1A61" w:rsidR="004D398D">
        <w:t xml:space="preserve"> </w:t>
      </w:r>
      <w:r w:rsidRPr="00ED1A61" w:rsidR="009370C1">
        <w:t>De resultaten van dit onderzoek bieden geen inzicht</w:t>
      </w:r>
      <w:r w:rsidRPr="00ED1A61" w:rsidR="003C19D6">
        <w:t xml:space="preserve"> </w:t>
      </w:r>
      <w:r w:rsidRPr="00ED1A61" w:rsidR="00600766">
        <w:t>in de vraag</w:t>
      </w:r>
      <w:r w:rsidRPr="00ED1A61">
        <w:t xml:space="preserve"> of het fenomeen </w:t>
      </w:r>
      <w:r w:rsidRPr="00ED1A61" w:rsidR="00600766">
        <w:t xml:space="preserve">uitsluiting </w:t>
      </w:r>
      <w:r w:rsidRPr="00ED1A61">
        <w:t xml:space="preserve">daadwerkelijk </w:t>
      </w:r>
      <w:r w:rsidR="00952280">
        <w:t xml:space="preserve">is </w:t>
      </w:r>
      <w:r w:rsidRPr="00ED1A61">
        <w:t>geformaliseerd binnen religieuze gemeenschappen</w:t>
      </w:r>
      <w:r w:rsidRPr="00ED1A61" w:rsidR="00600766">
        <w:t xml:space="preserve"> en </w:t>
      </w:r>
      <w:r w:rsidRPr="00ED1A61" w:rsidR="0090759A">
        <w:t xml:space="preserve">of </w:t>
      </w:r>
      <w:r w:rsidR="006027B3">
        <w:t>wordt opgeroepen tot ‘mijden’ (ook wel aangeduid als ‘shunning’)</w:t>
      </w:r>
      <w:r w:rsidRPr="00ED1A61" w:rsidR="001E2383">
        <w:t>.</w:t>
      </w:r>
      <w:r w:rsidRPr="00ED1A61" w:rsidR="00B2530D">
        <w:t xml:space="preserve"> </w:t>
      </w:r>
      <w:r w:rsidRPr="00ED1A61" w:rsidR="0094553E">
        <w:t>W</w:t>
      </w:r>
      <w:r w:rsidRPr="00ED1A61" w:rsidR="00B2530D">
        <w:t xml:space="preserve">el </w:t>
      </w:r>
      <w:r w:rsidR="00E620D4">
        <w:t>blijkt</w:t>
      </w:r>
      <w:r w:rsidRPr="00ED1A61" w:rsidR="00A71B7B">
        <w:t xml:space="preserve"> </w:t>
      </w:r>
      <w:r w:rsidRPr="00ED1A61" w:rsidR="0094553E">
        <w:t xml:space="preserve">net als in de documentaire </w:t>
      </w:r>
      <w:r w:rsidRPr="00ED1A61" w:rsidR="00417931">
        <w:t xml:space="preserve">dat het een enorme impact kan hebben op individuen als zij buiten hun religieuze gemeenschap komen te staan. </w:t>
      </w:r>
      <w:r w:rsidRPr="00ED1A61" w:rsidR="00464C57">
        <w:t xml:space="preserve">Het is schrijnend om te zien dat dit verdergaat dan alleen het verlies van een geloofsgemeenschap; het raakt aan fundamentele aspecten van hun identiteit, sociale netwerken en emotionele welzijn. </w:t>
      </w:r>
      <w:r w:rsidRPr="00ED1A61" w:rsidR="0094553E">
        <w:t xml:space="preserve">Dit geeft mij aanleiding om </w:t>
      </w:r>
      <w:r w:rsidR="00FE5F41">
        <w:t>gerichter</w:t>
      </w:r>
      <w:r w:rsidRPr="00ED1A61" w:rsidR="00417931">
        <w:t xml:space="preserve"> in te zetten op hulp en ondersteuning aan deze doelgroep, zoals verder toegelicht in mijn antwoord op vraag 12.</w:t>
      </w:r>
    </w:p>
    <w:p w:rsidRPr="00ED1A61" w:rsidR="007E59CB" w:rsidP="00690E82" w:rsidRDefault="007E59CB" w14:paraId="158533FE" w14:textId="77777777">
      <w:pPr>
        <w:pStyle w:val="broodtekst"/>
      </w:pPr>
    </w:p>
    <w:p w:rsidRPr="00ED1A61" w:rsidR="007E59CB" w:rsidP="00690E82" w:rsidRDefault="0032642F" w14:paraId="3228620E" w14:textId="77777777">
      <w:pPr>
        <w:pStyle w:val="broodtekst"/>
        <w:rPr>
          <w:b/>
          <w:bCs/>
        </w:rPr>
      </w:pPr>
      <w:r w:rsidRPr="00ED1A61">
        <w:rPr>
          <w:b/>
          <w:bCs/>
        </w:rPr>
        <w:t>Vraag 4</w:t>
      </w:r>
    </w:p>
    <w:p w:rsidR="0058309E" w:rsidP="007E59CB" w:rsidRDefault="0032642F" w14:paraId="52467133" w14:textId="77777777">
      <w:pPr>
        <w:pStyle w:val="broodtekst"/>
        <w:rPr>
          <w:b/>
          <w:bCs/>
        </w:rPr>
      </w:pPr>
      <w:r w:rsidRPr="00ED1A61">
        <w:rPr>
          <w:b/>
          <w:bCs/>
        </w:rPr>
        <w:t>Ziet u dat vanwege het sterk gesloten karakter van de Jehovah’s getuigen veel misstanden onder de pet worden gehouden waardoor slachtoffers van misstanden nauwelijks gehoord en gezien worden?</w:t>
      </w:r>
    </w:p>
    <w:p w:rsidR="00E33214" w:rsidP="007E59CB" w:rsidRDefault="00E33214" w14:paraId="2C1459C1" w14:textId="77777777">
      <w:pPr>
        <w:pStyle w:val="broodtekst"/>
        <w:rPr>
          <w:b/>
          <w:bCs/>
        </w:rPr>
      </w:pPr>
    </w:p>
    <w:p w:rsidRPr="00ED1A61" w:rsidR="00E33214" w:rsidP="00E33214" w:rsidRDefault="00E33214" w14:paraId="5A07FA47" w14:textId="77777777">
      <w:pPr>
        <w:pStyle w:val="broodtekst"/>
        <w:rPr>
          <w:b/>
          <w:bCs/>
        </w:rPr>
      </w:pPr>
      <w:r w:rsidRPr="00ED1A61">
        <w:rPr>
          <w:b/>
          <w:bCs/>
        </w:rPr>
        <w:t>Vraag 5</w:t>
      </w:r>
    </w:p>
    <w:p w:rsidR="00E33214" w:rsidP="00E33214" w:rsidRDefault="00E33214" w14:paraId="7F1952C7" w14:textId="77777777">
      <w:pPr>
        <w:pStyle w:val="broodtekst"/>
        <w:rPr>
          <w:b/>
          <w:bCs/>
        </w:rPr>
      </w:pPr>
      <w:r w:rsidRPr="00ED1A61">
        <w:rPr>
          <w:b/>
          <w:bCs/>
        </w:rPr>
        <w:t>Wat vindt u van het interne rechtssysteem dat binnen de gemeenschap van Jehovah’s getuigen bestaat, waarin slachtoffers bij drie ‘wijzen’ (</w:t>
      </w:r>
      <w:r>
        <w:rPr>
          <w:b/>
          <w:bCs/>
        </w:rPr>
        <w:t>o</w:t>
      </w:r>
      <w:r w:rsidRPr="00ED1A61">
        <w:rPr>
          <w:b/>
          <w:bCs/>
        </w:rPr>
        <w:t>uderlingen) zaken zoals misbruik moeten aankaarten?</w:t>
      </w:r>
    </w:p>
    <w:p w:rsidR="00E93FC3" w:rsidP="00E33214" w:rsidRDefault="00E93FC3" w14:paraId="79213F0E" w14:textId="77777777">
      <w:pPr>
        <w:pStyle w:val="broodtekst"/>
        <w:rPr>
          <w:b/>
          <w:bCs/>
        </w:rPr>
      </w:pPr>
    </w:p>
    <w:p w:rsidRPr="00ED1A61" w:rsidR="00E93FC3" w:rsidP="00E93FC3" w:rsidRDefault="00E93FC3" w14:paraId="45C65564" w14:textId="77777777">
      <w:pPr>
        <w:pStyle w:val="broodtekst"/>
        <w:rPr>
          <w:b/>
          <w:bCs/>
        </w:rPr>
      </w:pPr>
      <w:r w:rsidRPr="00ED1A61">
        <w:rPr>
          <w:b/>
          <w:bCs/>
        </w:rPr>
        <w:t>Vraag 6</w:t>
      </w:r>
    </w:p>
    <w:p w:rsidRPr="00ED1A61" w:rsidR="00E93FC3" w:rsidP="00E93FC3" w:rsidRDefault="00E93FC3" w14:paraId="64C6A987" w14:textId="77777777">
      <w:pPr>
        <w:pStyle w:val="broodtekst"/>
        <w:rPr>
          <w:b/>
          <w:bCs/>
        </w:rPr>
      </w:pPr>
      <w:r w:rsidRPr="00ED1A61">
        <w:rPr>
          <w:b/>
          <w:bCs/>
        </w:rPr>
        <w:t>Wat vindt u ervan dat de organisatie naar buiten toe wel uitdraagt dat iedereen zich moet houden aan de wetten van het land, maar intern ‘wereldse instanties’ als politie en justitie wegzet als werktuigen van Satan en hoe beziet u getuigenissen van slachtoffers, die opgedragen werden geen aangifte te doen bij ‘wereldse instanties’?</w:t>
      </w:r>
    </w:p>
    <w:p w:rsidRPr="00ED1A61" w:rsidR="00E93FC3" w:rsidP="00E93FC3" w:rsidRDefault="00E93FC3" w14:paraId="346295D5" w14:textId="77777777">
      <w:pPr>
        <w:pStyle w:val="broodtekst"/>
      </w:pPr>
    </w:p>
    <w:p w:rsidRPr="00ED1A61" w:rsidR="00E93FC3" w:rsidP="00E93FC3" w:rsidRDefault="00E93FC3" w14:paraId="451AD489" w14:textId="77777777">
      <w:pPr>
        <w:spacing w:line="259" w:lineRule="auto"/>
        <w:rPr>
          <w:b/>
          <w:bCs/>
          <w:szCs w:val="18"/>
        </w:rPr>
      </w:pPr>
      <w:r w:rsidRPr="00ED1A61">
        <w:rPr>
          <w:b/>
          <w:bCs/>
          <w:szCs w:val="18"/>
        </w:rPr>
        <w:t>Vraag 9</w:t>
      </w:r>
    </w:p>
    <w:p w:rsidRPr="00ED1A61" w:rsidR="00E93FC3" w:rsidP="00E93FC3" w:rsidRDefault="00E93FC3" w14:paraId="3158628A" w14:textId="77777777">
      <w:pPr>
        <w:spacing w:line="259" w:lineRule="auto"/>
        <w:rPr>
          <w:b/>
          <w:bCs/>
          <w:szCs w:val="18"/>
        </w:rPr>
      </w:pPr>
      <w:r w:rsidRPr="00ED1A61">
        <w:rPr>
          <w:b/>
          <w:bCs/>
          <w:szCs w:val="18"/>
        </w:rPr>
        <w:t>Bent u het met mij eens dat als het gaat om de gemeenschap van Jehovah’s getuigen, zolang zij zich bevinden in Nederland, zij niet boven de wet staan en individuen voor misdrijven moeten worden berecht?</w:t>
      </w:r>
    </w:p>
    <w:p w:rsidRPr="00ED1A61" w:rsidR="0058309E" w:rsidP="007E59CB" w:rsidRDefault="0058309E" w14:paraId="7371A19E" w14:textId="77777777">
      <w:pPr>
        <w:pStyle w:val="broodtekst"/>
      </w:pPr>
    </w:p>
    <w:p w:rsidRPr="00ED1A61" w:rsidR="00050283" w:rsidP="00050283" w:rsidRDefault="0032642F" w14:paraId="7E1F5622" w14:textId="0916A393">
      <w:pPr>
        <w:pStyle w:val="broodtekst"/>
        <w:rPr>
          <w:color w:val="211D1F"/>
        </w:rPr>
      </w:pPr>
      <w:r w:rsidRPr="00ED1A61">
        <w:rPr>
          <w:b/>
          <w:bCs/>
        </w:rPr>
        <w:t>Antwoord op vra</w:t>
      </w:r>
      <w:r w:rsidR="0012032D">
        <w:rPr>
          <w:b/>
          <w:bCs/>
        </w:rPr>
        <w:t>gen</w:t>
      </w:r>
      <w:r w:rsidRPr="00ED1A61">
        <w:rPr>
          <w:b/>
          <w:bCs/>
        </w:rPr>
        <w:t xml:space="preserve"> 4</w:t>
      </w:r>
      <w:r w:rsidR="00E93FC3">
        <w:rPr>
          <w:b/>
          <w:bCs/>
        </w:rPr>
        <w:t xml:space="preserve">, </w:t>
      </w:r>
      <w:r w:rsidR="00E33214">
        <w:rPr>
          <w:b/>
          <w:bCs/>
        </w:rPr>
        <w:t>5</w:t>
      </w:r>
      <w:r w:rsidR="00E93FC3">
        <w:rPr>
          <w:b/>
          <w:bCs/>
        </w:rPr>
        <w:t>, 6 en 9</w:t>
      </w:r>
      <w:r w:rsidR="00E93FC3">
        <w:rPr>
          <w:b/>
          <w:bCs/>
        </w:rPr>
        <w:br/>
      </w:r>
      <w:r w:rsidRPr="00ED1A61" w:rsidR="00050283">
        <w:t>Ongeacht de interne procedures van een religieuze gemeenschap, moeten slachtoffers in alle gevallen de mogelijkheid</w:t>
      </w:r>
      <w:r w:rsidRPr="00ED1A61" w:rsidR="00050283">
        <w:rPr>
          <w:color w:val="211D1F"/>
        </w:rPr>
        <w:t xml:space="preserve"> hebben om binnen het Nederlandse rechtssysteem aangifte te doen van misdrijven</w:t>
      </w:r>
      <w:r w:rsidR="00050283">
        <w:rPr>
          <w:color w:val="211D1F"/>
        </w:rPr>
        <w:t xml:space="preserve"> zodat opsporing en vervolging kan plaatsvinden</w:t>
      </w:r>
      <w:r w:rsidRPr="00ED1A61" w:rsidR="00050283">
        <w:rPr>
          <w:color w:val="211D1F"/>
        </w:rPr>
        <w:t xml:space="preserve"> en </w:t>
      </w:r>
      <w:r w:rsidR="00050283">
        <w:rPr>
          <w:color w:val="211D1F"/>
        </w:rPr>
        <w:t xml:space="preserve">zij </w:t>
      </w:r>
      <w:r w:rsidRPr="00ED1A61" w:rsidR="00050283">
        <w:rPr>
          <w:color w:val="211D1F"/>
        </w:rPr>
        <w:t>passende hulp en ondersteuning krijgen</w:t>
      </w:r>
      <w:r w:rsidR="00050283">
        <w:rPr>
          <w:color w:val="211D1F"/>
        </w:rPr>
        <w:t xml:space="preserve">. </w:t>
      </w:r>
      <w:r w:rsidRPr="00ED1A61" w:rsidR="00050283">
        <w:t>Van elk bestuur van een organisatie, zo ook de Christelijke Gemeente van Jehovah’s Getuigen, verwacht ik dat zij alles in het werk stelt om seksueel misbruik tegen te gaan en slachtoffers te ondersteunen. Dit geldt in het bijzonder waar het kinderen betreft.</w:t>
      </w:r>
    </w:p>
    <w:p w:rsidR="00050283" w:rsidP="00690E82" w:rsidRDefault="00050283" w14:paraId="4DA2EB55" w14:textId="77777777">
      <w:pPr>
        <w:pStyle w:val="broodtekst"/>
      </w:pPr>
    </w:p>
    <w:p w:rsidRPr="00E93FC3" w:rsidR="006858A6" w:rsidP="006858A6" w:rsidRDefault="006858A6" w14:paraId="2A61963B" w14:textId="77777777">
      <w:pPr>
        <w:pStyle w:val="broodtekst"/>
        <w:rPr>
          <w:b/>
          <w:bCs/>
        </w:rPr>
      </w:pPr>
      <w:r>
        <w:t xml:space="preserve">Het interne rechtssysteem binnen de gemeenschap van Jehovah’s Getuigen is geen vervanging van het strafrechtelijke of burgerlijke rechtssysteem en ouderlingen zijn ook geen vervanging van professionele hulpverleners. In </w:t>
      </w:r>
      <w:r w:rsidRPr="00ED1A61">
        <w:t>het eerder uitgevoerde onderzoek naar ‘Seksueel misbruik en aangiftebereidheid binnen de gemeenschap van Jehovah’s Getuigen’</w:t>
      </w:r>
      <w:r>
        <w:t xml:space="preserve"> en de beleidsreactie daarop</w:t>
      </w:r>
      <w:r>
        <w:rPr>
          <w:rStyle w:val="Voetnootmarkering"/>
        </w:rPr>
        <w:footnoteReference w:id="3"/>
      </w:r>
      <w:r>
        <w:t xml:space="preserve">, komt naar voren dat </w:t>
      </w:r>
      <w:r w:rsidRPr="00ED1A61">
        <w:t xml:space="preserve">problemen in de afhandeling van meldingen van seksueel misbruik volgens de respondenten verband </w:t>
      </w:r>
      <w:r>
        <w:t xml:space="preserve">hebben </w:t>
      </w:r>
      <w:r w:rsidRPr="00ED1A61">
        <w:t>met de gesloten cultuur van de gemeenschap van Jehova</w:t>
      </w:r>
      <w:r>
        <w:t>h</w:t>
      </w:r>
      <w:r w:rsidRPr="00ED1A61">
        <w:t xml:space="preserve">’s Getuigen. </w:t>
      </w:r>
      <w:r>
        <w:t xml:space="preserve">Daarnaast blijkt dat er </w:t>
      </w:r>
      <w:r w:rsidRPr="00ED1A61">
        <w:t xml:space="preserve">redenen </w:t>
      </w:r>
      <w:r>
        <w:t xml:space="preserve">zijn </w:t>
      </w:r>
      <w:r w:rsidRPr="00ED1A61">
        <w:t xml:space="preserve">om aan te nemen dat het doen van aangifte </w:t>
      </w:r>
      <w:r>
        <w:t xml:space="preserve">wordt </w:t>
      </w:r>
      <w:r w:rsidRPr="00ED1A61">
        <w:t xml:space="preserve">bemoeilijkt door het gesloten karakter van de gemeenschap van Jehovah’s Getuigen en het risico dat het naar buiten treden met zich meebrengt voor het slachtoffer. Uit zowel de documentaire als het onderzoek </w:t>
      </w:r>
      <w:r>
        <w:t>komt naar voren</w:t>
      </w:r>
      <w:r w:rsidRPr="00ED1A61">
        <w:t xml:space="preserve"> dat ouderlingen van de gemeenschap sterk gericht zijn op het bijeenhouden van de gemeenschap door </w:t>
      </w:r>
      <w:r>
        <w:t>pleger</w:t>
      </w:r>
      <w:r w:rsidRPr="00ED1A61">
        <w:t xml:space="preserve"> en slachtoffer weer met elkaar te laten verzoenen. Het gevolg </w:t>
      </w:r>
      <w:r>
        <w:t xml:space="preserve">hiervan is dat slachtoffers </w:t>
      </w:r>
      <w:r w:rsidRPr="00ED1A61">
        <w:t>hernieuwd slachtofferschap</w:t>
      </w:r>
      <w:r>
        <w:t xml:space="preserve"> ervaren</w:t>
      </w:r>
      <w:r w:rsidRPr="00ED1A61">
        <w:t>. Slachtoffers voelen zich onvoldoende gehoord, gestigmatiseerd en geïsoleerd.</w:t>
      </w:r>
      <w:r>
        <w:t xml:space="preserve"> </w:t>
      </w:r>
    </w:p>
    <w:p w:rsidRPr="00ED1A61" w:rsidR="00D47A09" w:rsidP="00690E82" w:rsidRDefault="00D47A09" w14:paraId="58E1D693" w14:textId="77777777">
      <w:pPr>
        <w:pStyle w:val="broodtekst"/>
        <w:rPr>
          <w:b/>
          <w:bCs/>
        </w:rPr>
      </w:pPr>
    </w:p>
    <w:p w:rsidRPr="00ED1A61" w:rsidR="003A444A" w:rsidP="00690E82" w:rsidRDefault="0032642F" w14:paraId="6AF19F64" w14:textId="77777777">
      <w:pPr>
        <w:pStyle w:val="broodtekst"/>
        <w:rPr>
          <w:b/>
          <w:bCs/>
        </w:rPr>
      </w:pPr>
      <w:r w:rsidRPr="00ED1A61">
        <w:rPr>
          <w:b/>
          <w:bCs/>
        </w:rPr>
        <w:t>Vraag 7</w:t>
      </w:r>
    </w:p>
    <w:p w:rsidR="006F1857" w:rsidP="00690E82" w:rsidRDefault="0032642F" w14:paraId="527C9EF0" w14:textId="77777777">
      <w:pPr>
        <w:pStyle w:val="broodtekst"/>
        <w:rPr>
          <w:b/>
          <w:bCs/>
        </w:rPr>
      </w:pPr>
      <w:bookmarkStart w:name="_Hlk164345574" w:id="11"/>
      <w:r w:rsidRPr="00ED1A61">
        <w:rPr>
          <w:b/>
          <w:bCs/>
        </w:rPr>
        <w:t>Vindt u het ook niet wrang dat veel getuigenissen over seksueel misbruik intern zijn genotuleerd en bewaard, maar dat slachtoffers die dossiers, die dus over hun eigen persoonlijke leven gaat, niet volledig te zien krijgen?</w:t>
      </w:r>
      <w:bookmarkEnd w:id="11"/>
    </w:p>
    <w:p w:rsidR="009D42EB" w:rsidP="00690E82" w:rsidRDefault="009D42EB" w14:paraId="3A3C1AED" w14:textId="77777777">
      <w:pPr>
        <w:pStyle w:val="broodtekst"/>
        <w:rPr>
          <w:b/>
          <w:bCs/>
        </w:rPr>
      </w:pPr>
    </w:p>
    <w:p w:rsidR="009D42EB" w:rsidP="00690E82" w:rsidRDefault="009D42EB" w14:paraId="22F34417" w14:textId="31517359">
      <w:pPr>
        <w:pStyle w:val="broodtekst"/>
        <w:rPr>
          <w:b/>
          <w:bCs/>
        </w:rPr>
      </w:pPr>
      <w:r>
        <w:rPr>
          <w:b/>
          <w:bCs/>
        </w:rPr>
        <w:t>Antwoord op vraag 7</w:t>
      </w:r>
    </w:p>
    <w:p w:rsidRPr="007F053A" w:rsidR="00424E9F" w:rsidP="00424E9F" w:rsidRDefault="00424E9F" w14:paraId="43036765" w14:textId="77777777">
      <w:pPr>
        <w:rPr>
          <w:szCs w:val="18"/>
        </w:rPr>
      </w:pPr>
      <w:r w:rsidRPr="007F053A">
        <w:rPr>
          <w:szCs w:val="18"/>
        </w:rPr>
        <w:t>Om de rechten en het welzijn van individuen te beschermen, is het waarborgen van privacywetgeving van groot belang, vooral bij gevoelige inhoud zoals deze. Ook kerkgenootschappen</w:t>
      </w:r>
      <w:r>
        <w:rPr>
          <w:rStyle w:val="Voetnootmarkering"/>
          <w:szCs w:val="18"/>
        </w:rPr>
        <w:footnoteReference w:id="4"/>
      </w:r>
      <w:r>
        <w:rPr>
          <w:szCs w:val="18"/>
        </w:rPr>
        <w:t xml:space="preserve">, </w:t>
      </w:r>
      <w:r w:rsidRPr="007F053A">
        <w:rPr>
          <w:szCs w:val="18"/>
        </w:rPr>
        <w:t>zoals de Christelijke Gemeente van Jehovah</w:t>
      </w:r>
      <w:r>
        <w:rPr>
          <w:szCs w:val="18"/>
        </w:rPr>
        <w:t>’</w:t>
      </w:r>
      <w:r w:rsidRPr="007F053A">
        <w:rPr>
          <w:szCs w:val="18"/>
        </w:rPr>
        <w:t>s Getuigen</w:t>
      </w:r>
      <w:r>
        <w:rPr>
          <w:szCs w:val="18"/>
        </w:rPr>
        <w:t>,</w:t>
      </w:r>
      <w:r w:rsidRPr="007F053A">
        <w:rPr>
          <w:szCs w:val="18"/>
        </w:rPr>
        <w:t xml:space="preserve"> vallen onder de Algemene Verordening Gegevensbescherming (AVG). Dit houdt in dat zij zich dien</w:t>
      </w:r>
      <w:r>
        <w:rPr>
          <w:szCs w:val="18"/>
        </w:rPr>
        <w:t>en</w:t>
      </w:r>
      <w:r w:rsidRPr="007F053A">
        <w:rPr>
          <w:szCs w:val="18"/>
        </w:rPr>
        <w:t xml:space="preserve"> te houden aan de geldende privacyregels. Volgens de AVG hebben leden van een kerkgenootschap onder meer recht op inzage in hun persoonsgegevens; iedereen van 16 jaar of ouder kan op grond van artikel 15 van de AVG een verzoek doen om inzage te krijgen in de persoonsgegevens die over hem zijn verwerkt. Persoonsgegevens die betrekking hebben op anderen kunnen niet ingezien worden. Ditzelfde geldt voor andere rechten </w:t>
      </w:r>
      <w:r>
        <w:rPr>
          <w:szCs w:val="18"/>
        </w:rPr>
        <w:t>zo</w:t>
      </w:r>
      <w:r w:rsidRPr="007F053A">
        <w:rPr>
          <w:szCs w:val="18"/>
        </w:rPr>
        <w:t>als het recht op rectificatie van persoonsgegevens, of het wissen van de gegevens. Als de verwerking heeft plaatsgevonden op grond van toestemming, dan mag de betrokkene van 16 jaar en ouder deze ten alle tijden intrekken.</w:t>
      </w:r>
      <w:r>
        <w:rPr>
          <w:szCs w:val="18"/>
        </w:rPr>
        <w:t xml:space="preserve"> </w:t>
      </w:r>
      <w:r w:rsidRPr="007F053A">
        <w:rPr>
          <w:szCs w:val="18"/>
        </w:rPr>
        <w:t xml:space="preserve">Als een betrokkene het op basis van de inzage in de persoonsgegevens niet eens is met hoe een organisatie met diens (eigen) persoonsgegevens omgaat en men er niet samen met de organisatie uitkomt, kan een klacht ingediend worden bij de Autoriteit Persoonsgegevens (AP). </w:t>
      </w:r>
      <w:r>
        <w:t xml:space="preserve">Hiervoor is schriftelijk bewijs nodig dat de klacht eerder bij de organisatie zelf is ingediend. </w:t>
      </w:r>
      <w:r w:rsidRPr="007F053A">
        <w:rPr>
          <w:szCs w:val="18"/>
        </w:rPr>
        <w:t xml:space="preserve">Over een beslissing van de gemeenschap kan, indien de betrokkene het hiermee niet eens is, </w:t>
      </w:r>
      <w:r>
        <w:rPr>
          <w:szCs w:val="18"/>
        </w:rPr>
        <w:t xml:space="preserve">ook </w:t>
      </w:r>
      <w:r w:rsidRPr="007F053A">
        <w:rPr>
          <w:szCs w:val="18"/>
        </w:rPr>
        <w:t>een verzoekschrift worden ingediend bij de rechtbank.</w:t>
      </w:r>
    </w:p>
    <w:p w:rsidRPr="00ED1A61" w:rsidR="0058309E" w:rsidP="00690E82" w:rsidRDefault="0058309E" w14:paraId="60006837" w14:textId="77777777">
      <w:pPr>
        <w:pStyle w:val="broodtekst"/>
        <w:rPr>
          <w:b/>
          <w:bCs/>
        </w:rPr>
      </w:pPr>
    </w:p>
    <w:p w:rsidRPr="00ED1A61" w:rsidR="007E59CB" w:rsidP="00690E82" w:rsidRDefault="0032642F" w14:paraId="0AAAF10E" w14:textId="77777777">
      <w:pPr>
        <w:pStyle w:val="broodtekst"/>
        <w:rPr>
          <w:b/>
          <w:bCs/>
        </w:rPr>
      </w:pPr>
      <w:r w:rsidRPr="00ED1A61">
        <w:rPr>
          <w:b/>
          <w:bCs/>
        </w:rPr>
        <w:t>Vraag 8</w:t>
      </w:r>
    </w:p>
    <w:p w:rsidR="0058309E" w:rsidP="007E59CB" w:rsidRDefault="0032642F" w14:paraId="5AEE6F37" w14:textId="77777777">
      <w:pPr>
        <w:pStyle w:val="broodtekst"/>
        <w:rPr>
          <w:b/>
          <w:bCs/>
        </w:rPr>
      </w:pPr>
      <w:r w:rsidRPr="00ED1A61">
        <w:rPr>
          <w:b/>
          <w:bCs/>
        </w:rPr>
        <w:t xml:space="preserve">Vindt u het eveneens ook onbestaanbaar dat deze documenten op basis van een zeer ruime inbeslagname en vervolgens door de interpretatie van het verschoningsrecht niet gebruikt konden worden door Justitie om daders op te sporen en te berechten? Wat zijn nu nog de mogelijkheden om selectiever documenten in beslag te nemen (door het Openbaar Ministerie) waardoor een beroep op het verschoningsrecht niet zal slagen? </w:t>
      </w:r>
    </w:p>
    <w:p w:rsidRPr="00ED1A61" w:rsidR="00AA0210" w:rsidP="007E59CB" w:rsidRDefault="00AA0210" w14:paraId="57E3127D" w14:textId="77777777">
      <w:pPr>
        <w:pStyle w:val="broodtekst"/>
        <w:rPr>
          <w:b/>
          <w:bCs/>
        </w:rPr>
      </w:pPr>
    </w:p>
    <w:p w:rsidR="007E59CB" w:rsidP="007E59CB" w:rsidRDefault="0032642F" w14:paraId="5305B956" w14:textId="77777777">
      <w:pPr>
        <w:pStyle w:val="broodtekst"/>
        <w:rPr>
          <w:b/>
          <w:bCs/>
        </w:rPr>
      </w:pPr>
      <w:r w:rsidRPr="00ED1A61">
        <w:rPr>
          <w:b/>
          <w:bCs/>
        </w:rPr>
        <w:t xml:space="preserve">Antwoord op </w:t>
      </w:r>
      <w:r w:rsidR="001A5E61">
        <w:rPr>
          <w:b/>
          <w:bCs/>
        </w:rPr>
        <w:t>vraag</w:t>
      </w:r>
      <w:r w:rsidRPr="00ED1A61">
        <w:rPr>
          <w:b/>
          <w:bCs/>
        </w:rPr>
        <w:t xml:space="preserve"> 8</w:t>
      </w:r>
    </w:p>
    <w:p w:rsidR="00300AFB" w:rsidP="007E59CB" w:rsidRDefault="00300AFB" w14:paraId="2FDC840F" w14:textId="020BF1AB">
      <w:pPr>
        <w:pStyle w:val="broodtekst"/>
      </w:pPr>
      <w:r w:rsidRPr="00300AFB">
        <w:t>Het verschoningsrecht is een fundamenteel rechtsbeginsel waarmee wordt geborgd dat ieder</w:t>
      </w:r>
      <w:r>
        <w:t>een</w:t>
      </w:r>
      <w:r w:rsidRPr="00300AFB">
        <w:t xml:space="preserve"> vrije toegang heeft tot een verschoningsgerechtigde en daarmee in vrijheid kan communiceren. In de strafzaak waar in de vraag op wordt gedoeld</w:t>
      </w:r>
      <w:r>
        <w:t>,</w:t>
      </w:r>
      <w:r w:rsidRPr="00300AFB">
        <w:t xml:space="preserve"> zijn stukken in beslag</w:t>
      </w:r>
      <w:r>
        <w:t xml:space="preserve"> </w:t>
      </w:r>
      <w:r w:rsidRPr="00300AFB">
        <w:t>genomen bij ouderlingen van de Jehovah’s Getuigen. De ouderlingen stelden dat hiermee hun verschoningsrecht werd geschonden en zijn hierover een procedure gestart. De Hoge Raad heeft in 2021 geoordeeld dat ouderlingen van de Jehovah’s Getuigen in uitzonderlijke gevallen zo intensief betrokken kunnen zijn bij de geestelijke zorg aan een gemeentelid dat ze aanspraak kunnen maken op het verschoningsrecht. De beoordeling van omvang en de reikwijdte van de aanspraak op dit verschoningsrecht die de ouderlingen in deze specifieke zaak zeggen te hebben, is onderdeel van de thans lopende strafzaak.</w:t>
      </w:r>
      <w:r>
        <w:rPr>
          <w:rStyle w:val="Voetnootmarkering"/>
        </w:rPr>
        <w:footnoteReference w:id="5"/>
      </w:r>
      <w:r w:rsidRPr="00300AFB">
        <w:t xml:space="preserve"> Aangezien die zaak nog onder de rechter is, kan ik hier als minister niet verder op ingaan.</w:t>
      </w:r>
    </w:p>
    <w:p w:rsidRPr="00ED1A61" w:rsidR="007E59CB" w:rsidP="006A09B5" w:rsidRDefault="007E59CB" w14:paraId="38877EE7" w14:textId="77777777">
      <w:pPr>
        <w:spacing w:line="259" w:lineRule="auto"/>
        <w:rPr>
          <w:b/>
          <w:bCs/>
          <w:szCs w:val="18"/>
        </w:rPr>
      </w:pPr>
    </w:p>
    <w:p w:rsidRPr="00ED1A61" w:rsidR="006A09B5" w:rsidP="006A09B5" w:rsidRDefault="0032642F" w14:paraId="411C2747" w14:textId="77777777">
      <w:pPr>
        <w:spacing w:line="259" w:lineRule="auto"/>
        <w:rPr>
          <w:b/>
          <w:bCs/>
          <w:szCs w:val="18"/>
        </w:rPr>
      </w:pPr>
      <w:r w:rsidRPr="00ED1A61">
        <w:rPr>
          <w:b/>
          <w:bCs/>
          <w:szCs w:val="18"/>
        </w:rPr>
        <w:t>Vraag 10</w:t>
      </w:r>
    </w:p>
    <w:p w:rsidRPr="00ED1A61" w:rsidR="00A77224" w:rsidP="006A09B5" w:rsidRDefault="0032642F" w14:paraId="701BB3F2" w14:textId="77777777">
      <w:pPr>
        <w:spacing w:after="160" w:line="259" w:lineRule="auto"/>
        <w:rPr>
          <w:b/>
          <w:bCs/>
          <w:szCs w:val="18"/>
        </w:rPr>
      </w:pPr>
      <w:r w:rsidRPr="00ED1A61">
        <w:rPr>
          <w:b/>
          <w:bCs/>
          <w:szCs w:val="18"/>
        </w:rPr>
        <w:t>Bent u bereid om te kijken naar een recente uitspraak in hoger beroep uit Noorwegen waarin de beschermde status als religieuze instelling wordt afgepakt vanwege de praktijk van shunning? In hoeverre kan dit ook in Nederland plaatsvinden, bijvoorbeeld waar het gaat om de ANBI-status (algemeen nut beogende instelling)? Wat is er mogelijk op dit gebied?</w:t>
      </w:r>
    </w:p>
    <w:p w:rsidRPr="00ED1A61" w:rsidR="00305697" w:rsidP="004F0DE4" w:rsidRDefault="0032642F" w14:paraId="71D32CFE" w14:textId="77777777">
      <w:pPr>
        <w:spacing w:line="259" w:lineRule="auto"/>
        <w:rPr>
          <w:b/>
          <w:bCs/>
          <w:szCs w:val="18"/>
        </w:rPr>
      </w:pPr>
      <w:r w:rsidRPr="00ED1A61">
        <w:rPr>
          <w:b/>
          <w:bCs/>
          <w:szCs w:val="18"/>
        </w:rPr>
        <w:t>Antwoord op vraag 10</w:t>
      </w:r>
    </w:p>
    <w:p w:rsidRPr="00ED1A61" w:rsidR="00825B16" w:rsidP="00690E82" w:rsidRDefault="0032642F" w14:paraId="4D7203A2" w14:textId="77777777">
      <w:pPr>
        <w:pStyle w:val="broodtekst"/>
      </w:pPr>
      <w:r w:rsidRPr="00ED1A61">
        <w:t xml:space="preserve">Zoals uit het </w:t>
      </w:r>
      <w:r w:rsidRPr="00ED1A61" w:rsidR="00B86FC0">
        <w:t>WODC-</w:t>
      </w:r>
      <w:r w:rsidRPr="00ED1A61">
        <w:t>onderzoek naar uitsluiting blijkt, heeft Noorwegen een ander systeem dan Nederland.</w:t>
      </w:r>
      <w:r w:rsidRPr="00ED1A61" w:rsidR="00B86FC0">
        <w:t xml:space="preserve"> In tegenstelling tot Nederland krijgt elke (erkende) religie staatssteun in Noorwegen. De Noorse regering heeft de wettelijke registratie van Jehovah’s Getuigen als religie ingetrokken waardoor de gemeenschap niet langer financiële steun </w:t>
      </w:r>
      <w:r w:rsidRPr="00ED1A61">
        <w:t xml:space="preserve">van de staat </w:t>
      </w:r>
      <w:r w:rsidRPr="00ED1A61" w:rsidR="00B86FC0">
        <w:t>ontvangt.</w:t>
      </w:r>
    </w:p>
    <w:p w:rsidRPr="00ED1A61" w:rsidR="00825B16" w:rsidP="00690E82" w:rsidRDefault="00825B16" w14:paraId="2A024554" w14:textId="77777777">
      <w:pPr>
        <w:pStyle w:val="broodtekst"/>
      </w:pPr>
    </w:p>
    <w:p w:rsidR="008D3F31" w:rsidP="008D3F31" w:rsidRDefault="0032642F" w14:paraId="342A7B70" w14:textId="77777777">
      <w:pPr>
        <w:pStyle w:val="broodtekst"/>
      </w:pPr>
      <w:r w:rsidRPr="007A0D57">
        <w:t xml:space="preserve">Om in Nederland als ANBI te worden </w:t>
      </w:r>
      <w:r>
        <w:t>beschouwd</w:t>
      </w:r>
      <w:r w:rsidRPr="007A0D57">
        <w:t xml:space="preserve">, moet een organisatie (onder andere) uitsluitend of bijna uitsluitend (ten minste 90%) het algemeen </w:t>
      </w:r>
      <w:r>
        <w:t>nut</w:t>
      </w:r>
      <w:r w:rsidRPr="007A0D57">
        <w:t xml:space="preserve"> nastreven. De term ‘algemeen </w:t>
      </w:r>
      <w:r>
        <w:t>nut</w:t>
      </w:r>
      <w:r w:rsidRPr="007A0D57">
        <w:t xml:space="preserve">’ is neutraal gedefinieerd in de wet en wordt, zoals </w:t>
      </w:r>
      <w:r w:rsidRPr="00ED1A61">
        <w:t xml:space="preserve">ook uit de jurisprudentie blijkt, neutraal getoetst. </w:t>
      </w:r>
      <w:r w:rsidRPr="007A0D57">
        <w:t xml:space="preserve">Dit is een belangrijk kenmerk van de ANBI-regelgeving, maar het kan soms ongemakkelijk </w:t>
      </w:r>
      <w:r w:rsidR="00035023">
        <w:t>voelen</w:t>
      </w:r>
      <w:r w:rsidRPr="007A0D57">
        <w:t xml:space="preserve"> wanneer het gedrag van een </w:t>
      </w:r>
      <w:r w:rsidR="00224120">
        <w:t xml:space="preserve">organisatie met </w:t>
      </w:r>
      <w:r w:rsidRPr="00ED1A61" w:rsidR="00224120">
        <w:t>ANBI</w:t>
      </w:r>
      <w:r w:rsidR="00224120">
        <w:t>-status</w:t>
      </w:r>
      <w:r w:rsidRPr="00ED1A61" w:rsidR="00224120">
        <w:t xml:space="preserve"> </w:t>
      </w:r>
      <w:r w:rsidRPr="007A0D57">
        <w:t xml:space="preserve">in strijd lijkt te zijn met gangbare maatschappelijke waarden en opvattingen. Dit komt echter voort uit het neutrale karakter van de ANBI-regelgeving. Het kabinet </w:t>
      </w:r>
      <w:r w:rsidR="00035023">
        <w:t>vindt het belangrijk</w:t>
      </w:r>
      <w:r w:rsidRPr="007A0D57">
        <w:t xml:space="preserve"> dat burgers die zich willen inzetten voor maatschappelijke doelen voldoende keuze hebben en </w:t>
      </w:r>
      <w:r w:rsidR="00035023">
        <w:t>ook</w:t>
      </w:r>
      <w:r w:rsidRPr="007A0D57">
        <w:t xml:space="preserve"> kunnen bepalen welke activiteiten van </w:t>
      </w:r>
      <w:r w:rsidR="00E332E9">
        <w:t xml:space="preserve">organisaties met </w:t>
      </w:r>
      <w:r w:rsidRPr="00ED1A61" w:rsidR="00E332E9">
        <w:t>ANBI</w:t>
      </w:r>
      <w:r w:rsidR="00E332E9">
        <w:t>-status</w:t>
      </w:r>
      <w:r w:rsidRPr="00ED1A61" w:rsidR="00E332E9">
        <w:t xml:space="preserve"> </w:t>
      </w:r>
      <w:r w:rsidRPr="007A0D57">
        <w:t xml:space="preserve">zij wenselijk vinden. </w:t>
      </w:r>
      <w:r w:rsidRPr="00ED1A61" w:rsidR="00035023">
        <w:t xml:space="preserve">Tegelijkertijd vindt het kabinet het belangrijk om zich uit te spreken over wat het kabinet als wenselijk maatschappelijk gedrag ziet en dit uit te dragen. </w:t>
      </w:r>
      <w:r w:rsidRPr="007A0D57">
        <w:t>Daarom wordt op verschillende manieren gewerkt aan het tegengaan van ongewenst gedrag door maatschappelijke organisaties, ook die met een ANBI-status.</w:t>
      </w:r>
      <w:r>
        <w:t xml:space="preserve"> </w:t>
      </w:r>
      <w:r w:rsidRPr="00ED1A61">
        <w:t xml:space="preserve">De grens van de vrijheid van </w:t>
      </w:r>
      <w:r>
        <w:t xml:space="preserve">een organisatie met </w:t>
      </w:r>
      <w:r w:rsidRPr="00ED1A61">
        <w:t>ANBI</w:t>
      </w:r>
      <w:r>
        <w:t>-status</w:t>
      </w:r>
      <w:r w:rsidRPr="00ED1A61">
        <w:t xml:space="preserve"> om hun doelen na te streven</w:t>
      </w:r>
      <w:r w:rsidR="00B54C4A">
        <w:t>,</w:t>
      </w:r>
      <w:r w:rsidRPr="00ED1A61">
        <w:t xml:space="preserve"> ligt bij overtreding van de wet (of daar waar toepassing van de integriteitstoets binnen de ANBI-regeling in beeld komt) of </w:t>
      </w:r>
      <w:r>
        <w:t>wanneer</w:t>
      </w:r>
      <w:r w:rsidRPr="00ED1A61">
        <w:t xml:space="preserve"> een instelling door de rechter verboden wordt. Verdenkingen, niet-vervolgbare activiteiten of handelingen die simpelweg niet aansluiten bij eenieders overtuiging van wat behoort tot het “algemeen nut” zijn geen redenen om een instelling de ANBI-status te ontnemen.</w:t>
      </w:r>
    </w:p>
    <w:p w:rsidR="00424E9F" w:rsidP="00690E82" w:rsidRDefault="00424E9F" w14:paraId="1D3E330C" w14:textId="77777777">
      <w:pPr>
        <w:pStyle w:val="broodtekst"/>
        <w:rPr>
          <w:b/>
          <w:bCs/>
        </w:rPr>
      </w:pPr>
    </w:p>
    <w:p w:rsidR="0012032D" w:rsidRDefault="0012032D" w14:paraId="0E09651D" w14:textId="77777777">
      <w:pPr>
        <w:spacing w:line="240" w:lineRule="auto"/>
        <w:rPr>
          <w:b/>
          <w:bCs/>
          <w:szCs w:val="18"/>
        </w:rPr>
      </w:pPr>
      <w:r>
        <w:rPr>
          <w:b/>
          <w:bCs/>
        </w:rPr>
        <w:br w:type="page"/>
      </w:r>
    </w:p>
    <w:p w:rsidRPr="00ED1A61" w:rsidR="007E59CB" w:rsidP="00690E82" w:rsidRDefault="0032642F" w14:paraId="265110EB" w14:textId="580334B2">
      <w:pPr>
        <w:pStyle w:val="broodtekst"/>
        <w:rPr>
          <w:b/>
          <w:bCs/>
        </w:rPr>
      </w:pPr>
      <w:r w:rsidRPr="00ED1A61">
        <w:rPr>
          <w:b/>
          <w:bCs/>
        </w:rPr>
        <w:t>Vraag 11</w:t>
      </w:r>
    </w:p>
    <w:p w:rsidRPr="00ED1A61" w:rsidR="006A09B5" w:rsidP="00690E82" w:rsidRDefault="0032642F" w14:paraId="0F02C497" w14:textId="77777777">
      <w:pPr>
        <w:pStyle w:val="broodtekst"/>
        <w:rPr>
          <w:b/>
          <w:bCs/>
        </w:rPr>
      </w:pPr>
      <w:r w:rsidRPr="00ED1A61">
        <w:rPr>
          <w:b/>
          <w:bCs/>
        </w:rPr>
        <w:t>Bent u bereid om een vervolgonderzoek te laten uitvoeren na het eerdere onderzoek over het fenomeen uitsluiting, waarbij dan niet alleen wordt gekeken naar wat de gemeenschap hier zelf over zegt, maar juist naar wat er in de praktijk echt gebeurt, dus naar het verschil tussen de realiteit voor mensen binnen de gemeenschap en de boodschap hierover naar buiten toe?</w:t>
      </w:r>
    </w:p>
    <w:p w:rsidRPr="00ED1A61" w:rsidR="0058309E" w:rsidP="00690E82" w:rsidRDefault="0058309E" w14:paraId="783C97B0" w14:textId="77777777">
      <w:pPr>
        <w:pStyle w:val="broodtekst"/>
        <w:rPr>
          <w:b/>
          <w:bCs/>
        </w:rPr>
      </w:pPr>
    </w:p>
    <w:p w:rsidRPr="00ED1A61" w:rsidR="006A09B5" w:rsidP="00690E82" w:rsidRDefault="0032642F" w14:paraId="47943C0A" w14:textId="77777777">
      <w:pPr>
        <w:pStyle w:val="broodtekst"/>
        <w:rPr>
          <w:b/>
          <w:bCs/>
        </w:rPr>
      </w:pPr>
      <w:r w:rsidRPr="00ED1A61">
        <w:rPr>
          <w:b/>
          <w:bCs/>
        </w:rPr>
        <w:t>Antwoord op vraag 11</w:t>
      </w:r>
    </w:p>
    <w:p w:rsidRPr="00ED1A61" w:rsidR="00B021D9" w:rsidP="00690E82" w:rsidRDefault="0032642F" w14:paraId="1CD02447" w14:textId="6327AEA5">
      <w:pPr>
        <w:pStyle w:val="broodtekst"/>
      </w:pPr>
      <w:r w:rsidRPr="00ED1A61">
        <w:t xml:space="preserve">Het WODC-onderzoek naar uitsluiting heeft voldoende inzichtelijk </w:t>
      </w:r>
      <w:r w:rsidRPr="00ED1A61" w:rsidR="003E1426">
        <w:t>gemaakt</w:t>
      </w:r>
      <w:r w:rsidRPr="00ED1A61" w:rsidR="00C67F85">
        <w:t xml:space="preserve"> wat de werkelijke impact van uitsluiting is </w:t>
      </w:r>
      <w:r w:rsidRPr="00ED1A61" w:rsidR="00CB2950">
        <w:t>op</w:t>
      </w:r>
      <w:r w:rsidRPr="00ED1A61" w:rsidR="00C67F85">
        <w:t xml:space="preserve"> </w:t>
      </w:r>
      <w:r w:rsidRPr="00ED1A61">
        <w:t>uitgeslotenen van de Christelijke Gemeente van Jehovah’s Getuigen en andere religieuze gemeenschappen</w:t>
      </w:r>
      <w:r w:rsidRPr="00ED1A61" w:rsidR="00C67F85">
        <w:t xml:space="preserve">, </w:t>
      </w:r>
      <w:r w:rsidRPr="00ED1A61" w:rsidR="003E1426">
        <w:t xml:space="preserve">en welke hulpbehoeften </w:t>
      </w:r>
      <w:r w:rsidR="0033326A">
        <w:t>hie</w:t>
      </w:r>
      <w:r w:rsidRPr="00ED1A61" w:rsidR="003E1426">
        <w:t xml:space="preserve">ruit ontstaan. </w:t>
      </w:r>
      <w:r w:rsidRPr="00ED1A61" w:rsidR="00C67F85">
        <w:t xml:space="preserve">Vervolgonderzoek op dit </w:t>
      </w:r>
      <w:r w:rsidRPr="00ED1A61" w:rsidR="0091017F">
        <w:t>punt</w:t>
      </w:r>
      <w:r w:rsidRPr="00ED1A61" w:rsidR="00C67F85">
        <w:t xml:space="preserve"> </w:t>
      </w:r>
      <w:r w:rsidR="00AA0210">
        <w:t>acht ik daarom</w:t>
      </w:r>
      <w:r w:rsidRPr="00ED1A61" w:rsidR="00C67F85">
        <w:t xml:space="preserve"> niet no</w:t>
      </w:r>
      <w:r w:rsidRPr="00ED1A61" w:rsidR="001C368D">
        <w:t>dig</w:t>
      </w:r>
      <w:r w:rsidRPr="00ED1A61" w:rsidR="00C67F85">
        <w:t>.</w:t>
      </w:r>
      <w:r w:rsidRPr="00ED1A61" w:rsidR="0091017F">
        <w:t xml:space="preserve"> Wel ben ik voornemens onderzoek </w:t>
      </w:r>
      <w:r w:rsidR="00F632AA">
        <w:t>te starten</w:t>
      </w:r>
      <w:r w:rsidRPr="00ED1A61" w:rsidR="0091017F">
        <w:t xml:space="preserve"> naar ‘passende terminologie en voorwaarden voor goede hulpverlening aan uittreders van dwingende groepsculturen’.</w:t>
      </w:r>
      <w:r w:rsidRPr="00ED1A61" w:rsidR="00965056">
        <w:t xml:space="preserve"> </w:t>
      </w:r>
      <w:r w:rsidRPr="00ED1A61" w:rsidR="001C368D">
        <w:t>H</w:t>
      </w:r>
      <w:r w:rsidRPr="00ED1A61" w:rsidR="0091017F">
        <w:t xml:space="preserve">et </w:t>
      </w:r>
      <w:r w:rsidRPr="00ED1A61" w:rsidR="00965056">
        <w:t xml:space="preserve">vermijden van onjuiste of </w:t>
      </w:r>
      <w:r w:rsidRPr="00ED1A61" w:rsidR="0091017F">
        <w:t>stigmatiserende</w:t>
      </w:r>
      <w:r w:rsidRPr="00ED1A61" w:rsidR="00965056">
        <w:t xml:space="preserve"> </w:t>
      </w:r>
      <w:r w:rsidRPr="00ED1A61" w:rsidR="0091017F">
        <w:t xml:space="preserve">terminologie en </w:t>
      </w:r>
      <w:r w:rsidRPr="00ED1A61" w:rsidR="00965056">
        <w:t xml:space="preserve">het streven naar </w:t>
      </w:r>
      <w:r w:rsidRPr="00ED1A61" w:rsidR="001C368D">
        <w:t xml:space="preserve">hulp die aansluit </w:t>
      </w:r>
      <w:r w:rsidRPr="00ED1A61" w:rsidR="00CA3555">
        <w:t>bij de leefwereld en</w:t>
      </w:r>
      <w:r w:rsidRPr="00ED1A61" w:rsidR="001C368D">
        <w:t xml:space="preserve"> behoeften van uittreders</w:t>
      </w:r>
      <w:r w:rsidRPr="00ED1A61" w:rsidR="008B24E6">
        <w:t xml:space="preserve"> </w:t>
      </w:r>
      <w:r w:rsidRPr="00ED1A61" w:rsidR="0094553E">
        <w:t>van dwingende groepsculturen</w:t>
      </w:r>
      <w:r w:rsidRPr="00ED1A61" w:rsidR="001C368D">
        <w:t>, waaronder ook personen die uitgesloten zijn, draagt bij aan effectievere hulpverlening aan deze doelgroep.</w:t>
      </w:r>
      <w:r w:rsidR="00AA0210">
        <w:t xml:space="preserve"> De uitkomsten van onderzoek kunnen dan ook worden ingezet voor het online advies-, hulp- en kennisplatform wat op dit moment wordt ingericht. Zie daarvoor ook het antwoord op vraag 12.</w:t>
      </w:r>
    </w:p>
    <w:p w:rsidRPr="00ED1A61" w:rsidR="006A09B5" w:rsidP="00690E82" w:rsidRDefault="006A09B5" w14:paraId="780C66B2" w14:textId="77777777">
      <w:pPr>
        <w:pStyle w:val="broodtekst"/>
        <w:rPr>
          <w:b/>
          <w:bCs/>
        </w:rPr>
      </w:pPr>
    </w:p>
    <w:p w:rsidRPr="00ED1A61" w:rsidR="006A09B5" w:rsidP="00690E82" w:rsidRDefault="0032642F" w14:paraId="0ECCAFA1" w14:textId="77777777">
      <w:pPr>
        <w:pStyle w:val="broodtekst"/>
        <w:rPr>
          <w:b/>
          <w:bCs/>
        </w:rPr>
      </w:pPr>
      <w:r w:rsidRPr="00ED1A61">
        <w:rPr>
          <w:b/>
          <w:bCs/>
        </w:rPr>
        <w:t xml:space="preserve">Vraag 12 </w:t>
      </w:r>
    </w:p>
    <w:p w:rsidRPr="00ED1A61" w:rsidR="006A09B5" w:rsidP="00690E82" w:rsidRDefault="0032642F" w14:paraId="5D7A7BCB" w14:textId="77777777">
      <w:pPr>
        <w:pStyle w:val="broodtekst"/>
        <w:rPr>
          <w:b/>
          <w:bCs/>
        </w:rPr>
      </w:pPr>
      <w:r w:rsidRPr="00ED1A61">
        <w:rPr>
          <w:b/>
          <w:bCs/>
        </w:rPr>
        <w:t>Wat bent u van plan om te ondernemen naar aanleiding van deze schokkende documentaire, ter bescherming van ex-Jehovah’s getuigen en mensen die nu nog in de gemeenschap zitten?</w:t>
      </w:r>
    </w:p>
    <w:p w:rsidRPr="00ED1A61" w:rsidR="0058309E" w:rsidP="00690E82" w:rsidRDefault="0058309E" w14:paraId="3EEBFF73" w14:textId="77777777">
      <w:pPr>
        <w:pStyle w:val="broodtekst"/>
        <w:rPr>
          <w:b/>
          <w:bCs/>
        </w:rPr>
      </w:pPr>
    </w:p>
    <w:p w:rsidRPr="00ED1A61" w:rsidR="006A09B5" w:rsidP="00690E82" w:rsidRDefault="0032642F" w14:paraId="7EB3BD69" w14:textId="77777777">
      <w:pPr>
        <w:pStyle w:val="broodtekst"/>
        <w:rPr>
          <w:b/>
          <w:bCs/>
        </w:rPr>
      </w:pPr>
      <w:r w:rsidRPr="00ED1A61">
        <w:rPr>
          <w:b/>
          <w:bCs/>
        </w:rPr>
        <w:t>Antwoord op vraag 12</w:t>
      </w:r>
    </w:p>
    <w:p w:rsidRPr="00ED1A61" w:rsidR="006A09B5" w:rsidP="00690E82" w:rsidRDefault="00AA0210" w14:paraId="50764ECB" w14:textId="5259668F">
      <w:pPr>
        <w:pStyle w:val="broodtekst"/>
      </w:pPr>
      <w:r>
        <w:t>M</w:t>
      </w:r>
      <w:r w:rsidRPr="00ED1A61" w:rsidR="000D0021">
        <w:t>ede op</w:t>
      </w:r>
      <w:r w:rsidRPr="00ED1A61" w:rsidR="00536EF5">
        <w:t xml:space="preserve"> basis van relevante uitkomsten </w:t>
      </w:r>
      <w:r w:rsidRPr="00ED1A61" w:rsidR="0090759A">
        <w:t>over hulpbehoeften</w:t>
      </w:r>
      <w:r w:rsidRPr="00ED1A61" w:rsidR="005E3F11">
        <w:t xml:space="preserve"> in </w:t>
      </w:r>
      <w:r w:rsidRPr="00ED1A61" w:rsidR="00D454FF">
        <w:t>het WODC-</w:t>
      </w:r>
      <w:r w:rsidRPr="00ED1A61" w:rsidR="005E3F11">
        <w:t>onderzoek</w:t>
      </w:r>
      <w:r w:rsidRPr="00ED1A61" w:rsidR="00D454FF">
        <w:t xml:space="preserve"> naar uitsluiting</w:t>
      </w:r>
      <w:r w:rsidRPr="00ED1A61" w:rsidR="0090759A">
        <w:t xml:space="preserve"> </w:t>
      </w:r>
      <w:r>
        <w:t xml:space="preserve">ben ik reeds </w:t>
      </w:r>
      <w:r w:rsidRPr="00ED1A61" w:rsidR="00536EF5">
        <w:t>tot een overeenkomst gekomen met stichting Fier om een online advies-, hulp- en kennisplatform inzake dwingende groepsculturen in te richten</w:t>
      </w:r>
      <w:r w:rsidR="009A651F">
        <w:t>.</w:t>
      </w:r>
      <w:r w:rsidR="0032642F">
        <w:rPr>
          <w:rStyle w:val="Voetnootmarkering"/>
        </w:rPr>
        <w:footnoteReference w:id="6"/>
      </w:r>
      <w:r w:rsidR="009A651F">
        <w:t xml:space="preserve"> Zo komt</w:t>
      </w:r>
      <w:r w:rsidRPr="00ED1A61" w:rsidR="00536EF5">
        <w:t xml:space="preserve"> er één herkenbaar punt voor hulp en doorverwijzing voor </w:t>
      </w:r>
      <w:r w:rsidR="00A324DB">
        <w:t xml:space="preserve">slachtoffers van misstanden binnen dwingende groepsculturen en </w:t>
      </w:r>
      <w:r w:rsidRPr="00ED1A61" w:rsidR="00536EF5">
        <w:t xml:space="preserve">personen die overwegen uit </w:t>
      </w:r>
      <w:r w:rsidR="00A324DB">
        <w:t xml:space="preserve">een gemeenschap </w:t>
      </w:r>
      <w:r w:rsidRPr="00ED1A61" w:rsidR="00536EF5">
        <w:t>te treden</w:t>
      </w:r>
      <w:r w:rsidR="00A324DB">
        <w:t xml:space="preserve"> of </w:t>
      </w:r>
      <w:r w:rsidR="00252B68">
        <w:t xml:space="preserve">al </w:t>
      </w:r>
      <w:r w:rsidR="00A324DB">
        <w:t>zijn uitgetreden</w:t>
      </w:r>
      <w:r w:rsidRPr="00ED1A61" w:rsidR="005B1C54">
        <w:t>.</w:t>
      </w:r>
      <w:r w:rsidRPr="00ED1A61" w:rsidR="00EF7AE3">
        <w:t xml:space="preserve"> Hier kunnen ook </w:t>
      </w:r>
      <w:r w:rsidRPr="00ED1A61" w:rsidR="00D454FF">
        <w:t>(</w:t>
      </w:r>
      <w:r w:rsidRPr="00ED1A61" w:rsidR="00EF7AE3">
        <w:t>ex-</w:t>
      </w:r>
      <w:r w:rsidRPr="00ED1A61" w:rsidR="00D454FF">
        <w:t>)</w:t>
      </w:r>
      <w:r w:rsidRPr="00ED1A61" w:rsidR="00EF7AE3">
        <w:t>leden van de Christelijke Gemeente van Jehovah’s Getuigen terecht.</w:t>
      </w:r>
      <w:r w:rsidR="00DC08F4">
        <w:t xml:space="preserve"> Hiermee wordt invulling gegeven aan de motie van het lid Van Nispen</w:t>
      </w:r>
      <w:r w:rsidR="00ED4769">
        <w:rPr>
          <w:rStyle w:val="Voetnootmarkering"/>
        </w:rPr>
        <w:footnoteReference w:id="7"/>
      </w:r>
      <w:r w:rsidR="00DC08F4">
        <w:t xml:space="preserve"> voor zover het gaat om </w:t>
      </w:r>
      <w:r w:rsidRPr="00E3660F" w:rsidR="00E3660F">
        <w:t xml:space="preserve">wat er concreet gedaan kan worden voor slachtoffers van deze misstanden van misbruik en </w:t>
      </w:r>
      <w:r w:rsidR="00E3660F">
        <w:t>uitsluiting.</w:t>
      </w:r>
    </w:p>
    <w:p w:rsidRPr="00ED1A61" w:rsidR="00250382" w:rsidP="00690E82" w:rsidRDefault="00250382" w14:paraId="65B9A014" w14:textId="77777777">
      <w:pPr>
        <w:pStyle w:val="broodtekst"/>
      </w:pPr>
    </w:p>
    <w:p w:rsidRPr="00ED1A61" w:rsidR="00250382" w:rsidP="00690E82" w:rsidRDefault="0032642F" w14:paraId="1D3F1368" w14:textId="6EF6264F">
      <w:pPr>
        <w:pStyle w:val="broodtekst"/>
      </w:pPr>
      <w:r w:rsidRPr="00ED1A61">
        <w:t>Om inzichtelijk te krijgen of binnen religieuze gemeenschappen, waaronder de Christelijke Gemeente van Jehovah’s Getuigen, in de afgelopen jaren protocollen, voorlichting en regels zijn opgesteld of aangescherpt met als doel om seksueel (kinder)misbruik te voorkomen, heb ik het WODC ook gevraagd onderzoek te doen naar de omgang met seksueel misbruik en aangiftebereidheid binnen religieuze gemeenschappen. Het onderzoek, dat in 2023 gestart is, beoogt een beeld te geven van de visie op en omgang met seksueel misbruik</w:t>
      </w:r>
      <w:r w:rsidRPr="00ED1A61" w:rsidR="005F3D4F">
        <w:t xml:space="preserve"> </w:t>
      </w:r>
      <w:r w:rsidRPr="00ED1A61">
        <w:t xml:space="preserve">binnen een religieuze context en in kaart te brengen welke factoren hiermee samenhangen. </w:t>
      </w:r>
      <w:r w:rsidRPr="00ED1A61" w:rsidR="006D1702">
        <w:t xml:space="preserve">Naar verwachting loopt het onderzoek tot eind dit jaar en wordt het rapport in het voorjaar van 2025 </w:t>
      </w:r>
      <w:r w:rsidR="00BC5A4B">
        <w:t>opgeleverd</w:t>
      </w:r>
      <w:r w:rsidRPr="00ED1A61" w:rsidR="006D1702">
        <w:t>.</w:t>
      </w:r>
      <w:r w:rsidR="006D1702">
        <w:t xml:space="preserve"> </w:t>
      </w:r>
      <w:r w:rsidRPr="00ED1A61">
        <w:t xml:space="preserve">De inzichten uit dit onderzoek kunnen helpen om geloofsculturen beter te duiden en op basis daarvan te werken aan een goede aanpak. </w:t>
      </w:r>
    </w:p>
    <w:p w:rsidRPr="00ED1A61" w:rsidR="000D0021" w:rsidP="00690E82" w:rsidRDefault="000D0021" w14:paraId="17D84517" w14:textId="77777777">
      <w:pPr>
        <w:pStyle w:val="broodtekst"/>
        <w:rPr>
          <w:b/>
          <w:bCs/>
        </w:rPr>
      </w:pPr>
    </w:p>
    <w:p w:rsidRPr="00ED1A61" w:rsidR="0058309E" w:rsidP="00690E82" w:rsidRDefault="0032642F" w14:paraId="5EDF41B2" w14:textId="7D6F9881">
      <w:pPr>
        <w:pStyle w:val="broodtekst"/>
        <w:rPr>
          <w:b/>
          <w:bCs/>
        </w:rPr>
      </w:pPr>
      <w:r w:rsidRPr="00ED1A61">
        <w:rPr>
          <w:b/>
          <w:bCs/>
        </w:rPr>
        <w:t>Vraag 13</w:t>
      </w:r>
    </w:p>
    <w:p w:rsidRPr="00ED1A61" w:rsidR="0058309E" w:rsidP="00690E82" w:rsidRDefault="0032642F" w14:paraId="35E8284D" w14:textId="77777777">
      <w:pPr>
        <w:pStyle w:val="broodtekst"/>
        <w:rPr>
          <w:b/>
          <w:bCs/>
        </w:rPr>
      </w:pPr>
      <w:r w:rsidRPr="00ED1A61">
        <w:rPr>
          <w:b/>
          <w:bCs/>
        </w:rPr>
        <w:t>Bent u bereid om onderzoek te doen naar de mogelijkheden waarop er wel sprake kan zijn van onderzoek naar en vervolging van strafbare feiten binnen de gemeenschap van Jehovah’s getuigen?</w:t>
      </w:r>
    </w:p>
    <w:p w:rsidRPr="00ED1A61" w:rsidR="0058309E" w:rsidP="00690E82" w:rsidRDefault="0058309E" w14:paraId="265ED543" w14:textId="77777777">
      <w:pPr>
        <w:pStyle w:val="broodtekst"/>
      </w:pPr>
    </w:p>
    <w:p w:rsidRPr="00ED1A61" w:rsidR="0058309E" w:rsidP="0058309E" w:rsidRDefault="0032642F" w14:paraId="1F28232A" w14:textId="77777777">
      <w:pPr>
        <w:pStyle w:val="broodtekst"/>
        <w:rPr>
          <w:b/>
          <w:bCs/>
        </w:rPr>
      </w:pPr>
      <w:r w:rsidRPr="00ED1A61">
        <w:rPr>
          <w:b/>
          <w:bCs/>
        </w:rPr>
        <w:t>Antwoord op vraag 13</w:t>
      </w:r>
    </w:p>
    <w:p w:rsidRPr="005E2CAA" w:rsidR="00B117E1" w:rsidP="0058309E" w:rsidRDefault="0032642F" w14:paraId="61D9C218" w14:textId="77777777">
      <w:pPr>
        <w:pStyle w:val="broodtekst"/>
      </w:pPr>
      <w:r w:rsidRPr="00E357D6">
        <w:t xml:space="preserve">Eerder heeft </w:t>
      </w:r>
      <w:r>
        <w:t>u</w:t>
      </w:r>
      <w:r w:rsidRPr="00E357D6">
        <w:t xml:space="preserve">w Kamer bij motie van het lid Helder (PVV) op 25 januari 2023 verzocht de </w:t>
      </w:r>
      <w:r w:rsidRPr="005E2CAA">
        <w:t>invoering van een wetsartikel te onderzoeken waarin het wegkijken en niet ingrijpen door omstanders binnen instituties in geval van seksueel misbruik en/of geweld strafbaar wordt gesteld.</w:t>
      </w:r>
      <w:r w:rsidRPr="005E2CAA">
        <w:rPr>
          <w:rStyle w:val="Voetnootmarkering"/>
        </w:rPr>
        <w:footnoteReference w:id="8"/>
      </w:r>
      <w:r w:rsidRPr="005E2CAA">
        <w:t xml:space="preserve"> Achtergrond van de motie wordt gevormd door de rapporten die zijn verschenen waaruit seksueel misbruik en/of geweld is gebleken binnen onder andere de kerk. In haar beleidsreactie van 6 maart 2023 heeft de minister van Justitie en Veiligheid benoemd dat er in het strafrecht reeds verschillende mogelijkheden bestaan om omstanders die wegkijken bij seksueel misbruik strafrechtelijk aan te pakken, bijvoorbeeld bij verkrachting. Dit wordt nog verruimd met de Wet seksuele misdrijven, die per 1 juli 2024 in werking treedt. Daarnaast kan het in een hulpeloze toestand brengen of laten van een persoon strafbaar worden gesteld, wanneer de pleger tot verzorging van het kind verplicht is. Hieronder kunnen verkrachting en aanranding vallen. Hierbij moet sprake zijn geweest van een concreet gevaar voor het hulpbehoevende kind.</w:t>
      </w:r>
    </w:p>
    <w:p w:rsidRPr="005E2CAA" w:rsidR="00B117E1" w:rsidP="0058309E" w:rsidRDefault="00B117E1" w14:paraId="79F809A0" w14:textId="77777777">
      <w:pPr>
        <w:pStyle w:val="broodtekst"/>
      </w:pPr>
    </w:p>
    <w:p w:rsidRPr="005E2CAA" w:rsidR="00D47A09" w:rsidP="0058309E" w:rsidRDefault="0032642F" w14:paraId="3B964971" w14:textId="77777777">
      <w:pPr>
        <w:pStyle w:val="broodtekst"/>
      </w:pPr>
      <w:r w:rsidRPr="005E2CAA">
        <w:t xml:space="preserve">Uit eerder onderzoek is gebleken dat uitbreiding van de </w:t>
      </w:r>
      <w:r w:rsidRPr="005E2CAA" w:rsidR="00B117E1">
        <w:t xml:space="preserve">bestaande </w:t>
      </w:r>
      <w:r w:rsidRPr="005E2CAA">
        <w:t>strafbaarstelling</w:t>
      </w:r>
      <w:r w:rsidRPr="005E2CAA" w:rsidR="00B117E1">
        <w:t xml:space="preserve">en, zoals </w:t>
      </w:r>
      <w:r w:rsidRPr="005E2CAA" w:rsidR="00DE1B76">
        <w:t>verruiming van de bestaande strafvorderlijke</w:t>
      </w:r>
      <w:r w:rsidRPr="005E2CAA" w:rsidR="00B117E1">
        <w:t xml:space="preserve"> aangifteplicht</w:t>
      </w:r>
      <w:r w:rsidRPr="005E2CAA" w:rsidR="00DE1B76">
        <w:t xml:space="preserve"> en bijbehorende strafbaarstelling</w:t>
      </w:r>
      <w:r w:rsidRPr="005E2CAA" w:rsidR="00B117E1">
        <w:t>,</w:t>
      </w:r>
      <w:r w:rsidRPr="005E2CAA">
        <w:t xml:space="preserve"> niet wenselijk blijkt te zijn.</w:t>
      </w:r>
      <w:r w:rsidRPr="005E2CAA">
        <w:rPr>
          <w:rStyle w:val="Voetnootmarkering"/>
        </w:rPr>
        <w:footnoteReference w:id="9"/>
      </w:r>
      <w:r w:rsidRPr="005E2CAA">
        <w:t xml:space="preserve"> Dit zou indruisen tegen de autonomie van slachtoffers om zelf naar buiten te treden met hun verhaal en het handelingsperspectief van hulpverleners, wanneer zij altijd aangifte moeten doen, ook wanneer andere hulpverlening passender is. Naar aanleiding van het commissiedebat Seksueel geweld en kindermisbruik van 6 maart 2024 is de minister van Justitie en Veiligheid voornemens nogmaals na te gaan of de huidige strafbaarstellingen voldoende zijn. Hierover wordt </w:t>
      </w:r>
      <w:r w:rsidRPr="005E2CAA" w:rsidR="00B117E1">
        <w:t>u</w:t>
      </w:r>
      <w:r w:rsidRPr="005E2CAA">
        <w:t xml:space="preserve">w Kamer geïnformeerd in de Voortgangsbrief Seksueel geweld en kindermisbruik, die </w:t>
      </w:r>
      <w:r w:rsidRPr="005E2CAA" w:rsidR="00B117E1">
        <w:t>zomer 2024 aan uw Kamer wordt gezonden.</w:t>
      </w:r>
    </w:p>
    <w:p w:rsidRPr="005E2CAA" w:rsidR="008F15DE" w:rsidP="0058309E" w:rsidRDefault="008F15DE" w14:paraId="135F8F6C" w14:textId="77777777">
      <w:pPr>
        <w:pStyle w:val="broodtekst"/>
        <w:rPr>
          <w:b/>
          <w:bCs/>
        </w:rPr>
      </w:pPr>
    </w:p>
    <w:p w:rsidRPr="005E2CAA" w:rsidR="0058309E" w:rsidP="00690E82" w:rsidRDefault="0032642F" w14:paraId="1660E0D0" w14:textId="77777777">
      <w:pPr>
        <w:pStyle w:val="broodtekst"/>
        <w:rPr>
          <w:b/>
          <w:bCs/>
        </w:rPr>
      </w:pPr>
      <w:r w:rsidRPr="005E2CAA">
        <w:rPr>
          <w:b/>
          <w:bCs/>
        </w:rPr>
        <w:t>Vraag 14</w:t>
      </w:r>
    </w:p>
    <w:p w:rsidRPr="00ED1A61" w:rsidR="0058309E" w:rsidP="00690E82" w:rsidRDefault="0032642F" w14:paraId="1D9D3766" w14:textId="77777777">
      <w:pPr>
        <w:pStyle w:val="broodtekst"/>
        <w:rPr>
          <w:b/>
          <w:bCs/>
        </w:rPr>
      </w:pPr>
      <w:r w:rsidRPr="005E2CAA">
        <w:rPr>
          <w:b/>
          <w:bCs/>
        </w:rPr>
        <w:t>Bent u bereid opnieuw te</w:t>
      </w:r>
      <w:r w:rsidRPr="00ED1A61">
        <w:rPr>
          <w:b/>
          <w:bCs/>
        </w:rPr>
        <w:t xml:space="preserve"> bezien of deze vormen van keiharde uitsluiting, verstoting of zelfs sociaal doodverklaren niet als een vorm van mishandeling kan worden gezien? Zo niet, bent u dan bereid dit toe te voegen in het Wetboek van Strafrecht als een vorm van psychische mishandeling?</w:t>
      </w:r>
    </w:p>
    <w:p w:rsidRPr="00ED1A61" w:rsidR="0058309E" w:rsidP="00690E82" w:rsidRDefault="0058309E" w14:paraId="3363017F" w14:textId="77777777">
      <w:pPr>
        <w:pStyle w:val="broodtekst"/>
      </w:pPr>
    </w:p>
    <w:p w:rsidRPr="00ED1A61" w:rsidR="0058309E" w:rsidP="00690E82" w:rsidRDefault="0032642F" w14:paraId="783D3CE0" w14:textId="77777777">
      <w:pPr>
        <w:pStyle w:val="broodtekst"/>
        <w:rPr>
          <w:b/>
          <w:bCs/>
        </w:rPr>
      </w:pPr>
      <w:r w:rsidRPr="00ED1A61">
        <w:rPr>
          <w:b/>
          <w:bCs/>
        </w:rPr>
        <w:t>Antwoord op vraag 14</w:t>
      </w:r>
    </w:p>
    <w:p w:rsidRPr="00ED1A61" w:rsidR="007E0420" w:rsidP="00690E82" w:rsidRDefault="0032642F" w14:paraId="6055521D" w14:textId="59167718">
      <w:pPr>
        <w:pStyle w:val="broodtekst"/>
      </w:pPr>
      <w:bookmarkStart w:name="_Hlk164347933" w:id="12"/>
      <w:r>
        <w:t>Zoals ik eerder heb toegelicht in mijn beleidsreactie op het onderzoek naar</w:t>
      </w:r>
      <w:r w:rsidRPr="00335BFC">
        <w:t xml:space="preserve"> uitsluiting</w:t>
      </w:r>
      <w:r>
        <w:t>, kan uitsluiting</w:t>
      </w:r>
      <w:r w:rsidRPr="00335BFC">
        <w:t xml:space="preserve"> in principe in elke sociale situatie plaatsvinden, waardoor afbakening ervan vrijwel onmogelijk is.</w:t>
      </w:r>
      <w:r>
        <w:t xml:space="preserve"> </w:t>
      </w:r>
      <w:r w:rsidRPr="00335BFC">
        <w:t xml:space="preserve">Het maken van een juridisch bruikbare definitie is gelet hierop niet reëel. Daarnaast zijn in het rechtsvergelijkend onderzoek geen aanwijzingen gevonden dat sprake is van een leemte in de strafwetgeving. In Nederland geldt dat bepaalde schadelijke praktijken die gepaard kunnen gaan met een uitsluitingshandeling al strafbaar zijn of via het civiele recht kunnen worden aangepakt. Discriminatie, dwang en opruiing zijn voorbeelden van strafrechtelijke gedragingen die in de context van uitsluiting kunnen optreden. Bovendien mag de staat een religieuze gemeenschap niet verplichten om nieuwe leden toe te laten of leden niet uit te sluiten. Religieuze gemeenschappen zijn autonoom in het bepalen van de interne organisatie en rechtsstructuur en mogen die overeenkomstig hun religieuze opvattingen invullen. </w:t>
      </w:r>
      <w:r w:rsidR="008A3670">
        <w:t>Strafrechtelijk</w:t>
      </w:r>
      <w:bookmarkEnd w:id="12"/>
      <w:r w:rsidR="00DC4859">
        <w:t>e m</w:t>
      </w:r>
      <w:r w:rsidRPr="00DC4859" w:rsidR="00DC4859">
        <w:t>aatregelen om specifiek uitsluiting binnen religieuze gemeenschappen te voorkomen, liggen dan ook niet voor de hand.</w:t>
      </w:r>
      <w:r>
        <w:rPr>
          <w:rStyle w:val="Voetnootmarkering"/>
        </w:rPr>
        <w:footnoteReference w:id="10"/>
      </w:r>
    </w:p>
    <w:sectPr w:rsidRPr="00ED1A61" w:rsidR="007E0420"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7422" w14:textId="77777777" w:rsidR="00E37E4E" w:rsidRDefault="00E37E4E">
      <w:r>
        <w:separator/>
      </w:r>
    </w:p>
    <w:p w14:paraId="01C01F30" w14:textId="77777777" w:rsidR="00E37E4E" w:rsidRDefault="00E37E4E"/>
    <w:p w14:paraId="427917F4" w14:textId="77777777" w:rsidR="00E37E4E" w:rsidRDefault="00E37E4E"/>
    <w:p w14:paraId="3A98C93B" w14:textId="77777777" w:rsidR="00E37E4E" w:rsidRDefault="00E37E4E"/>
  </w:endnote>
  <w:endnote w:type="continuationSeparator" w:id="0">
    <w:p w14:paraId="6C8B9047" w14:textId="77777777" w:rsidR="00E37E4E" w:rsidRDefault="00E37E4E">
      <w:r>
        <w:continuationSeparator/>
      </w:r>
    </w:p>
    <w:p w14:paraId="412AD593" w14:textId="77777777" w:rsidR="00E37E4E" w:rsidRDefault="00E37E4E"/>
    <w:p w14:paraId="235043E4" w14:textId="77777777" w:rsidR="00E37E4E" w:rsidRDefault="00E37E4E"/>
    <w:p w14:paraId="59495359" w14:textId="77777777" w:rsidR="00E37E4E" w:rsidRDefault="00E3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111D" w14:textId="77777777" w:rsidR="0089073C" w:rsidRDefault="0032642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55E6F1D" w14:textId="77777777" w:rsidR="0089073C" w:rsidRDefault="0089073C">
    <w:pPr>
      <w:pStyle w:val="Voettekst"/>
    </w:pPr>
  </w:p>
  <w:p w14:paraId="12D95C64"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DD5163" w14:paraId="06B07791" w14:textId="77777777">
      <w:trPr>
        <w:trHeight w:hRule="exact" w:val="240"/>
      </w:trPr>
      <w:tc>
        <w:tcPr>
          <w:tcW w:w="7752" w:type="dxa"/>
        </w:tcPr>
        <w:p w14:paraId="37BA2C4A" w14:textId="77777777" w:rsidR="0089073C" w:rsidRDefault="0032642F">
          <w:pPr>
            <w:pStyle w:val="Huisstijl-Rubricering"/>
          </w:pPr>
          <w:r>
            <w:t>VERTROUWELIJK</w:t>
          </w:r>
        </w:p>
      </w:tc>
      <w:tc>
        <w:tcPr>
          <w:tcW w:w="2148" w:type="dxa"/>
        </w:tcPr>
        <w:p w14:paraId="7C41E30D" w14:textId="77777777" w:rsidR="0089073C" w:rsidRDefault="0032642F">
          <w:pPr>
            <w:pStyle w:val="Huisstijl-Paginanummering"/>
          </w:pPr>
          <w:r>
            <w:rPr>
              <w:rStyle w:val="Huisstijl-GegevenCharChar"/>
            </w:rPr>
            <w:t>Pagina  van</w:t>
          </w:r>
          <w:r>
            <w:t xml:space="preserve"> </w:t>
          </w:r>
          <w:r w:rsidR="00121422">
            <w:fldChar w:fldCharType="begin"/>
          </w:r>
          <w:r w:rsidR="00121422">
            <w:instrText xml:space="preserve"> NUMPAGES   \* MERGEFORMAT </w:instrText>
          </w:r>
          <w:r w:rsidR="00121422">
            <w:fldChar w:fldCharType="separate"/>
          </w:r>
          <w:r>
            <w:t>1</w:t>
          </w:r>
          <w:r w:rsidR="00121422">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D5163" w14:paraId="36BE918C" w14:textId="77777777">
      <w:trPr>
        <w:trHeight w:hRule="exact" w:val="240"/>
      </w:trPr>
      <w:tc>
        <w:tcPr>
          <w:tcW w:w="7752" w:type="dxa"/>
        </w:tcPr>
        <w:bookmarkStart w:id="5" w:name="bmVoettekst1"/>
        <w:p w14:paraId="6370D8ED" w14:textId="77777777" w:rsidR="0089073C" w:rsidRDefault="0032642F">
          <w:pPr>
            <w:pStyle w:val="Huisstijl-Rubricering"/>
          </w:pPr>
          <w:r>
            <w:fldChar w:fldCharType="begin"/>
          </w:r>
          <w:r>
            <w:instrText xml:space="preserve"> DOCPROPERTY rubricering </w:instrText>
          </w:r>
          <w:r>
            <w:fldChar w:fldCharType="end"/>
          </w:r>
        </w:p>
      </w:tc>
      <w:tc>
        <w:tcPr>
          <w:tcW w:w="2148" w:type="dxa"/>
        </w:tcPr>
        <w:p w14:paraId="7B3EE405" w14:textId="77777777" w:rsidR="0089073C" w:rsidRDefault="0032642F">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121422">
            <w:fldChar w:fldCharType="begin"/>
          </w:r>
          <w:r w:rsidR="00121422">
            <w:instrText xml:space="preserve"> SECTIONPAGES   \* MERGEFORMAT </w:instrText>
          </w:r>
          <w:r w:rsidR="00121422">
            <w:fldChar w:fldCharType="separate"/>
          </w:r>
          <w:r w:rsidR="000E733F">
            <w:t>1</w:t>
          </w:r>
          <w:r w:rsidR="00121422">
            <w:fldChar w:fldCharType="end"/>
          </w:r>
        </w:p>
      </w:tc>
    </w:tr>
    <w:bookmarkEnd w:id="5"/>
  </w:tbl>
  <w:p w14:paraId="47E279E8"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DD5163" w14:paraId="3FE412AA" w14:textId="77777777">
      <w:trPr>
        <w:cantSplit/>
        <w:trHeight w:hRule="exact" w:val="23"/>
      </w:trPr>
      <w:tc>
        <w:tcPr>
          <w:tcW w:w="7771" w:type="dxa"/>
        </w:tcPr>
        <w:p w14:paraId="18F7B876" w14:textId="77777777" w:rsidR="0089073C" w:rsidRDefault="0089073C">
          <w:pPr>
            <w:pStyle w:val="Huisstijl-Rubricering"/>
          </w:pPr>
        </w:p>
      </w:tc>
      <w:tc>
        <w:tcPr>
          <w:tcW w:w="2123" w:type="dxa"/>
        </w:tcPr>
        <w:p w14:paraId="726C4D72" w14:textId="77777777" w:rsidR="0089073C" w:rsidRDefault="0089073C">
          <w:pPr>
            <w:pStyle w:val="Huisstijl-Paginanummering"/>
          </w:pPr>
        </w:p>
      </w:tc>
    </w:tr>
    <w:tr w:rsidR="00DD5163" w14:paraId="55A64986" w14:textId="77777777">
      <w:trPr>
        <w:cantSplit/>
        <w:trHeight w:hRule="exact" w:val="216"/>
      </w:trPr>
      <w:tc>
        <w:tcPr>
          <w:tcW w:w="7771" w:type="dxa"/>
        </w:tcPr>
        <w:p w14:paraId="2BACCE2A" w14:textId="77777777" w:rsidR="0089073C" w:rsidRDefault="0032642F">
          <w:pPr>
            <w:pStyle w:val="Huisstijl-Rubricering"/>
          </w:pPr>
          <w:r>
            <w:fldChar w:fldCharType="begin"/>
          </w:r>
          <w:r>
            <w:instrText xml:space="preserve"> DOCPROPERTY Rubricering </w:instrText>
          </w:r>
          <w:r>
            <w:fldChar w:fldCharType="end"/>
          </w:r>
        </w:p>
      </w:tc>
      <w:tc>
        <w:tcPr>
          <w:tcW w:w="2123" w:type="dxa"/>
        </w:tcPr>
        <w:p w14:paraId="1F6DE2E6" w14:textId="34F4B60A" w:rsidR="0089073C" w:rsidRDefault="0032642F">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67C2F">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121422">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121422">
            <w:rPr>
              <w:rStyle w:val="Huisstijl-GegevenCharChar"/>
            </w:rPr>
            <w:instrText>8</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675F8DD1"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DD5163" w14:paraId="01D44058" w14:textId="77777777">
      <w:trPr>
        <w:cantSplit/>
        <w:trHeight w:hRule="exact" w:val="170"/>
      </w:trPr>
      <w:tc>
        <w:tcPr>
          <w:tcW w:w="7769" w:type="dxa"/>
        </w:tcPr>
        <w:p w14:paraId="2E636BE0" w14:textId="77777777" w:rsidR="0089073C" w:rsidRDefault="0089073C">
          <w:pPr>
            <w:pStyle w:val="Huisstijl-Rubricering"/>
          </w:pPr>
        </w:p>
      </w:tc>
      <w:tc>
        <w:tcPr>
          <w:tcW w:w="2123" w:type="dxa"/>
        </w:tcPr>
        <w:p w14:paraId="372E2F2A" w14:textId="77777777" w:rsidR="0089073C" w:rsidRDefault="0089073C">
          <w:pPr>
            <w:pStyle w:val="Huisstijl-Paginanummering"/>
          </w:pPr>
        </w:p>
      </w:tc>
    </w:tr>
    <w:tr w:rsidR="00DD5163" w14:paraId="7E8B6964" w14:textId="77777777">
      <w:trPr>
        <w:cantSplit/>
        <w:trHeight w:hRule="exact" w:val="289"/>
      </w:trPr>
      <w:tc>
        <w:tcPr>
          <w:tcW w:w="7769" w:type="dxa"/>
        </w:tcPr>
        <w:p w14:paraId="46B51A87" w14:textId="77777777" w:rsidR="0089073C" w:rsidRDefault="0032642F">
          <w:pPr>
            <w:pStyle w:val="Huisstijl-Rubricering"/>
          </w:pPr>
          <w:r>
            <w:fldChar w:fldCharType="begin"/>
          </w:r>
          <w:r>
            <w:instrText xml:space="preserve"> DOCPROPERTY Rubricering </w:instrText>
          </w:r>
          <w:r>
            <w:fldChar w:fldCharType="end"/>
          </w:r>
        </w:p>
      </w:tc>
      <w:tc>
        <w:tcPr>
          <w:tcW w:w="2123" w:type="dxa"/>
        </w:tcPr>
        <w:p w14:paraId="2CC78D7B" w14:textId="54C57CC8" w:rsidR="0089073C" w:rsidRDefault="0032642F">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8</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121422">
            <w:fldChar w:fldCharType="begin"/>
          </w:r>
          <w:r w:rsidR="00121422">
            <w:instrText xml:space="preserve"> SECTIONPAGES   \* MERGEFORMAT </w:instrText>
          </w:r>
          <w:r w:rsidR="00121422">
            <w:fldChar w:fldCharType="separate"/>
          </w:r>
          <w:r w:rsidR="00121422">
            <w:t>8</w:t>
          </w:r>
          <w:r w:rsidR="00121422">
            <w:fldChar w:fldCharType="end"/>
          </w:r>
        </w:p>
      </w:tc>
    </w:tr>
    <w:tr w:rsidR="00DD5163" w14:paraId="2F8C91EE" w14:textId="77777777">
      <w:trPr>
        <w:cantSplit/>
        <w:trHeight w:hRule="exact" w:val="23"/>
      </w:trPr>
      <w:tc>
        <w:tcPr>
          <w:tcW w:w="7769" w:type="dxa"/>
        </w:tcPr>
        <w:p w14:paraId="45572CFF" w14:textId="77777777" w:rsidR="0089073C" w:rsidRDefault="0089073C">
          <w:pPr>
            <w:pStyle w:val="Huisstijl-Rubricering"/>
          </w:pPr>
        </w:p>
      </w:tc>
      <w:tc>
        <w:tcPr>
          <w:tcW w:w="2123" w:type="dxa"/>
        </w:tcPr>
        <w:p w14:paraId="3C65FC4B" w14:textId="77777777" w:rsidR="0089073C" w:rsidRDefault="0089073C">
          <w:pPr>
            <w:pStyle w:val="Huisstijl-Paginanummering"/>
            <w:rPr>
              <w:rStyle w:val="Huisstijl-GegevenCharChar"/>
            </w:rPr>
          </w:pPr>
        </w:p>
      </w:tc>
    </w:tr>
  </w:tbl>
  <w:p w14:paraId="3EC71248"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EC31D" w14:textId="77777777" w:rsidR="00E37E4E" w:rsidRDefault="00E37E4E">
      <w:r>
        <w:separator/>
      </w:r>
    </w:p>
  </w:footnote>
  <w:footnote w:type="continuationSeparator" w:id="0">
    <w:p w14:paraId="63721C34" w14:textId="77777777" w:rsidR="00E37E4E" w:rsidRDefault="00E37E4E">
      <w:r>
        <w:continuationSeparator/>
      </w:r>
    </w:p>
  </w:footnote>
  <w:footnote w:id="1">
    <w:p w14:paraId="476EBEEE" w14:textId="77777777" w:rsidR="0058309E" w:rsidRDefault="0032642F">
      <w:pPr>
        <w:pStyle w:val="Voetnoottekst"/>
      </w:pPr>
      <w:r>
        <w:rPr>
          <w:rStyle w:val="Voetnootmarkering"/>
        </w:rPr>
        <w:footnoteRef/>
      </w:r>
      <w:r>
        <w:t xml:space="preserve"> Videoland, 'Jehovah: Van Gos Los', Jehovah: Van God Los op Videoland</w:t>
      </w:r>
    </w:p>
  </w:footnote>
  <w:footnote w:id="2">
    <w:p w14:paraId="7E9F7CBC" w14:textId="22AE6722" w:rsidR="00003AEF" w:rsidRDefault="0032642F" w:rsidP="00003AEF">
      <w:pPr>
        <w:pStyle w:val="Voetnoottekst"/>
      </w:pPr>
      <w:r>
        <w:rPr>
          <w:rStyle w:val="Voetnootmarkering"/>
        </w:rPr>
        <w:footnoteRef/>
      </w:r>
      <w:r>
        <w:t xml:space="preserve"> Kamerstukken II 2023</w:t>
      </w:r>
      <w:r w:rsidR="00493BDF">
        <w:t>-20</w:t>
      </w:r>
      <w:r>
        <w:t>2</w:t>
      </w:r>
      <w:r w:rsidR="0079209E">
        <w:rPr>
          <w:szCs w:val="16"/>
        </w:rPr>
        <w:t>4</w:t>
      </w:r>
      <w:r>
        <w:t>, 36</w:t>
      </w:r>
      <w:r w:rsidR="00E357D6">
        <w:t xml:space="preserve"> </w:t>
      </w:r>
      <w:r>
        <w:t>410 VI, nr. 25</w:t>
      </w:r>
    </w:p>
    <w:p w14:paraId="4781350D" w14:textId="77777777" w:rsidR="009B7149" w:rsidRDefault="009B7149">
      <w:pPr>
        <w:pStyle w:val="Voetnoottekst"/>
      </w:pPr>
    </w:p>
  </w:footnote>
  <w:footnote w:id="3">
    <w:p w14:paraId="7CCD3111" w14:textId="77777777" w:rsidR="006858A6" w:rsidRPr="00BF1D48" w:rsidRDefault="006858A6" w:rsidP="006858A6">
      <w:pPr>
        <w:pStyle w:val="Voetnoottekst"/>
      </w:pPr>
      <w:r>
        <w:rPr>
          <w:rStyle w:val="Voetnootmarkering"/>
        </w:rPr>
        <w:footnoteRef/>
      </w:r>
      <w:r>
        <w:t xml:space="preserve"> Kamerstukken II 2019-2020, </w:t>
      </w:r>
      <w:r w:rsidRPr="009B6826">
        <w:t>34</w:t>
      </w:r>
      <w:r>
        <w:t xml:space="preserve"> </w:t>
      </w:r>
      <w:r w:rsidRPr="009B6826">
        <w:t>843</w:t>
      </w:r>
      <w:r>
        <w:t xml:space="preserve">, nr. </w:t>
      </w:r>
      <w:r w:rsidRPr="009B6826">
        <w:t>39</w:t>
      </w:r>
    </w:p>
  </w:footnote>
  <w:footnote w:id="4">
    <w:p w14:paraId="74A27876" w14:textId="77777777" w:rsidR="00424E9F" w:rsidRDefault="00424E9F" w:rsidP="00424E9F">
      <w:pPr>
        <w:pStyle w:val="Voetnoottekst"/>
      </w:pPr>
      <w:r>
        <w:rPr>
          <w:rStyle w:val="Voetnootmarkering"/>
        </w:rPr>
        <w:footnoteRef/>
      </w:r>
      <w:r>
        <w:t xml:space="preserve"> </w:t>
      </w:r>
      <w:r w:rsidRPr="00170C9D">
        <w:t>De rechtsvorm kerkgenootschap is een juridisch begrip: gemeenschappen die vanuit een religieus perspectief niet als kerk zijn te beschouwen</w:t>
      </w:r>
      <w:r>
        <w:t>,</w:t>
      </w:r>
      <w:r w:rsidRPr="00170C9D">
        <w:t xml:space="preserve"> kunnen in het Nederlandse recht als een kerkgenootschap worden aangemerkt.</w:t>
      </w:r>
    </w:p>
  </w:footnote>
  <w:footnote w:id="5">
    <w:p w14:paraId="327D7564" w14:textId="71BE513A" w:rsidR="00300AFB" w:rsidRDefault="00300AFB">
      <w:pPr>
        <w:pStyle w:val="Voetnoottekst"/>
      </w:pPr>
      <w:r>
        <w:rPr>
          <w:rStyle w:val="Voetnootmarkering"/>
        </w:rPr>
        <w:footnoteRef/>
      </w:r>
      <w:r>
        <w:t xml:space="preserve"> </w:t>
      </w:r>
      <w:hyperlink r:id="rId1" w:history="1">
        <w:r w:rsidRPr="00176E14">
          <w:rPr>
            <w:rStyle w:val="Hyperlink"/>
            <w:szCs w:val="16"/>
          </w:rPr>
          <w:t>https://www.om.nl/actueel/nieuws/2023/08/29/om-stelt-hoger-beroep-in-tegen-niet-ontvankelijkheid-in-zedenzaak</w:t>
        </w:r>
      </w:hyperlink>
    </w:p>
  </w:footnote>
  <w:footnote w:id="6">
    <w:p w14:paraId="17E756AB" w14:textId="047F0F38" w:rsidR="00AC730D" w:rsidRPr="00E27AE0" w:rsidRDefault="0032642F">
      <w:pPr>
        <w:pStyle w:val="Voetnoottekst"/>
      </w:pPr>
      <w:r>
        <w:rPr>
          <w:rStyle w:val="Voetnootmarkering"/>
        </w:rPr>
        <w:footnoteRef/>
      </w:r>
      <w:r>
        <w:t xml:space="preserve"> </w:t>
      </w:r>
      <w:r w:rsidRPr="00DE1B76">
        <w:rPr>
          <w:szCs w:val="16"/>
        </w:rPr>
        <w:t>Kamerstukken II 2023</w:t>
      </w:r>
      <w:r w:rsidR="00493BDF">
        <w:rPr>
          <w:szCs w:val="16"/>
        </w:rPr>
        <w:t>-20</w:t>
      </w:r>
      <w:r w:rsidRPr="00DE1B76">
        <w:rPr>
          <w:szCs w:val="16"/>
        </w:rPr>
        <w:t>24, 33 552, nr. 116</w:t>
      </w:r>
    </w:p>
  </w:footnote>
  <w:footnote w:id="7">
    <w:p w14:paraId="67865EEC" w14:textId="70907368" w:rsidR="00ED4769" w:rsidRPr="00E27AE0" w:rsidRDefault="00ED4769">
      <w:pPr>
        <w:pStyle w:val="Voetnoottekst"/>
      </w:pPr>
      <w:r>
        <w:rPr>
          <w:rStyle w:val="Voetnootmarkering"/>
        </w:rPr>
        <w:footnoteRef/>
      </w:r>
      <w:r>
        <w:t xml:space="preserve"> </w:t>
      </w:r>
      <w:r w:rsidRPr="00ED4769">
        <w:t>Kamerstukken II 2023</w:t>
      </w:r>
      <w:r w:rsidR="00493BDF">
        <w:t>-20</w:t>
      </w:r>
      <w:r w:rsidRPr="00ED4769">
        <w:t>24, 34</w:t>
      </w:r>
      <w:r>
        <w:t xml:space="preserve"> </w:t>
      </w:r>
      <w:r w:rsidRPr="00ED4769">
        <w:t>843, nr. 100</w:t>
      </w:r>
    </w:p>
  </w:footnote>
  <w:footnote w:id="8">
    <w:p w14:paraId="20F48C6E" w14:textId="08DB9807" w:rsidR="00E357D6" w:rsidRPr="00DE1B76" w:rsidRDefault="0032642F">
      <w:pPr>
        <w:pStyle w:val="Voetnoottekst"/>
        <w:rPr>
          <w:szCs w:val="16"/>
        </w:rPr>
      </w:pPr>
      <w:r w:rsidRPr="00DE1B76">
        <w:rPr>
          <w:rStyle w:val="Voetnootmarkering"/>
          <w:szCs w:val="16"/>
        </w:rPr>
        <w:footnoteRef/>
      </w:r>
      <w:r w:rsidRPr="00DE1B76">
        <w:rPr>
          <w:szCs w:val="16"/>
        </w:rPr>
        <w:t xml:space="preserve"> Kamerstukken II 2022</w:t>
      </w:r>
      <w:r w:rsidR="00493BDF">
        <w:rPr>
          <w:szCs w:val="16"/>
        </w:rPr>
        <w:t>-20</w:t>
      </w:r>
      <w:r w:rsidRPr="00DE1B76">
        <w:rPr>
          <w:szCs w:val="16"/>
        </w:rPr>
        <w:t>23, 31 015, nr. 268</w:t>
      </w:r>
    </w:p>
  </w:footnote>
  <w:footnote w:id="9">
    <w:p w14:paraId="60BC152D" w14:textId="77777777" w:rsidR="00DE1B76" w:rsidRDefault="0032642F">
      <w:pPr>
        <w:pStyle w:val="Voetnoottekst"/>
      </w:pPr>
      <w:r w:rsidRPr="00DE1B76">
        <w:rPr>
          <w:rStyle w:val="Voetnootmarkering"/>
          <w:szCs w:val="16"/>
        </w:rPr>
        <w:footnoteRef/>
      </w:r>
      <w:r w:rsidRPr="00DE1B76">
        <w:rPr>
          <w:szCs w:val="16"/>
        </w:rPr>
        <w:t xml:space="preserve"> R. Kool e.a., </w:t>
      </w:r>
      <w:r w:rsidRPr="00DE1B76">
        <w:rPr>
          <w:i/>
          <w:iCs/>
          <w:szCs w:val="16"/>
        </w:rPr>
        <w:t>Verruiming van de aangifteplicht voor ernstige seksuele misdrijven?</w:t>
      </w:r>
      <w:r w:rsidRPr="00DE1B76">
        <w:rPr>
          <w:szCs w:val="16"/>
        </w:rPr>
        <w:t>, WODC 2019, p. 301. Zie ook Kamerstukken 2019/20, 29</w:t>
      </w:r>
      <w:r>
        <w:rPr>
          <w:szCs w:val="16"/>
        </w:rPr>
        <w:t xml:space="preserve"> </w:t>
      </w:r>
      <w:r w:rsidRPr="00DE1B76">
        <w:rPr>
          <w:szCs w:val="16"/>
        </w:rPr>
        <w:t>279, nr. 553.</w:t>
      </w:r>
    </w:p>
  </w:footnote>
  <w:footnote w:id="10">
    <w:p w14:paraId="4DE3B32D" w14:textId="7D011F01" w:rsidR="0032642F" w:rsidRPr="0032642F" w:rsidRDefault="0032642F">
      <w:pPr>
        <w:pStyle w:val="Voetnoottekst"/>
        <w:rPr>
          <w:lang w:val="en-US"/>
        </w:rPr>
      </w:pPr>
      <w:r>
        <w:rPr>
          <w:rStyle w:val="Voetnootmarkering"/>
        </w:rPr>
        <w:footnoteRef/>
      </w:r>
      <w:r>
        <w:t xml:space="preserve"> Kamerstukken II 2023-202</w:t>
      </w:r>
      <w:r>
        <w:rPr>
          <w:szCs w:val="16"/>
        </w:rPr>
        <w:t>4</w:t>
      </w:r>
      <w:r>
        <w:t>, 36 410 VI, nr.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7CBC" w14:textId="77777777" w:rsidR="0089073C" w:rsidRDefault="0089073C">
    <w:pPr>
      <w:pStyle w:val="Koptekst"/>
    </w:pPr>
  </w:p>
  <w:p w14:paraId="548DFAE8"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6740" w14:textId="77777777" w:rsidR="0089073C" w:rsidRDefault="0032642F">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17A2A63D" wp14:editId="55D01EAB">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DD5163" w14:paraId="460F5B64" w14:textId="77777777">
                            <w:trPr>
                              <w:cantSplit/>
                            </w:trPr>
                            <w:tc>
                              <w:tcPr>
                                <w:tcW w:w="2007" w:type="dxa"/>
                              </w:tcPr>
                              <w:p w14:paraId="1398C17B" w14:textId="77777777" w:rsidR="000E733F" w:rsidRDefault="0032642F">
                                <w:pPr>
                                  <w:pStyle w:val="referentiegegevparagraaf"/>
                                  <w:rPr>
                                    <w:rStyle w:val="directieregel"/>
                                  </w:rPr>
                                </w:pPr>
                                <w:r>
                                  <w:rPr>
                                    <w:b/>
                                  </w:rPr>
                                  <w:fldChar w:fldCharType="begin"/>
                                </w:r>
                                <w:r w:rsidRPr="00A77224">
                                  <w:rPr>
                                    <w:b/>
                                  </w:rPr>
                                  <w:instrText xml:space="preserve"> DOCPROPERTY directoraatvolg</w:instrText>
                                </w:r>
                                <w:r>
                                  <w:rPr>
                                    <w:b/>
                                  </w:rPr>
                                  <w:fldChar w:fldCharType="separate"/>
                                </w:r>
                                <w:r w:rsidRPr="00A77224">
                                  <w:rPr>
                                    <w:b/>
                                  </w:rPr>
                                  <w:t>Directoraat-Generaal Straffen en Beschermen</w:t>
                                </w:r>
                              </w:p>
                              <w:p w14:paraId="664355EF" w14:textId="77777777" w:rsidR="0089073C" w:rsidRDefault="0032642F">
                                <w:pPr>
                                  <w:pStyle w:val="referentiegegevparagraaf"/>
                                  <w:rPr>
                                    <w:rStyle w:val="directieregel"/>
                                  </w:rPr>
                                </w:pPr>
                                <w:r>
                                  <w:rPr>
                                    <w:b/>
                                  </w:rPr>
                                  <w:fldChar w:fldCharType="end"/>
                                </w:r>
                                <w:r>
                                  <w:fldChar w:fldCharType="begin"/>
                                </w:r>
                                <w:r w:rsidRPr="00A77224">
                                  <w:instrText xml:space="preserve"> DOCPROPERTY directoraatnaamvolg </w:instrText>
                                </w:r>
                                <w:r>
                                  <w:fldChar w:fldCharType="separate"/>
                                </w:r>
                                <w:r w:rsidRPr="00A77224">
                                  <w:t>Directie Sanctie- en Slachtofferbeleid</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4044B240" w14:textId="77777777" w:rsidR="00DD5163" w:rsidRDefault="0032642F">
                                <w:pPr>
                                  <w:pStyle w:val="referentiegegevparagraaf"/>
                                  <w:rPr>
                                    <w:rStyle w:val="directieregel"/>
                                  </w:rPr>
                                </w:pPr>
                                <w:r>
                                  <w:rPr>
                                    <w:rStyle w:val="directieregel"/>
                                  </w:rPr>
                                  <w:fldChar w:fldCharType="end"/>
                                </w:r>
                              </w:p>
                              <w:p w14:paraId="267727D4" w14:textId="2CE0BBC5" w:rsidR="0089073C" w:rsidRDefault="0032642F">
                                <w:pPr>
                                  <w:pStyle w:val="referentiegegevens"/>
                                  <w:rPr>
                                    <w:b/>
                                  </w:rPr>
                                </w:pPr>
                                <w:r>
                                  <w:rPr>
                                    <w:b/>
                                  </w:rPr>
                                  <w:fldChar w:fldCharType="begin"/>
                                </w:r>
                                <w:r w:rsidRPr="00A77224">
                                  <w:rPr>
                                    <w:b/>
                                  </w:rPr>
                                  <w:instrText xml:space="preserve"> DOCPROPERTY _datum </w:instrText>
                                </w:r>
                                <w:r>
                                  <w:rPr>
                                    <w:b/>
                                  </w:rPr>
                                  <w:fldChar w:fldCharType="separate"/>
                                </w:r>
                                <w:r w:rsidRPr="00A77224">
                                  <w:rPr>
                                    <w:b/>
                                  </w:rPr>
                                  <w:t>Datum</w:t>
                                </w:r>
                                <w:r>
                                  <w:rPr>
                                    <w:b/>
                                  </w:rPr>
                                  <w:fldChar w:fldCharType="end"/>
                                </w:r>
                                <w:r w:rsidR="0012032D">
                                  <w:rPr>
                                    <w:b/>
                                  </w:rPr>
                                  <w:br/>
                                </w:r>
                                <w:r w:rsidR="0012032D" w:rsidRPr="0012032D">
                                  <w:rPr>
                                    <w:bCs/>
                                  </w:rPr>
                                  <w:t>26 april 2024</w:t>
                                </w:r>
                              </w:p>
                              <w:p w14:paraId="5C441E58" w14:textId="77777777" w:rsidR="0089073C" w:rsidRDefault="0089073C">
                                <w:pPr>
                                  <w:pStyle w:val="witregel1"/>
                                </w:pPr>
                              </w:p>
                              <w:p w14:paraId="3C4CFD85" w14:textId="77777777" w:rsidR="0089073C" w:rsidRDefault="0032642F">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70A6B234" w14:textId="77777777" w:rsidR="00DD5163" w:rsidRDefault="0032642F">
                                <w:pPr>
                                  <w:pStyle w:val="referentiegegevens"/>
                                  <w:rPr>
                                    <w:b/>
                                  </w:rPr>
                                </w:pPr>
                                <w:r>
                                  <w:rPr>
                                    <w:b/>
                                  </w:rPr>
                                  <w:fldChar w:fldCharType="end"/>
                                </w:r>
                                <w:r>
                                  <w:fldChar w:fldCharType="begin"/>
                                </w:r>
                                <w:r w:rsidR="000129A4">
                                  <w:instrText xml:space="preserve"> DOCPROPERTY onskenmerk </w:instrText>
                                </w:r>
                                <w:r>
                                  <w:fldChar w:fldCharType="separate"/>
                                </w:r>
                                <w:r w:rsidR="000129A4">
                                  <w:t>5416243</w:t>
                                </w:r>
                                <w:r>
                                  <w:fldChar w:fldCharType="end"/>
                                </w:r>
                              </w:p>
                            </w:tc>
                          </w:tr>
                          <w:tr w:rsidR="00DD5163" w14:paraId="55FA5438" w14:textId="77777777">
                            <w:trPr>
                              <w:cantSplit/>
                            </w:trPr>
                            <w:tc>
                              <w:tcPr>
                                <w:tcW w:w="2007" w:type="dxa"/>
                              </w:tcPr>
                              <w:p w14:paraId="5631F7C0" w14:textId="77777777" w:rsidR="0089073C" w:rsidRDefault="0089073C">
                                <w:pPr>
                                  <w:pStyle w:val="clausule"/>
                                </w:pPr>
                              </w:p>
                            </w:tc>
                          </w:tr>
                        </w:tbl>
                        <w:p w14:paraId="7F7DCF84" w14:textId="77777777" w:rsidR="0089073C" w:rsidRDefault="0089073C"/>
                        <w:p w14:paraId="188EFFBB" w14:textId="77777777" w:rsidR="0089073C" w:rsidRDefault="0089073C"/>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7A2A63D"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DD5163" w14:paraId="460F5B64" w14:textId="77777777">
                      <w:trPr>
                        <w:cantSplit/>
                      </w:trPr>
                      <w:tc>
                        <w:tcPr>
                          <w:tcW w:w="2007" w:type="dxa"/>
                        </w:tcPr>
                        <w:p w14:paraId="1398C17B" w14:textId="77777777" w:rsidR="000E733F" w:rsidRDefault="0032642F">
                          <w:pPr>
                            <w:pStyle w:val="referentiegegevparagraaf"/>
                            <w:rPr>
                              <w:rStyle w:val="directieregel"/>
                            </w:rPr>
                          </w:pPr>
                          <w:r>
                            <w:rPr>
                              <w:b/>
                            </w:rPr>
                            <w:fldChar w:fldCharType="begin"/>
                          </w:r>
                          <w:r w:rsidRPr="00A77224">
                            <w:rPr>
                              <w:b/>
                            </w:rPr>
                            <w:instrText xml:space="preserve"> DOCPROPERTY directoraatvolg</w:instrText>
                          </w:r>
                          <w:r>
                            <w:rPr>
                              <w:b/>
                            </w:rPr>
                            <w:fldChar w:fldCharType="separate"/>
                          </w:r>
                          <w:r w:rsidRPr="00A77224">
                            <w:rPr>
                              <w:b/>
                            </w:rPr>
                            <w:t>Directoraat-Generaal Straffen en Beschermen</w:t>
                          </w:r>
                        </w:p>
                        <w:p w14:paraId="664355EF" w14:textId="77777777" w:rsidR="0089073C" w:rsidRDefault="0032642F">
                          <w:pPr>
                            <w:pStyle w:val="referentiegegevparagraaf"/>
                            <w:rPr>
                              <w:rStyle w:val="directieregel"/>
                            </w:rPr>
                          </w:pPr>
                          <w:r>
                            <w:rPr>
                              <w:b/>
                            </w:rPr>
                            <w:fldChar w:fldCharType="end"/>
                          </w:r>
                          <w:r>
                            <w:fldChar w:fldCharType="begin"/>
                          </w:r>
                          <w:r w:rsidRPr="00A77224">
                            <w:instrText xml:space="preserve"> DOCPROPERTY directoraatnaamvolg </w:instrText>
                          </w:r>
                          <w:r>
                            <w:fldChar w:fldCharType="separate"/>
                          </w:r>
                          <w:r w:rsidRPr="00A77224">
                            <w:t>Directie Sanctie- en Slachtofferbeleid</w: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4044B240" w14:textId="77777777" w:rsidR="00DD5163" w:rsidRDefault="0032642F">
                          <w:pPr>
                            <w:pStyle w:val="referentiegegevparagraaf"/>
                            <w:rPr>
                              <w:rStyle w:val="directieregel"/>
                            </w:rPr>
                          </w:pPr>
                          <w:r>
                            <w:rPr>
                              <w:rStyle w:val="directieregel"/>
                            </w:rPr>
                            <w:fldChar w:fldCharType="end"/>
                          </w:r>
                        </w:p>
                        <w:p w14:paraId="267727D4" w14:textId="2CE0BBC5" w:rsidR="0089073C" w:rsidRDefault="0032642F">
                          <w:pPr>
                            <w:pStyle w:val="referentiegegevens"/>
                            <w:rPr>
                              <w:b/>
                            </w:rPr>
                          </w:pPr>
                          <w:r>
                            <w:rPr>
                              <w:b/>
                            </w:rPr>
                            <w:fldChar w:fldCharType="begin"/>
                          </w:r>
                          <w:r w:rsidRPr="00A77224">
                            <w:rPr>
                              <w:b/>
                            </w:rPr>
                            <w:instrText xml:space="preserve"> DOCPROPERTY _datum </w:instrText>
                          </w:r>
                          <w:r>
                            <w:rPr>
                              <w:b/>
                            </w:rPr>
                            <w:fldChar w:fldCharType="separate"/>
                          </w:r>
                          <w:r w:rsidRPr="00A77224">
                            <w:rPr>
                              <w:b/>
                            </w:rPr>
                            <w:t>Datum</w:t>
                          </w:r>
                          <w:r>
                            <w:rPr>
                              <w:b/>
                            </w:rPr>
                            <w:fldChar w:fldCharType="end"/>
                          </w:r>
                          <w:r w:rsidR="0012032D">
                            <w:rPr>
                              <w:b/>
                            </w:rPr>
                            <w:br/>
                          </w:r>
                          <w:r w:rsidR="0012032D" w:rsidRPr="0012032D">
                            <w:rPr>
                              <w:bCs/>
                            </w:rPr>
                            <w:t>26 april 2024</w:t>
                          </w:r>
                        </w:p>
                        <w:p w14:paraId="5C441E58" w14:textId="77777777" w:rsidR="0089073C" w:rsidRDefault="0089073C">
                          <w:pPr>
                            <w:pStyle w:val="witregel1"/>
                          </w:pPr>
                        </w:p>
                        <w:p w14:paraId="3C4CFD85" w14:textId="77777777" w:rsidR="0089073C" w:rsidRDefault="0032642F">
                          <w:pPr>
                            <w:pStyle w:val="referentiegegevens"/>
                            <w:rPr>
                              <w:b/>
                            </w:rPr>
                          </w:pPr>
                          <w:r>
                            <w:rPr>
                              <w:b/>
                            </w:rPr>
                            <w:fldChar w:fldCharType="begin"/>
                          </w:r>
                          <w:r>
                            <w:rPr>
                              <w:b/>
                            </w:rPr>
                            <w:instrText xml:space="preserve"> DOCPROPERTY _onskenmerk </w:instrText>
                          </w:r>
                          <w:r>
                            <w:rPr>
                              <w:b/>
                            </w:rPr>
                            <w:fldChar w:fldCharType="separate"/>
                          </w:r>
                          <w:r>
                            <w:rPr>
                              <w:b/>
                            </w:rPr>
                            <w:t>Ons kenmerk</w:t>
                          </w:r>
                        </w:p>
                        <w:p w14:paraId="70A6B234" w14:textId="77777777" w:rsidR="00DD5163" w:rsidRDefault="0032642F">
                          <w:pPr>
                            <w:pStyle w:val="referentiegegevens"/>
                            <w:rPr>
                              <w:b/>
                            </w:rPr>
                          </w:pPr>
                          <w:r>
                            <w:rPr>
                              <w:b/>
                            </w:rPr>
                            <w:fldChar w:fldCharType="end"/>
                          </w:r>
                          <w:r>
                            <w:fldChar w:fldCharType="begin"/>
                          </w:r>
                          <w:r w:rsidR="000129A4">
                            <w:instrText xml:space="preserve"> DOCPROPERTY onskenmerk </w:instrText>
                          </w:r>
                          <w:r>
                            <w:fldChar w:fldCharType="separate"/>
                          </w:r>
                          <w:r w:rsidR="000129A4">
                            <w:t>5416243</w:t>
                          </w:r>
                          <w:r>
                            <w:fldChar w:fldCharType="end"/>
                          </w:r>
                        </w:p>
                      </w:tc>
                    </w:tr>
                    <w:tr w:rsidR="00DD5163" w14:paraId="55FA5438" w14:textId="77777777">
                      <w:trPr>
                        <w:cantSplit/>
                      </w:trPr>
                      <w:tc>
                        <w:tcPr>
                          <w:tcW w:w="2007" w:type="dxa"/>
                        </w:tcPr>
                        <w:p w14:paraId="5631F7C0" w14:textId="77777777" w:rsidR="0089073C" w:rsidRDefault="0089073C">
                          <w:pPr>
                            <w:pStyle w:val="clausule"/>
                          </w:pPr>
                        </w:p>
                      </w:tc>
                    </w:tr>
                  </w:tbl>
                  <w:p w14:paraId="7F7DCF84" w14:textId="77777777" w:rsidR="0089073C" w:rsidRDefault="0089073C"/>
                  <w:p w14:paraId="188EFFBB"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2C355BEA" wp14:editId="1613F907">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1F23829D" w14:textId="77777777" w:rsidR="0089073C" w:rsidRDefault="0032642F">
                          <w:pPr>
                            <w:pStyle w:val="Huisstijl-Rubricering"/>
                          </w:pPr>
                          <w:r>
                            <w:fldChar w:fldCharType="begin"/>
                          </w:r>
                          <w:r>
                            <w:instrText xml:space="preserve"> DOCPROPERTY rubricering </w:instrText>
                          </w:r>
                          <w:r>
                            <w:fldChar w:fldCharType="end"/>
                          </w:r>
                        </w:p>
                        <w:p w14:paraId="30567FC0"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C355BEA"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1F23829D" w14:textId="77777777" w:rsidR="0089073C" w:rsidRDefault="0032642F">
                    <w:pPr>
                      <w:pStyle w:val="Huisstijl-Rubricering"/>
                    </w:pPr>
                    <w:r>
                      <w:fldChar w:fldCharType="begin"/>
                    </w:r>
                    <w:r>
                      <w:instrText xml:space="preserve"> DOCPROPERTY rubricering </w:instrText>
                    </w:r>
                    <w:r>
                      <w:fldChar w:fldCharType="end"/>
                    </w:r>
                  </w:p>
                  <w:p w14:paraId="30567FC0"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DD5163" w14:paraId="68B865E2" w14:textId="77777777">
      <w:trPr>
        <w:trHeight w:hRule="exact" w:val="136"/>
      </w:trPr>
      <w:tc>
        <w:tcPr>
          <w:tcW w:w="7520" w:type="dxa"/>
        </w:tcPr>
        <w:p w14:paraId="138ECF6E" w14:textId="77777777" w:rsidR="0089073C" w:rsidRDefault="0089073C">
          <w:pPr>
            <w:spacing w:line="240" w:lineRule="auto"/>
            <w:rPr>
              <w:sz w:val="12"/>
              <w:szCs w:val="12"/>
            </w:rPr>
          </w:pPr>
        </w:p>
      </w:tc>
    </w:tr>
  </w:tbl>
  <w:p w14:paraId="05296E6A" w14:textId="77777777" w:rsidR="0089073C" w:rsidRDefault="0032642F">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84C9" w14:textId="6A725140" w:rsidR="0089073C" w:rsidRDefault="0032642F">
    <w:pPr>
      <w:pStyle w:val="Koptekst"/>
      <w:rPr>
        <w:color w:val="FFFFFF"/>
      </w:rPr>
    </w:pPr>
    <w:bookmarkStart w:id="6" w:name="bmpagina"/>
    <w:r>
      <w:rPr>
        <w:noProof/>
        <w:sz w:val="20"/>
      </w:rPr>
      <w:drawing>
        <wp:anchor distT="0" distB="0" distL="114300" distR="114300" simplePos="0" relativeHeight="251664384" behindDoc="1" locked="1" layoutInCell="1" allowOverlap="1" wp14:anchorId="17452CEE" wp14:editId="53D96074">
          <wp:simplePos x="0" y="0"/>
          <wp:positionH relativeFrom="page">
            <wp:posOffset>3546475</wp:posOffset>
          </wp:positionH>
          <wp:positionV relativeFrom="page">
            <wp:posOffset>-71755</wp:posOffset>
          </wp:positionV>
          <wp:extent cx="466725" cy="1409700"/>
          <wp:effectExtent l="0" t="0" r="9525" b="0"/>
          <wp:wrapNone/>
          <wp:docPr id="9" name="Afbeelding 9"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rlogo" descr="RO_BEELDMERK_Logo_2_RGB_pos_nl_Bas" hidden="1"/>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6A09B5">
      <w:rPr>
        <w:noProof/>
        <w:color w:val="FFFFFF"/>
        <w:sz w:val="20"/>
      </w:rPr>
      <mc:AlternateContent>
        <mc:Choice Requires="wps">
          <w:drawing>
            <wp:anchor distT="0" distB="0" distL="114300" distR="114300" simplePos="0" relativeHeight="251658240" behindDoc="0" locked="1" layoutInCell="1" allowOverlap="1" wp14:anchorId="5556329B" wp14:editId="66E056CC">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67C2F">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A0EB"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 w15:restartNumberingAfterBreak="0">
    <w:nsid w:val="07D765B7"/>
    <w:multiLevelType w:val="hybridMultilevel"/>
    <w:tmpl w:val="BF62A74C"/>
    <w:lvl w:ilvl="0" w:tplc="CE50913A">
      <w:start w:val="1"/>
      <w:numFmt w:val="lowerLetter"/>
      <w:pStyle w:val="lijst-alphabet"/>
      <w:lvlText w:val="%1."/>
      <w:lvlJc w:val="left"/>
      <w:pPr>
        <w:tabs>
          <w:tab w:val="num" w:pos="1040"/>
        </w:tabs>
        <w:ind w:left="1021" w:hanging="341"/>
      </w:pPr>
      <w:rPr>
        <w:rFonts w:hint="default"/>
      </w:rPr>
    </w:lvl>
    <w:lvl w:ilvl="1" w:tplc="DFC65664" w:tentative="1">
      <w:start w:val="1"/>
      <w:numFmt w:val="lowerLetter"/>
      <w:lvlText w:val="%2."/>
      <w:lvlJc w:val="left"/>
      <w:pPr>
        <w:tabs>
          <w:tab w:val="num" w:pos="1440"/>
        </w:tabs>
        <w:ind w:left="1440" w:hanging="360"/>
      </w:pPr>
    </w:lvl>
    <w:lvl w:ilvl="2" w:tplc="A8822576" w:tentative="1">
      <w:start w:val="1"/>
      <w:numFmt w:val="lowerRoman"/>
      <w:lvlText w:val="%3."/>
      <w:lvlJc w:val="right"/>
      <w:pPr>
        <w:tabs>
          <w:tab w:val="num" w:pos="2160"/>
        </w:tabs>
        <w:ind w:left="2160" w:hanging="180"/>
      </w:pPr>
    </w:lvl>
    <w:lvl w:ilvl="3" w:tplc="8E6C58AC" w:tentative="1">
      <w:start w:val="1"/>
      <w:numFmt w:val="decimal"/>
      <w:lvlText w:val="%4."/>
      <w:lvlJc w:val="left"/>
      <w:pPr>
        <w:tabs>
          <w:tab w:val="num" w:pos="2880"/>
        </w:tabs>
        <w:ind w:left="2880" w:hanging="360"/>
      </w:pPr>
    </w:lvl>
    <w:lvl w:ilvl="4" w:tplc="3F144618" w:tentative="1">
      <w:start w:val="1"/>
      <w:numFmt w:val="lowerLetter"/>
      <w:lvlText w:val="%5."/>
      <w:lvlJc w:val="left"/>
      <w:pPr>
        <w:tabs>
          <w:tab w:val="num" w:pos="3600"/>
        </w:tabs>
        <w:ind w:left="3600" w:hanging="360"/>
      </w:pPr>
    </w:lvl>
    <w:lvl w:ilvl="5" w:tplc="60CA7C52" w:tentative="1">
      <w:start w:val="1"/>
      <w:numFmt w:val="lowerRoman"/>
      <w:lvlText w:val="%6."/>
      <w:lvlJc w:val="right"/>
      <w:pPr>
        <w:tabs>
          <w:tab w:val="num" w:pos="4320"/>
        </w:tabs>
        <w:ind w:left="4320" w:hanging="180"/>
      </w:pPr>
    </w:lvl>
    <w:lvl w:ilvl="6" w:tplc="F6A6E5C8" w:tentative="1">
      <w:start w:val="1"/>
      <w:numFmt w:val="decimal"/>
      <w:lvlText w:val="%7."/>
      <w:lvlJc w:val="left"/>
      <w:pPr>
        <w:tabs>
          <w:tab w:val="num" w:pos="5040"/>
        </w:tabs>
        <w:ind w:left="5040" w:hanging="360"/>
      </w:pPr>
    </w:lvl>
    <w:lvl w:ilvl="7" w:tplc="B3184686" w:tentative="1">
      <w:start w:val="1"/>
      <w:numFmt w:val="lowerLetter"/>
      <w:lvlText w:val="%8."/>
      <w:lvlJc w:val="left"/>
      <w:pPr>
        <w:tabs>
          <w:tab w:val="num" w:pos="5760"/>
        </w:tabs>
        <w:ind w:left="5760" w:hanging="360"/>
      </w:pPr>
    </w:lvl>
    <w:lvl w:ilvl="8" w:tplc="D65E8FA4" w:tentative="1">
      <w:start w:val="1"/>
      <w:numFmt w:val="lowerRoman"/>
      <w:lvlText w:val="%9."/>
      <w:lvlJc w:val="right"/>
      <w:pPr>
        <w:tabs>
          <w:tab w:val="num" w:pos="6480"/>
        </w:tabs>
        <w:ind w:left="6480" w:hanging="180"/>
      </w:pPr>
    </w:lvl>
  </w:abstractNum>
  <w:abstractNum w:abstractNumId="2" w15:restartNumberingAfterBreak="0">
    <w:nsid w:val="0A4120A4"/>
    <w:multiLevelType w:val="hybridMultilevel"/>
    <w:tmpl w:val="1D8E1FCE"/>
    <w:lvl w:ilvl="0" w:tplc="C2BE8C36">
      <w:start w:val="1"/>
      <w:numFmt w:val="bullet"/>
      <w:pStyle w:val="Lijstopsomteken"/>
      <w:lvlText w:val="•"/>
      <w:lvlJc w:val="left"/>
      <w:pPr>
        <w:tabs>
          <w:tab w:val="num" w:pos="227"/>
        </w:tabs>
        <w:ind w:left="227" w:hanging="227"/>
      </w:pPr>
      <w:rPr>
        <w:rFonts w:ascii="Verdana" w:hAnsi="Verdana" w:hint="default"/>
        <w:sz w:val="18"/>
        <w:szCs w:val="18"/>
      </w:rPr>
    </w:lvl>
    <w:lvl w:ilvl="1" w:tplc="9E000B38" w:tentative="1">
      <w:start w:val="1"/>
      <w:numFmt w:val="bullet"/>
      <w:lvlText w:val="o"/>
      <w:lvlJc w:val="left"/>
      <w:pPr>
        <w:tabs>
          <w:tab w:val="num" w:pos="1440"/>
        </w:tabs>
        <w:ind w:left="1440" w:hanging="360"/>
      </w:pPr>
      <w:rPr>
        <w:rFonts w:ascii="Courier New" w:hAnsi="Courier New" w:cs="Courier New" w:hint="default"/>
      </w:rPr>
    </w:lvl>
    <w:lvl w:ilvl="2" w:tplc="AE7432A6" w:tentative="1">
      <w:start w:val="1"/>
      <w:numFmt w:val="bullet"/>
      <w:lvlText w:val=""/>
      <w:lvlJc w:val="left"/>
      <w:pPr>
        <w:tabs>
          <w:tab w:val="num" w:pos="2160"/>
        </w:tabs>
        <w:ind w:left="2160" w:hanging="360"/>
      </w:pPr>
      <w:rPr>
        <w:rFonts w:ascii="Wingdings" w:hAnsi="Wingdings" w:hint="default"/>
      </w:rPr>
    </w:lvl>
    <w:lvl w:ilvl="3" w:tplc="7C121D36" w:tentative="1">
      <w:start w:val="1"/>
      <w:numFmt w:val="bullet"/>
      <w:lvlText w:val=""/>
      <w:lvlJc w:val="left"/>
      <w:pPr>
        <w:tabs>
          <w:tab w:val="num" w:pos="2880"/>
        </w:tabs>
        <w:ind w:left="2880" w:hanging="360"/>
      </w:pPr>
      <w:rPr>
        <w:rFonts w:ascii="Symbol" w:hAnsi="Symbol" w:hint="default"/>
      </w:rPr>
    </w:lvl>
    <w:lvl w:ilvl="4" w:tplc="08809196" w:tentative="1">
      <w:start w:val="1"/>
      <w:numFmt w:val="bullet"/>
      <w:lvlText w:val="o"/>
      <w:lvlJc w:val="left"/>
      <w:pPr>
        <w:tabs>
          <w:tab w:val="num" w:pos="3600"/>
        </w:tabs>
        <w:ind w:left="3600" w:hanging="360"/>
      </w:pPr>
      <w:rPr>
        <w:rFonts w:ascii="Courier New" w:hAnsi="Courier New" w:cs="Courier New" w:hint="default"/>
      </w:rPr>
    </w:lvl>
    <w:lvl w:ilvl="5" w:tplc="B55641F0" w:tentative="1">
      <w:start w:val="1"/>
      <w:numFmt w:val="bullet"/>
      <w:lvlText w:val=""/>
      <w:lvlJc w:val="left"/>
      <w:pPr>
        <w:tabs>
          <w:tab w:val="num" w:pos="4320"/>
        </w:tabs>
        <w:ind w:left="4320" w:hanging="360"/>
      </w:pPr>
      <w:rPr>
        <w:rFonts w:ascii="Wingdings" w:hAnsi="Wingdings" w:hint="default"/>
      </w:rPr>
    </w:lvl>
    <w:lvl w:ilvl="6" w:tplc="F0F446EC" w:tentative="1">
      <w:start w:val="1"/>
      <w:numFmt w:val="bullet"/>
      <w:lvlText w:val=""/>
      <w:lvlJc w:val="left"/>
      <w:pPr>
        <w:tabs>
          <w:tab w:val="num" w:pos="5040"/>
        </w:tabs>
        <w:ind w:left="5040" w:hanging="360"/>
      </w:pPr>
      <w:rPr>
        <w:rFonts w:ascii="Symbol" w:hAnsi="Symbol" w:hint="default"/>
      </w:rPr>
    </w:lvl>
    <w:lvl w:ilvl="7" w:tplc="26EA4622" w:tentative="1">
      <w:start w:val="1"/>
      <w:numFmt w:val="bullet"/>
      <w:lvlText w:val="o"/>
      <w:lvlJc w:val="left"/>
      <w:pPr>
        <w:tabs>
          <w:tab w:val="num" w:pos="5760"/>
        </w:tabs>
        <w:ind w:left="5760" w:hanging="360"/>
      </w:pPr>
      <w:rPr>
        <w:rFonts w:ascii="Courier New" w:hAnsi="Courier New" w:cs="Courier New" w:hint="default"/>
      </w:rPr>
    </w:lvl>
    <w:lvl w:ilvl="8" w:tplc="177432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4"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5" w15:restartNumberingAfterBreak="0">
    <w:nsid w:val="1E555FEF"/>
    <w:multiLevelType w:val="hybridMultilevel"/>
    <w:tmpl w:val="50F0923E"/>
    <w:lvl w:ilvl="0" w:tplc="9CB40DEA">
      <w:start w:val="1"/>
      <w:numFmt w:val="bullet"/>
      <w:pStyle w:val="Lijstopsomteken2"/>
      <w:lvlText w:val="–"/>
      <w:lvlJc w:val="left"/>
      <w:pPr>
        <w:tabs>
          <w:tab w:val="num" w:pos="227"/>
        </w:tabs>
        <w:ind w:left="227" w:firstLine="0"/>
      </w:pPr>
      <w:rPr>
        <w:rFonts w:ascii="Verdana" w:hAnsi="Verdana" w:hint="default"/>
      </w:rPr>
    </w:lvl>
    <w:lvl w:ilvl="1" w:tplc="3C5606A8" w:tentative="1">
      <w:start w:val="1"/>
      <w:numFmt w:val="bullet"/>
      <w:lvlText w:val="o"/>
      <w:lvlJc w:val="left"/>
      <w:pPr>
        <w:tabs>
          <w:tab w:val="num" w:pos="1440"/>
        </w:tabs>
        <w:ind w:left="1440" w:hanging="360"/>
      </w:pPr>
      <w:rPr>
        <w:rFonts w:ascii="Courier New" w:hAnsi="Courier New" w:cs="Courier New" w:hint="default"/>
      </w:rPr>
    </w:lvl>
    <w:lvl w:ilvl="2" w:tplc="BA98052A" w:tentative="1">
      <w:start w:val="1"/>
      <w:numFmt w:val="bullet"/>
      <w:lvlText w:val=""/>
      <w:lvlJc w:val="left"/>
      <w:pPr>
        <w:tabs>
          <w:tab w:val="num" w:pos="2160"/>
        </w:tabs>
        <w:ind w:left="2160" w:hanging="360"/>
      </w:pPr>
      <w:rPr>
        <w:rFonts w:ascii="Wingdings" w:hAnsi="Wingdings" w:hint="default"/>
      </w:rPr>
    </w:lvl>
    <w:lvl w:ilvl="3" w:tplc="63FC21F8" w:tentative="1">
      <w:start w:val="1"/>
      <w:numFmt w:val="bullet"/>
      <w:lvlText w:val=""/>
      <w:lvlJc w:val="left"/>
      <w:pPr>
        <w:tabs>
          <w:tab w:val="num" w:pos="2880"/>
        </w:tabs>
        <w:ind w:left="2880" w:hanging="360"/>
      </w:pPr>
      <w:rPr>
        <w:rFonts w:ascii="Symbol" w:hAnsi="Symbol" w:hint="default"/>
      </w:rPr>
    </w:lvl>
    <w:lvl w:ilvl="4" w:tplc="694E72C2" w:tentative="1">
      <w:start w:val="1"/>
      <w:numFmt w:val="bullet"/>
      <w:lvlText w:val="o"/>
      <w:lvlJc w:val="left"/>
      <w:pPr>
        <w:tabs>
          <w:tab w:val="num" w:pos="3600"/>
        </w:tabs>
        <w:ind w:left="3600" w:hanging="360"/>
      </w:pPr>
      <w:rPr>
        <w:rFonts w:ascii="Courier New" w:hAnsi="Courier New" w:cs="Courier New" w:hint="default"/>
      </w:rPr>
    </w:lvl>
    <w:lvl w:ilvl="5" w:tplc="F56025C2" w:tentative="1">
      <w:start w:val="1"/>
      <w:numFmt w:val="bullet"/>
      <w:lvlText w:val=""/>
      <w:lvlJc w:val="left"/>
      <w:pPr>
        <w:tabs>
          <w:tab w:val="num" w:pos="4320"/>
        </w:tabs>
        <w:ind w:left="4320" w:hanging="360"/>
      </w:pPr>
      <w:rPr>
        <w:rFonts w:ascii="Wingdings" w:hAnsi="Wingdings" w:hint="default"/>
      </w:rPr>
    </w:lvl>
    <w:lvl w:ilvl="6" w:tplc="F9829304" w:tentative="1">
      <w:start w:val="1"/>
      <w:numFmt w:val="bullet"/>
      <w:lvlText w:val=""/>
      <w:lvlJc w:val="left"/>
      <w:pPr>
        <w:tabs>
          <w:tab w:val="num" w:pos="5040"/>
        </w:tabs>
        <w:ind w:left="5040" w:hanging="360"/>
      </w:pPr>
      <w:rPr>
        <w:rFonts w:ascii="Symbol" w:hAnsi="Symbol" w:hint="default"/>
      </w:rPr>
    </w:lvl>
    <w:lvl w:ilvl="7" w:tplc="6472BEDC" w:tentative="1">
      <w:start w:val="1"/>
      <w:numFmt w:val="bullet"/>
      <w:lvlText w:val="o"/>
      <w:lvlJc w:val="left"/>
      <w:pPr>
        <w:tabs>
          <w:tab w:val="num" w:pos="5760"/>
        </w:tabs>
        <w:ind w:left="5760" w:hanging="360"/>
      </w:pPr>
      <w:rPr>
        <w:rFonts w:ascii="Courier New" w:hAnsi="Courier New" w:cs="Courier New" w:hint="default"/>
      </w:rPr>
    </w:lvl>
    <w:lvl w:ilvl="8" w:tplc="A048755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24546987"/>
    <w:multiLevelType w:val="multilevel"/>
    <w:tmpl w:val="0486E16A"/>
    <w:numStyleLink w:val="list-bolletjes"/>
  </w:abstractNum>
  <w:abstractNum w:abstractNumId="8" w15:restartNumberingAfterBreak="0">
    <w:nsid w:val="2AA230BC"/>
    <w:multiLevelType w:val="hybridMultilevel"/>
    <w:tmpl w:val="BEFC3C06"/>
    <w:lvl w:ilvl="0" w:tplc="D0586AA6">
      <w:start w:val="1"/>
      <w:numFmt w:val="bullet"/>
      <w:lvlText w:val="-"/>
      <w:lvlJc w:val="left"/>
      <w:pPr>
        <w:ind w:left="360" w:hanging="360"/>
      </w:pPr>
      <w:rPr>
        <w:rFonts w:ascii="Verdana" w:eastAsiaTheme="minorEastAsia" w:hAnsi="Verdana" w:hint="default"/>
      </w:rPr>
    </w:lvl>
    <w:lvl w:ilvl="1" w:tplc="D80017FA">
      <w:start w:val="1"/>
      <w:numFmt w:val="bullet"/>
      <w:lvlText w:val="o"/>
      <w:lvlJc w:val="left"/>
      <w:pPr>
        <w:ind w:left="1080" w:hanging="360"/>
      </w:pPr>
      <w:rPr>
        <w:rFonts w:ascii="Courier New" w:hAnsi="Courier New" w:cs="Courier New" w:hint="default"/>
      </w:rPr>
    </w:lvl>
    <w:lvl w:ilvl="2" w:tplc="41C80EBC" w:tentative="1">
      <w:start w:val="1"/>
      <w:numFmt w:val="bullet"/>
      <w:lvlText w:val=""/>
      <w:lvlJc w:val="left"/>
      <w:pPr>
        <w:ind w:left="1800" w:hanging="360"/>
      </w:pPr>
      <w:rPr>
        <w:rFonts w:ascii="Wingdings" w:hAnsi="Wingdings" w:hint="default"/>
      </w:rPr>
    </w:lvl>
    <w:lvl w:ilvl="3" w:tplc="82BE264A" w:tentative="1">
      <w:start w:val="1"/>
      <w:numFmt w:val="bullet"/>
      <w:lvlText w:val=""/>
      <w:lvlJc w:val="left"/>
      <w:pPr>
        <w:ind w:left="2520" w:hanging="360"/>
      </w:pPr>
      <w:rPr>
        <w:rFonts w:ascii="Symbol" w:hAnsi="Symbol" w:hint="default"/>
      </w:rPr>
    </w:lvl>
    <w:lvl w:ilvl="4" w:tplc="42CE5D8C" w:tentative="1">
      <w:start w:val="1"/>
      <w:numFmt w:val="bullet"/>
      <w:lvlText w:val="o"/>
      <w:lvlJc w:val="left"/>
      <w:pPr>
        <w:ind w:left="3240" w:hanging="360"/>
      </w:pPr>
      <w:rPr>
        <w:rFonts w:ascii="Courier New" w:hAnsi="Courier New" w:cs="Courier New" w:hint="default"/>
      </w:rPr>
    </w:lvl>
    <w:lvl w:ilvl="5" w:tplc="2F621158" w:tentative="1">
      <w:start w:val="1"/>
      <w:numFmt w:val="bullet"/>
      <w:lvlText w:val=""/>
      <w:lvlJc w:val="left"/>
      <w:pPr>
        <w:ind w:left="3960" w:hanging="360"/>
      </w:pPr>
      <w:rPr>
        <w:rFonts w:ascii="Wingdings" w:hAnsi="Wingdings" w:hint="default"/>
      </w:rPr>
    </w:lvl>
    <w:lvl w:ilvl="6" w:tplc="C8F61A50" w:tentative="1">
      <w:start w:val="1"/>
      <w:numFmt w:val="bullet"/>
      <w:lvlText w:val=""/>
      <w:lvlJc w:val="left"/>
      <w:pPr>
        <w:ind w:left="4680" w:hanging="360"/>
      </w:pPr>
      <w:rPr>
        <w:rFonts w:ascii="Symbol" w:hAnsi="Symbol" w:hint="default"/>
      </w:rPr>
    </w:lvl>
    <w:lvl w:ilvl="7" w:tplc="BD3885B0" w:tentative="1">
      <w:start w:val="1"/>
      <w:numFmt w:val="bullet"/>
      <w:lvlText w:val="o"/>
      <w:lvlJc w:val="left"/>
      <w:pPr>
        <w:ind w:left="5400" w:hanging="360"/>
      </w:pPr>
      <w:rPr>
        <w:rFonts w:ascii="Courier New" w:hAnsi="Courier New" w:cs="Courier New" w:hint="default"/>
      </w:rPr>
    </w:lvl>
    <w:lvl w:ilvl="8" w:tplc="4978F4C6" w:tentative="1">
      <w:start w:val="1"/>
      <w:numFmt w:val="bullet"/>
      <w:lvlText w:val=""/>
      <w:lvlJc w:val="left"/>
      <w:pPr>
        <w:ind w:left="6120" w:hanging="360"/>
      </w:pPr>
      <w:rPr>
        <w:rFonts w:ascii="Wingdings" w:hAnsi="Wingdings" w:hint="default"/>
      </w:rPr>
    </w:lvl>
  </w:abstractNum>
  <w:abstractNum w:abstractNumId="9" w15:restartNumberingAfterBreak="0">
    <w:nsid w:val="3CFA7AB2"/>
    <w:multiLevelType w:val="multilevel"/>
    <w:tmpl w:val="565CA006"/>
    <w:numStyleLink w:val="list-streepjes"/>
  </w:abstractNum>
  <w:abstractNum w:abstractNumId="10" w15:restartNumberingAfterBreak="0">
    <w:nsid w:val="3EE21359"/>
    <w:multiLevelType w:val="hybridMultilevel"/>
    <w:tmpl w:val="218AFB6A"/>
    <w:lvl w:ilvl="0" w:tplc="FF367E60">
      <w:start w:val="1"/>
      <w:numFmt w:val="decimal"/>
      <w:pStyle w:val="lijst-nummer1"/>
      <w:lvlText w:val="%1."/>
      <w:lvlJc w:val="left"/>
      <w:pPr>
        <w:tabs>
          <w:tab w:val="num" w:pos="720"/>
        </w:tabs>
        <w:ind w:left="720" w:hanging="363"/>
      </w:pPr>
      <w:rPr>
        <w:rFonts w:hint="default"/>
      </w:rPr>
    </w:lvl>
    <w:lvl w:ilvl="1" w:tplc="8E84D12A" w:tentative="1">
      <w:start w:val="1"/>
      <w:numFmt w:val="lowerLetter"/>
      <w:lvlText w:val="%2."/>
      <w:lvlJc w:val="left"/>
      <w:pPr>
        <w:tabs>
          <w:tab w:val="num" w:pos="1440"/>
        </w:tabs>
        <w:ind w:left="1440" w:hanging="360"/>
      </w:pPr>
    </w:lvl>
    <w:lvl w:ilvl="2" w:tplc="BF6AD60E" w:tentative="1">
      <w:start w:val="1"/>
      <w:numFmt w:val="lowerRoman"/>
      <w:lvlText w:val="%3."/>
      <w:lvlJc w:val="right"/>
      <w:pPr>
        <w:tabs>
          <w:tab w:val="num" w:pos="2160"/>
        </w:tabs>
        <w:ind w:left="2160" w:hanging="180"/>
      </w:pPr>
    </w:lvl>
    <w:lvl w:ilvl="3" w:tplc="89FCFE86" w:tentative="1">
      <w:start w:val="1"/>
      <w:numFmt w:val="decimal"/>
      <w:lvlText w:val="%4."/>
      <w:lvlJc w:val="left"/>
      <w:pPr>
        <w:tabs>
          <w:tab w:val="num" w:pos="2880"/>
        </w:tabs>
        <w:ind w:left="2880" w:hanging="360"/>
      </w:pPr>
    </w:lvl>
    <w:lvl w:ilvl="4" w:tplc="E73C8C9E" w:tentative="1">
      <w:start w:val="1"/>
      <w:numFmt w:val="lowerLetter"/>
      <w:lvlText w:val="%5."/>
      <w:lvlJc w:val="left"/>
      <w:pPr>
        <w:tabs>
          <w:tab w:val="num" w:pos="3600"/>
        </w:tabs>
        <w:ind w:left="3600" w:hanging="360"/>
      </w:pPr>
    </w:lvl>
    <w:lvl w:ilvl="5" w:tplc="2B5E02E8" w:tentative="1">
      <w:start w:val="1"/>
      <w:numFmt w:val="lowerRoman"/>
      <w:lvlText w:val="%6."/>
      <w:lvlJc w:val="right"/>
      <w:pPr>
        <w:tabs>
          <w:tab w:val="num" w:pos="4320"/>
        </w:tabs>
        <w:ind w:left="4320" w:hanging="180"/>
      </w:pPr>
    </w:lvl>
    <w:lvl w:ilvl="6" w:tplc="EEF0F830" w:tentative="1">
      <w:start w:val="1"/>
      <w:numFmt w:val="decimal"/>
      <w:lvlText w:val="%7."/>
      <w:lvlJc w:val="left"/>
      <w:pPr>
        <w:tabs>
          <w:tab w:val="num" w:pos="5040"/>
        </w:tabs>
        <w:ind w:left="5040" w:hanging="360"/>
      </w:pPr>
    </w:lvl>
    <w:lvl w:ilvl="7" w:tplc="FBAA4664" w:tentative="1">
      <w:start w:val="1"/>
      <w:numFmt w:val="lowerLetter"/>
      <w:lvlText w:val="%8."/>
      <w:lvlJc w:val="left"/>
      <w:pPr>
        <w:tabs>
          <w:tab w:val="num" w:pos="5760"/>
        </w:tabs>
        <w:ind w:left="5760" w:hanging="360"/>
      </w:pPr>
    </w:lvl>
    <w:lvl w:ilvl="8" w:tplc="C0B0B5BC" w:tentative="1">
      <w:start w:val="1"/>
      <w:numFmt w:val="lowerRoman"/>
      <w:lvlText w:val="%9."/>
      <w:lvlJc w:val="right"/>
      <w:pPr>
        <w:tabs>
          <w:tab w:val="num" w:pos="6480"/>
        </w:tabs>
        <w:ind w:left="6480" w:hanging="180"/>
      </w:pPr>
    </w:lvl>
  </w:abstractNum>
  <w:abstractNum w:abstractNumId="11"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2"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13" w15:restartNumberingAfterBreak="0">
    <w:nsid w:val="65A77F19"/>
    <w:multiLevelType w:val="multilevel"/>
    <w:tmpl w:val="2AECF202"/>
    <w:numStyleLink w:val="list-vinkaan"/>
  </w:abstractNum>
  <w:abstractNum w:abstractNumId="14"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5" w15:restartNumberingAfterBreak="0">
    <w:nsid w:val="7338741E"/>
    <w:multiLevelType w:val="multilevel"/>
    <w:tmpl w:val="C340002C"/>
    <w:numStyleLink w:val="list-vinkuit"/>
  </w:abstractNum>
  <w:num w:numId="1">
    <w:abstractNumId w:val="2"/>
  </w:num>
  <w:num w:numId="2">
    <w:abstractNumId w:val="5"/>
  </w:num>
  <w:num w:numId="3">
    <w:abstractNumId w:val="10"/>
  </w:num>
  <w:num w:numId="4">
    <w:abstractNumId w:val="1"/>
  </w:num>
  <w:num w:numId="5">
    <w:abstractNumId w:val="6"/>
  </w:num>
  <w:num w:numId="6">
    <w:abstractNumId w:val="12"/>
  </w:num>
  <w:num w:numId="7">
    <w:abstractNumId w:val="14"/>
  </w:num>
  <w:num w:numId="8">
    <w:abstractNumId w:val="6"/>
  </w:num>
  <w:num w:numId="9">
    <w:abstractNumId w:val="3"/>
  </w:num>
  <w:num w:numId="10">
    <w:abstractNumId w:val="4"/>
  </w:num>
  <w:num w:numId="11">
    <w:abstractNumId w:val="0"/>
  </w:num>
  <w:num w:numId="12">
    <w:abstractNumId w:val="11"/>
  </w:num>
  <w:num w:numId="13">
    <w:abstractNumId w:val="7"/>
  </w:num>
  <w:num w:numId="14">
    <w:abstractNumId w:val="14"/>
  </w:num>
  <w:num w:numId="15">
    <w:abstractNumId w:val="3"/>
  </w:num>
  <w:num w:numId="16">
    <w:abstractNumId w:val="9"/>
  </w:num>
  <w:num w:numId="17">
    <w:abstractNumId w:val="13"/>
  </w:num>
  <w:num w:numId="18">
    <w:abstractNumId w:val="15"/>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 "/>
    <w:docVar w:name="Carma DocSys~CanReopen" w:val="1"/>
    <w:docVar w:name="Carma DocSys~XML" w:val="&lt;?xml version=&quot;1.0&quot; encoding=&quot;UTF-8&quot;?&gt;&lt;data country-code=&quot;31&quot; customer=&quot;minjus&quot; engine-version=&quot;4.4.0&quot; existing=&quot;H%3A%5CMijn%20documenten%5C20240418%20Beantwoording%20Kamervragen%20lid%20Van%20Nispen%20over%20docu%20Jehovah%27s%20Getuigen.docx#Document&quot; model=&quot;brief-2010.xml&quot; profile=&quot;minjus&quot; target=&quot;Microsoft Word&quot; target-build=&quot;16.0.16731&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Straffen en Beschermen&lt;/p&gt;&lt;p style=&quot;afzendgegevens&quot;&gt;Directie Sanctie- en Slachtofferbel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Projectnaam&lt;/p&gt;&lt;p style=&quot;referentiegegevens&quot;&gt;Beantwoording Kamervragen 2024Z04275&lt;/p&gt;&lt;p style=&quot;witregel1&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F.M. Weerwind&lt;/p&gt;&lt;/td&gt;&lt;td style=&quot;broodtekst&quot;/&gt;&lt;td/&gt;&lt;/tr&gt;&lt;/tbody&gt;&lt;/table&gt;&lt;p style=&quot;in-table&quot;/&gt;&lt;/body&gt;&lt;/ondertekening_content&gt;&lt;toevoegen-model formatted-value=&quot;&quot;/&gt;&lt;chkminuut/&gt;&lt;minuut formatted-value=&quot;minuut-2010.xml&quot;/&gt;&lt;ondertekenaar-item formatted-value=&quot;F.M. Weerwind&quot; value=&quot;2&quot;&gt;&lt;afzender aanhef=&quot;1&quot; country-code=&quot;31&quot; country-id=&quot;NLD&quot; groetregel=&quot;1&quot; naam=&quot;F.M. Weerwind&quot; name=&quot;F.M. Weerwind&quot; organisatie=&quot;230&quot; taal=&quot;1043&quot;&gt;&lt;taal functie=&quot;Minister voor Rechtsbescherming&quot; id=&quot;1043&quot;/&gt;&lt;taal functie=&quot;Minister voor Rechtsbescherming&quot; id=&quot;2057&quot;/&gt;&lt;taal functie=&quot;Minister voor Rechtsbescherming&quot; id=&quot;1031&quot;/&gt;&lt;taal functie=&quot;Minister voor Rechtsbescherming&quot; id=&quot;1036&quot;/&gt;&lt;taal functie=&quot;Minister voor Rechtsbescherming&quot; id=&quot;1034&quot;/&gt;&lt;/afzender&gt;_x000d__x000a_&lt;/ondertekenaar-item&gt;&lt;tweedeondertekenaar-item/&gt;&lt;behandelddoor-item formatted-value=&quot;Meijden, M. van der&quot; value=&quot;1&quot;&gt;&lt;afzender aanhef=&quot;1&quot; country-code=&quot;31&quot; country-id=&quot;NLD&quot; email=&quot;m.van.der.meijden@minjenv.nl&quot; gender=&quot;F&quot; groetregel=&quot;2&quot; mobiel=&quot;06 311 051 16&quot; naam=&quot;Melissa van der Meijden&quot; name=&quot;Meijden, M. van der&quot; organisatie=&quot;230&quot; taal=&quot;1043&quot; telefoon=&quot;&quot;&gt;&lt;taal functie=&quot;Beleidsmedewerker&quot; id=&quot;1043&quot;/&gt;&lt;taal functie=&quot;Rijkstrainee&quot; id=&quot;2057&quot;/&gt;&lt;taal functie=&quot;Rijkstrainee&quot; id=&quot;1031&quot;/&gt;&lt;taal functie=&quot;Rijkstrainee&quot; id=&quot;1036&quot;/&gt;&lt;taal functie=&quot;Rijkstrainee&quot; id=&quot;1034&quot;/&gt;&lt;/afzender&gt;_x000d__x000a_&lt;/behandelddoor-item&gt;&lt;organisatie-item formatted-value=&quot;DGSenB - DSenS&quot; value=&quot;230&quot;&gt;&lt;organisatie facebook=&quot;&quot; id=&quot;230&quot; linkedin=&quot;&quot; twitter=&quot;&quot; youtube=&quot;&quot; zoekveld=&quot;DGSenB - DSenS&quot;&gt;_x000d__x000a_&lt;taal baadres=&quot;Turfmarkt 147&quot; banknaam=&quot;&quot; banknummer=&quot;&quot; baplaats=&quot;Den Haag&quot; bapostcode=&quot;2511 DP&quot; bezoekadres=&quot;Bezoekadres\nTurfmarkt 147\n2511 DP Den Haag\nTelefoon \nFax \nwww.rijksoverheid.nl/jenv&quot; bic=&quot;&quot; email=&quot;&quot; faxnummer=&quot;&quot; iban=&quot;&quot; id=&quot;1043&quot; infonummer=&quot;&quot; instructies=&quot;Bij beantwoording de datum en ons kenmerk vermelden. Wilt u slechts één zaak in uw brief behandelen.&quot; kleuren=&quot;alles&quot; koptekst=&quot;\nDirectoraat-Generaal Straffen en Beschermen\nDirectie Sanctie- en Slachtofferbeleid&quot; land=&quot;Nederland&quot; logo=&quot;RO_J&quot; naamdirectie=&quot;Directie Sanctie- en Slachtofferbeleid&quot; naamdirectoraatgeneraal=&quot;Directoraat-Generaal Straffen en Beschermen&quot; naamgebouw=&quot;&quot; omschrijving=&quot;Directoraat-Generaal Straffen en Beschermen - Directie Sanctie- en Slachtofferbeleid&quot; paadres=&quot;20301&quot; paplaats=&quot;Den Haag&quot; papostcode=&quot;2500 EH&quot; payoff=&quot;Voor een rechtvaardige en veilige samenleving&quot; postadres=&quot;Postadres:\nPostbus 20301,\n2500 EH Den Haag&quot; search=&quot;DGSenB - DSenS&quot; telefoonnummer=&quot;&quot; vrij1=&quot;&quot; vrij2=&quot;&quot; vrij3=&quot;&quot; vrij4=&quot;&quot; vrij5=&quot;&quot; vrij6=&quot;&quot; vrij7=&quot;&quot; vrij8=&quot;&quot; vrijkopje=&quot;&quot; website=&quot;www.rijksoverheid.nl/jenv&quot; zoekveld=&quot;DGSenB - DSenS&quot;/&gt;_x000d__x000a_&lt;taal baadres=&quot;Turfmarkt 147&quot; banknaam=&quot;&quot; banknummer=&quot;&quot; baplaats=&quot;La Haye&quot; bapostcode=&quot;2511 DP&quot; bezoekadres=&quot;Bezoekadres\nTurfmarkt 147\n2511 DP La Haye\nTelefoon \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en matière de Peines et de Protection\nDirection Politique de sanction et de soutien aux victimes&quot; land=&quot;Pays-Bas&quot; logo=&quot;RO_J&quot; naamdirectie=&quot;Direction Politique de sanction et de soutien aux victimes&quot; naamdirectoraatgeneraal=&quot;Direction générale en matière de Peines et de Protection&quot; naamgebouw=&quot;&quot; omschrijving=&quot;Direction générale en matière de Peines et de Protection - Direction Politique de sanction et de soutien aux victimes&quot; paadres=&quot;20301&quot; paplaats=&quot;La Haye&quot; papostcode=&quot;2500 EH&quot; payoff=&quot;&quot; postadres=&quot;Postadres:\nPostbus 20301,\n2500 EH La Haye&quot; search=&quot;DGSenB - DSenS&quot; telefoonnummer=&quot;&quot; vrij1=&quot;&quot; vrij2=&quot;&quot; vrij3=&quot;&quot; vrij4=&quot;&quot; vrij5=&quot;&quot; vrij6=&quot;&quot; vrij7=&quot;&quot; vrij8=&quot;&quot; vrijkopje=&quot;&quot; website=&quot;www.rijksoverheid.nl/jenv&quot; zoekveld=&quot;DGSenB - DSenS&quot;/&gt;_x000d__x000a_&lt;taal baadres=&quot;Turfmarkt 147&quot; banknaam=&quot;&quot; banknummer=&quot;&quot; baplaats=&quot;Den Haag&quot; bapostcode=&quot;2511 DP&quot; bezoekadres=&quot;Bezoekadres\nTurfmarkt 147\n2511 DP Den Haag\nTelefoon \nFax \nwww.rijksoverheid.nl/jenv&quot; bic=&quot;&quot; email=&quot;&quot; faxnummer=&quot;&quot; iban=&quot;&quot; id=&quot;1031&quot; infonummer=&quot;&quot; instructies=&quot;Bitte bei Antwort Datum und unser Zeichen angeben. Bitte pro Zuschrift nur eine Angelegenheit behandeln.&quot; kleuren=&quot;alles&quot; koptekst=&quot;\nGeneraldirektorat Strafen und Schutz\nDirektion Sanktions- und Opferpolitik&quot; land=&quot;Niederlande&quot; logo=&quot;RO_J&quot; naamdirectie=&quot;Direktion Sanktions- und Opferpolitik&quot; naamdirectoraatgeneraal=&quot;Generaldirektorat Strafen und Schutz&quot; naamgebouw=&quot;&quot; omschrijving=&quot;Generaldirektorat Strafen und Schutz - Direktion Sanktions- und Opferpolitik&quot; paadres=&quot;20301&quot; paplaats=&quot;Den Haag&quot; papostcode=&quot;2500 EH&quot; payoff=&quot;&quot; postadres=&quot;Postadres:\nPostbus 20301,\n2500 EH Den Haag&quot; search=&quot;DGSenB - DSenS&quot; telefoonnummer=&quot;&quot; vrij1=&quot;&quot; vrij2=&quot;&quot; vrij3=&quot;&quot; vrij4=&quot;&quot; vrij5=&quot;&quot; vrij6=&quot;&quot; vrij7=&quot;&quot; vrij8=&quot;&quot; vrijkopje=&quot;&quot; website=&quot;www.rijksoverheid.nl/jenv&quot; zoekveld=&quot;DGSenB - DSenS&quot;/&gt;_x000d__x000a_&lt;taal baadres=&quot;Turfmarkt 147&quot; banknaam=&quot;&quot; banknummer=&quot;&quot; baplaats=&quot;The Hague&quot; bapostcode=&quot;2511 DP&quot; bezoekadres=&quot;Bezoekadres\nTurfmarkt 147\n2511 DP The Hague\nTelefoon \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Sanctions and Protection\nDirectorate for Sanctions and Victims Policy&quot; land=&quot;The Netherlands&quot; logo=&quot;RO_J&quot; naamdirectie=&quot;Directorate for Sanctions and Victims Policy&quot; naamdirectoraatgeneraal=&quot;Directorate-General for Sanctions and Protection&quot; naamgebouw=&quot;&quot; omschrijving=&quot;Directorate-General for Sanctions and Protection - Directorate for Sanctions and Victims Policy&quot; paadres=&quot;20301&quot; paplaats=&quot;The Hague&quot; papostcode=&quot;2500 EH&quot; payoff=&quot;&quot; postadres=&quot;Postadres:\nPostbus 20301,\n2500 EH The Hague&quot; search=&quot;DGSenB - DSenS&quot; telefoonnummer=&quot;&quot; vrij1=&quot;&quot; vrij2=&quot;&quot; vrij3=&quot;&quot; vrij4=&quot;&quot; vrij5=&quot;&quot; vrij6=&quot;&quot; vrij7=&quot;&quot; vrij8=&quot;&quot; vrijkopje=&quot;&quot; website=&quot;www.rijksoverheid.nl/jenv&quot; zoekveld=&quot;DGSenB - DSenS&quot;/&gt;_x000d__x000a_&lt;taal baadres=&quot;Turfmarkt 147&quot; banknaam=&quot;&quot; banknummer=&quot;&quot; baplaats=&quot;La Haya&quot; bapostcode=&quot;2511 DP&quot; bezoekadres=&quot;Bezoekadres\nTurfmarkt 147\n2511 DP La Haya\nTelefoon \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ión General de Sanciones y Protección\nDirección de Política Sancionadora y de Víctimas&quot; land=&quot;Países Bajos&quot; logo=&quot;RO_J&quot; naamdirectie=&quot;Dirección de Política Sancionadora y de Víctimas&quot; naamdirectoraatgeneraal=&quot;Dirección General de Sanciones y Protección&quot; naamgebouw=&quot;&quot; omschrijving=&quot;Dirección General de Sanciones y Protección - Dirección de Política Sancionadora y de Víctimas&quot; paadres=&quot;20301&quot; paplaats=&quot;La Haya&quot; papostcode=&quot;2500 EH&quot; payoff=&quot;&quot; postadres=&quot;Postadres:\nPostbus 20301,\n2500 EH La Haya&quot; search=&quot;DGSenB - DSenS&quot; telefoonnummer=&quot;&quot; vrij1=&quot;&quot; vrij2=&quot;&quot; vrij3=&quot;&quot; vrij4=&quot;&quot; vrij5=&quot;&quot; vrij6=&quot;&quot; vrij7=&quot;&quot; vrij8=&quot;&quot; vrijkopje=&quot;&quot; website=&quot;www.rijksoverheid.nl/jenv&quot; zoekveld=&quot;DGSenB - DSenS&quot;/&gt;_x000d__x000a_&lt;/organisatie&gt;_x000d__x000a_&lt;/organisatie-item&gt;&lt;zaak/&gt;&lt;adres formatted-value=&quot;&quot;/&gt;&lt;kix/&gt;&lt;mailing-aan formatted-value=&quot;&quot;/&gt;&lt;minjuslint formatted-value=&quot;&quot;/&gt;&lt;chklogo value=&quot;0&quot;/&gt;&lt;documentsubtype formatted-value=&quot;Brief&quot;/&gt;&lt;documenttitel formatted-value=&quot;Brief - Beantwoording Kamervragen lid Van Nispen over de documentaire ‘Jehovah – Van God Los'&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quot; value=&quot;&quot;&gt;&lt;phonenumber country-code=&quot;31&quot; number=&quot;&quot;/&gt;&lt;/telorganisatie&gt;&lt;doorkiesnummer formatted-value=&quot;&quot; value=&quot;&quot;&gt;&lt;phonenumber/&gt;&lt;/doorkiesnummer&gt;&lt;mobiel formatted-value=&quot;06 311 051 16&quot; value=&quot;06 311 051 16&quot;&gt;&lt;phonenumber country-code=&quot;31&quot; number=&quot;06 311 051 16&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elissa van der Meijden&quot;/&gt;&lt;email formatted-value=&quot;m.van.der.meijden@minjenv.nl&quot;/&gt;&lt;functie formatted-value=&quot;Beleidsmedewerker&quot;/&gt;&lt;retouradres formatted-value=&quot;&amp;gt; Retouradres&amp;#160;Postbus 20301&amp;#160;2500 EH&amp;#160;&amp;#160;Den Haag&quot;/&gt;&lt;directoraat formatted-value=&quot;Directoraat-Generaal Straffen en Beschermen&quot; value=&quot;Directoraat-Generaal Straffen en Beschermen&quot;/&gt;&lt;directoraatvolg formatted-value=&quot;Directoraat-Generaal Straffen en Beschermen\n&quot;/&gt;&lt;directoraatnaam formatted-value=&quot;Directie Sanctie- en Slachtofferbeleid&quot; value=&quot;Directie Sanctie- en Slachtofferbeleid&quot;/&gt;&lt;directoraatnaamvolg formatted-value=&quot;Directie Sanctie- en Slachtofferbeleid&quot;/&gt;&lt;onderdeel formatted-value=&quot;&quot; value=&quot;&quot;/&gt;&lt;digionderdeel formatted-value=&quot;&quot; value=&quot;&quot;/&gt;&lt;onderdeelvolg formatted-value=&quot;&quot;/&gt;&lt;directieregel formatted-value=&quot;&amp;#160;\n&quot;/&gt;&lt;datum formatted-value=&quot;23 april 2024&quot; value=&quot;2024-04-23T00:00:00&quot;/&gt;&lt;onskenmerk format-disabled=&quot;true&quot; formatted-value=&quot;5416243&quot; value=&quot;5416243&quot;/&gt;&lt;uwkenmerk formatted-value=&quot;&quot;/&gt;&lt;onderwerp format-disabled=&quot;true&quot; formatted-value=&quot;Beantwoording Kamervragen lid Van Nispen over de documentaire ‘Jehovah – Van God Los'&quot; value=&quot;Beantwoording Kamervragen lid Van Nispen over de documentaire ‘Jehovah – Van God Los'&quot;/&gt;&lt;bijlage formatted-value=&quot;&quot;/&gt;&lt;projectnaam format-disabled=&quot;true&quot; formatted-value=&quot;Beantwoording Kamervragen 2024Z04275&quot; value=&quot;Beantwoording Kamervragen 2024Z04275&quot;/&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format-disabled=&quot;true&quot; formatted-value=&quot;0&quot; value=&quot;0&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E43F0B"/>
    <w:rsid w:val="00003AEF"/>
    <w:rsid w:val="0000453C"/>
    <w:rsid w:val="000129A4"/>
    <w:rsid w:val="0001607B"/>
    <w:rsid w:val="00020E9B"/>
    <w:rsid w:val="00035023"/>
    <w:rsid w:val="000405C0"/>
    <w:rsid w:val="00050283"/>
    <w:rsid w:val="00054542"/>
    <w:rsid w:val="000650EE"/>
    <w:rsid w:val="00070006"/>
    <w:rsid w:val="000A1CB8"/>
    <w:rsid w:val="000A67C2"/>
    <w:rsid w:val="000C2F11"/>
    <w:rsid w:val="000C3EF1"/>
    <w:rsid w:val="000D0021"/>
    <w:rsid w:val="000D3EA7"/>
    <w:rsid w:val="000D656D"/>
    <w:rsid w:val="000E38CA"/>
    <w:rsid w:val="000E4FC7"/>
    <w:rsid w:val="000E733F"/>
    <w:rsid w:val="000F5A8F"/>
    <w:rsid w:val="00104036"/>
    <w:rsid w:val="00111F78"/>
    <w:rsid w:val="0012032D"/>
    <w:rsid w:val="00120A88"/>
    <w:rsid w:val="00121422"/>
    <w:rsid w:val="001257D5"/>
    <w:rsid w:val="00152E3C"/>
    <w:rsid w:val="00170C9D"/>
    <w:rsid w:val="00173DC8"/>
    <w:rsid w:val="00176E14"/>
    <w:rsid w:val="00181152"/>
    <w:rsid w:val="00181E60"/>
    <w:rsid w:val="0019319A"/>
    <w:rsid w:val="001A0786"/>
    <w:rsid w:val="001A1832"/>
    <w:rsid w:val="001A3685"/>
    <w:rsid w:val="001A5925"/>
    <w:rsid w:val="001A5E61"/>
    <w:rsid w:val="001B10C4"/>
    <w:rsid w:val="001B5B02"/>
    <w:rsid w:val="001C368D"/>
    <w:rsid w:val="001C3A02"/>
    <w:rsid w:val="001D42A7"/>
    <w:rsid w:val="001E2383"/>
    <w:rsid w:val="002002F7"/>
    <w:rsid w:val="0021405E"/>
    <w:rsid w:val="00224120"/>
    <w:rsid w:val="002278B6"/>
    <w:rsid w:val="002353E3"/>
    <w:rsid w:val="00240850"/>
    <w:rsid w:val="00250382"/>
    <w:rsid w:val="00252B68"/>
    <w:rsid w:val="0026059E"/>
    <w:rsid w:val="002745B0"/>
    <w:rsid w:val="002A383F"/>
    <w:rsid w:val="002C0910"/>
    <w:rsid w:val="002D5BE2"/>
    <w:rsid w:val="002E3B06"/>
    <w:rsid w:val="002E5971"/>
    <w:rsid w:val="002F01DA"/>
    <w:rsid w:val="00300AFB"/>
    <w:rsid w:val="00303604"/>
    <w:rsid w:val="00305697"/>
    <w:rsid w:val="003058B4"/>
    <w:rsid w:val="003152C4"/>
    <w:rsid w:val="003159C5"/>
    <w:rsid w:val="003210B7"/>
    <w:rsid w:val="0032642F"/>
    <w:rsid w:val="0033326A"/>
    <w:rsid w:val="00335BFC"/>
    <w:rsid w:val="00346D12"/>
    <w:rsid w:val="00347799"/>
    <w:rsid w:val="00356E96"/>
    <w:rsid w:val="003572CA"/>
    <w:rsid w:val="00357DF4"/>
    <w:rsid w:val="003633C7"/>
    <w:rsid w:val="00376902"/>
    <w:rsid w:val="00383956"/>
    <w:rsid w:val="0038611A"/>
    <w:rsid w:val="00394D22"/>
    <w:rsid w:val="003A444A"/>
    <w:rsid w:val="003B31C2"/>
    <w:rsid w:val="003B65A0"/>
    <w:rsid w:val="003C19D6"/>
    <w:rsid w:val="003C7F68"/>
    <w:rsid w:val="003D32A4"/>
    <w:rsid w:val="003E1426"/>
    <w:rsid w:val="003F1D1B"/>
    <w:rsid w:val="003F36C4"/>
    <w:rsid w:val="00402005"/>
    <w:rsid w:val="0040796D"/>
    <w:rsid w:val="00411646"/>
    <w:rsid w:val="004120D2"/>
    <w:rsid w:val="004178D3"/>
    <w:rsid w:val="00417931"/>
    <w:rsid w:val="00424E9F"/>
    <w:rsid w:val="00430CF5"/>
    <w:rsid w:val="00431C83"/>
    <w:rsid w:val="0043400E"/>
    <w:rsid w:val="004531BF"/>
    <w:rsid w:val="004556D2"/>
    <w:rsid w:val="00464C57"/>
    <w:rsid w:val="00467F60"/>
    <w:rsid w:val="00471D73"/>
    <w:rsid w:val="00474CC4"/>
    <w:rsid w:val="0047680C"/>
    <w:rsid w:val="00493BDF"/>
    <w:rsid w:val="0049430B"/>
    <w:rsid w:val="004A6ED0"/>
    <w:rsid w:val="004B57A1"/>
    <w:rsid w:val="004D398D"/>
    <w:rsid w:val="004D6862"/>
    <w:rsid w:val="004E0148"/>
    <w:rsid w:val="004E0D4F"/>
    <w:rsid w:val="004F0DE4"/>
    <w:rsid w:val="004F22E5"/>
    <w:rsid w:val="004F6C4D"/>
    <w:rsid w:val="004F7D42"/>
    <w:rsid w:val="00536EF5"/>
    <w:rsid w:val="0055058E"/>
    <w:rsid w:val="00553535"/>
    <w:rsid w:val="00561A51"/>
    <w:rsid w:val="005635CA"/>
    <w:rsid w:val="00567774"/>
    <w:rsid w:val="005749D9"/>
    <w:rsid w:val="00575C18"/>
    <w:rsid w:val="0058309E"/>
    <w:rsid w:val="00583FF1"/>
    <w:rsid w:val="005A7F64"/>
    <w:rsid w:val="005B1C54"/>
    <w:rsid w:val="005B3742"/>
    <w:rsid w:val="005B585C"/>
    <w:rsid w:val="005C21C3"/>
    <w:rsid w:val="005D542B"/>
    <w:rsid w:val="005D66B8"/>
    <w:rsid w:val="005D7342"/>
    <w:rsid w:val="005E2CAA"/>
    <w:rsid w:val="005E3109"/>
    <w:rsid w:val="005E3F11"/>
    <w:rsid w:val="005F1283"/>
    <w:rsid w:val="005F3D4F"/>
    <w:rsid w:val="00600766"/>
    <w:rsid w:val="006027B3"/>
    <w:rsid w:val="0061149D"/>
    <w:rsid w:val="00620232"/>
    <w:rsid w:val="006214AE"/>
    <w:rsid w:val="0062224C"/>
    <w:rsid w:val="006303ED"/>
    <w:rsid w:val="006362E6"/>
    <w:rsid w:val="00641FDA"/>
    <w:rsid w:val="00650625"/>
    <w:rsid w:val="00652887"/>
    <w:rsid w:val="00656485"/>
    <w:rsid w:val="006613E5"/>
    <w:rsid w:val="00665510"/>
    <w:rsid w:val="00666B4A"/>
    <w:rsid w:val="00672740"/>
    <w:rsid w:val="006858A6"/>
    <w:rsid w:val="00690E82"/>
    <w:rsid w:val="00695B54"/>
    <w:rsid w:val="006A09B5"/>
    <w:rsid w:val="006A09BB"/>
    <w:rsid w:val="006B3251"/>
    <w:rsid w:val="006C7148"/>
    <w:rsid w:val="006D0501"/>
    <w:rsid w:val="006D1702"/>
    <w:rsid w:val="006E655C"/>
    <w:rsid w:val="006F0F49"/>
    <w:rsid w:val="006F1857"/>
    <w:rsid w:val="006F18AA"/>
    <w:rsid w:val="006F3282"/>
    <w:rsid w:val="0072391A"/>
    <w:rsid w:val="007275D9"/>
    <w:rsid w:val="00746AA6"/>
    <w:rsid w:val="00746B4F"/>
    <w:rsid w:val="00752153"/>
    <w:rsid w:val="00782AE0"/>
    <w:rsid w:val="0079209E"/>
    <w:rsid w:val="00794445"/>
    <w:rsid w:val="007A0D57"/>
    <w:rsid w:val="007C428B"/>
    <w:rsid w:val="007D07FF"/>
    <w:rsid w:val="007D54EA"/>
    <w:rsid w:val="007E0420"/>
    <w:rsid w:val="007E32DB"/>
    <w:rsid w:val="007E3E16"/>
    <w:rsid w:val="007E59CB"/>
    <w:rsid w:val="007F0828"/>
    <w:rsid w:val="007F4546"/>
    <w:rsid w:val="007F5008"/>
    <w:rsid w:val="007F6DFC"/>
    <w:rsid w:val="00813BE7"/>
    <w:rsid w:val="00825B16"/>
    <w:rsid w:val="008264B8"/>
    <w:rsid w:val="00841603"/>
    <w:rsid w:val="00841B28"/>
    <w:rsid w:val="0084544D"/>
    <w:rsid w:val="00853152"/>
    <w:rsid w:val="008533D1"/>
    <w:rsid w:val="00860336"/>
    <w:rsid w:val="0089073C"/>
    <w:rsid w:val="00890743"/>
    <w:rsid w:val="00890879"/>
    <w:rsid w:val="008A3670"/>
    <w:rsid w:val="008A7B34"/>
    <w:rsid w:val="008B24E6"/>
    <w:rsid w:val="008B66D4"/>
    <w:rsid w:val="008C1BE7"/>
    <w:rsid w:val="008C2B17"/>
    <w:rsid w:val="008C6F1B"/>
    <w:rsid w:val="008D3F31"/>
    <w:rsid w:val="008F15DE"/>
    <w:rsid w:val="0090759A"/>
    <w:rsid w:val="0091017F"/>
    <w:rsid w:val="009218D0"/>
    <w:rsid w:val="00921D34"/>
    <w:rsid w:val="0092458F"/>
    <w:rsid w:val="0092628B"/>
    <w:rsid w:val="009370C1"/>
    <w:rsid w:val="00942D45"/>
    <w:rsid w:val="0094553E"/>
    <w:rsid w:val="009460F3"/>
    <w:rsid w:val="00952280"/>
    <w:rsid w:val="00961D59"/>
    <w:rsid w:val="00965056"/>
    <w:rsid w:val="00967C2F"/>
    <w:rsid w:val="00971932"/>
    <w:rsid w:val="00983B2F"/>
    <w:rsid w:val="009A651F"/>
    <w:rsid w:val="009B09F2"/>
    <w:rsid w:val="009B2E11"/>
    <w:rsid w:val="009B41A8"/>
    <w:rsid w:val="009B590C"/>
    <w:rsid w:val="009B63D7"/>
    <w:rsid w:val="009B6826"/>
    <w:rsid w:val="009B7149"/>
    <w:rsid w:val="009B780B"/>
    <w:rsid w:val="009D42EB"/>
    <w:rsid w:val="009F440C"/>
    <w:rsid w:val="00A1340E"/>
    <w:rsid w:val="00A324DB"/>
    <w:rsid w:val="00A464CF"/>
    <w:rsid w:val="00A50784"/>
    <w:rsid w:val="00A53167"/>
    <w:rsid w:val="00A6133F"/>
    <w:rsid w:val="00A61796"/>
    <w:rsid w:val="00A71B7B"/>
    <w:rsid w:val="00A7574D"/>
    <w:rsid w:val="00A77224"/>
    <w:rsid w:val="00A813EB"/>
    <w:rsid w:val="00A8380C"/>
    <w:rsid w:val="00A83989"/>
    <w:rsid w:val="00A84013"/>
    <w:rsid w:val="00A94A4C"/>
    <w:rsid w:val="00AA0210"/>
    <w:rsid w:val="00AC730D"/>
    <w:rsid w:val="00AD562C"/>
    <w:rsid w:val="00AD79C5"/>
    <w:rsid w:val="00AE1670"/>
    <w:rsid w:val="00AE2B7E"/>
    <w:rsid w:val="00AF3BB9"/>
    <w:rsid w:val="00B021D9"/>
    <w:rsid w:val="00B027CE"/>
    <w:rsid w:val="00B04C25"/>
    <w:rsid w:val="00B05423"/>
    <w:rsid w:val="00B06D96"/>
    <w:rsid w:val="00B07A5A"/>
    <w:rsid w:val="00B1093C"/>
    <w:rsid w:val="00B117E1"/>
    <w:rsid w:val="00B12250"/>
    <w:rsid w:val="00B2078A"/>
    <w:rsid w:val="00B2530D"/>
    <w:rsid w:val="00B33FD3"/>
    <w:rsid w:val="00B46C81"/>
    <w:rsid w:val="00B51A61"/>
    <w:rsid w:val="00B54C4A"/>
    <w:rsid w:val="00B619FC"/>
    <w:rsid w:val="00B72112"/>
    <w:rsid w:val="00B72D69"/>
    <w:rsid w:val="00B82E84"/>
    <w:rsid w:val="00B86FC0"/>
    <w:rsid w:val="00B90697"/>
    <w:rsid w:val="00B90A42"/>
    <w:rsid w:val="00B945C2"/>
    <w:rsid w:val="00B95461"/>
    <w:rsid w:val="00B96DF3"/>
    <w:rsid w:val="00BA4506"/>
    <w:rsid w:val="00BB57E7"/>
    <w:rsid w:val="00BC0BB2"/>
    <w:rsid w:val="00BC5222"/>
    <w:rsid w:val="00BC5A4B"/>
    <w:rsid w:val="00BD236D"/>
    <w:rsid w:val="00BE1082"/>
    <w:rsid w:val="00BE2AE3"/>
    <w:rsid w:val="00BE51CF"/>
    <w:rsid w:val="00BF44F4"/>
    <w:rsid w:val="00BF4E00"/>
    <w:rsid w:val="00BF52AE"/>
    <w:rsid w:val="00BF6D7A"/>
    <w:rsid w:val="00C12179"/>
    <w:rsid w:val="00C15300"/>
    <w:rsid w:val="00C16DEB"/>
    <w:rsid w:val="00C16E37"/>
    <w:rsid w:val="00C179CC"/>
    <w:rsid w:val="00C22108"/>
    <w:rsid w:val="00C60180"/>
    <w:rsid w:val="00C67F85"/>
    <w:rsid w:val="00C718FF"/>
    <w:rsid w:val="00C73D69"/>
    <w:rsid w:val="00C861B3"/>
    <w:rsid w:val="00C873DC"/>
    <w:rsid w:val="00C91CE1"/>
    <w:rsid w:val="00C9629A"/>
    <w:rsid w:val="00CA3555"/>
    <w:rsid w:val="00CA5D39"/>
    <w:rsid w:val="00CB2950"/>
    <w:rsid w:val="00CB7459"/>
    <w:rsid w:val="00CB78C6"/>
    <w:rsid w:val="00CC3E4D"/>
    <w:rsid w:val="00CC547C"/>
    <w:rsid w:val="00CC5D91"/>
    <w:rsid w:val="00CD31D0"/>
    <w:rsid w:val="00CE6C49"/>
    <w:rsid w:val="00CF11AD"/>
    <w:rsid w:val="00D015AA"/>
    <w:rsid w:val="00D07AE1"/>
    <w:rsid w:val="00D125E7"/>
    <w:rsid w:val="00D13BA8"/>
    <w:rsid w:val="00D143C2"/>
    <w:rsid w:val="00D1612E"/>
    <w:rsid w:val="00D2034F"/>
    <w:rsid w:val="00D40BFF"/>
    <w:rsid w:val="00D41F48"/>
    <w:rsid w:val="00D43D99"/>
    <w:rsid w:val="00D454FF"/>
    <w:rsid w:val="00D47A09"/>
    <w:rsid w:val="00D510AE"/>
    <w:rsid w:val="00D70514"/>
    <w:rsid w:val="00D7188C"/>
    <w:rsid w:val="00D85778"/>
    <w:rsid w:val="00D930A0"/>
    <w:rsid w:val="00D94547"/>
    <w:rsid w:val="00DA4540"/>
    <w:rsid w:val="00DA7FC1"/>
    <w:rsid w:val="00DB62AD"/>
    <w:rsid w:val="00DC08F4"/>
    <w:rsid w:val="00DC4859"/>
    <w:rsid w:val="00DC56B7"/>
    <w:rsid w:val="00DD1C86"/>
    <w:rsid w:val="00DD5163"/>
    <w:rsid w:val="00DE1B76"/>
    <w:rsid w:val="00DE759C"/>
    <w:rsid w:val="00E04002"/>
    <w:rsid w:val="00E0468A"/>
    <w:rsid w:val="00E07376"/>
    <w:rsid w:val="00E07C29"/>
    <w:rsid w:val="00E2661F"/>
    <w:rsid w:val="00E27AE0"/>
    <w:rsid w:val="00E33214"/>
    <w:rsid w:val="00E332E9"/>
    <w:rsid w:val="00E33F2F"/>
    <w:rsid w:val="00E357D6"/>
    <w:rsid w:val="00E3660F"/>
    <w:rsid w:val="00E37E4E"/>
    <w:rsid w:val="00E42E14"/>
    <w:rsid w:val="00E43A95"/>
    <w:rsid w:val="00E43F0B"/>
    <w:rsid w:val="00E44421"/>
    <w:rsid w:val="00E45842"/>
    <w:rsid w:val="00E46F34"/>
    <w:rsid w:val="00E46F6E"/>
    <w:rsid w:val="00E620D4"/>
    <w:rsid w:val="00E71620"/>
    <w:rsid w:val="00E73BC0"/>
    <w:rsid w:val="00E746C8"/>
    <w:rsid w:val="00E871D3"/>
    <w:rsid w:val="00E93FC3"/>
    <w:rsid w:val="00E951CC"/>
    <w:rsid w:val="00EA04C9"/>
    <w:rsid w:val="00EA37C1"/>
    <w:rsid w:val="00EB316F"/>
    <w:rsid w:val="00EB5071"/>
    <w:rsid w:val="00ED103A"/>
    <w:rsid w:val="00ED1A61"/>
    <w:rsid w:val="00ED4769"/>
    <w:rsid w:val="00ED7757"/>
    <w:rsid w:val="00EF7AE3"/>
    <w:rsid w:val="00F042AC"/>
    <w:rsid w:val="00F2653E"/>
    <w:rsid w:val="00F348D8"/>
    <w:rsid w:val="00F360DC"/>
    <w:rsid w:val="00F3629B"/>
    <w:rsid w:val="00F36435"/>
    <w:rsid w:val="00F365F4"/>
    <w:rsid w:val="00F415D2"/>
    <w:rsid w:val="00F507AA"/>
    <w:rsid w:val="00F55003"/>
    <w:rsid w:val="00F6076F"/>
    <w:rsid w:val="00F60DEA"/>
    <w:rsid w:val="00F632AA"/>
    <w:rsid w:val="00F70591"/>
    <w:rsid w:val="00F72700"/>
    <w:rsid w:val="00F73E93"/>
    <w:rsid w:val="00F75106"/>
    <w:rsid w:val="00F81BC8"/>
    <w:rsid w:val="00F835D2"/>
    <w:rsid w:val="00F9624C"/>
    <w:rsid w:val="00FA26FD"/>
    <w:rsid w:val="00FC45BD"/>
    <w:rsid w:val="00FD434E"/>
    <w:rsid w:val="00FE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E8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note reference" w:uiPriority="99"/>
    <w:lsdException w:name="annotation reference"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link w:val="Kop2Char"/>
    <w:uiPriority w:val="9"/>
    <w:qFormat/>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6"/>
      </w:numPr>
    </w:pPr>
  </w:style>
  <w:style w:type="numbering" w:customStyle="1" w:styleId="list-cijfers">
    <w:name w:val="list-cijfers"/>
    <w:basedOn w:val="Geenlijst"/>
    <w:uiPriority w:val="99"/>
    <w:rsid w:val="00B07A5A"/>
    <w:pPr>
      <w:numPr>
        <w:numId w:val="7"/>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9"/>
      </w:numPr>
    </w:pPr>
  </w:style>
  <w:style w:type="numbering" w:customStyle="1" w:styleId="list-streepjes">
    <w:name w:val="list-streepjes"/>
    <w:basedOn w:val="Geenlijst"/>
    <w:uiPriority w:val="99"/>
    <w:rsid w:val="00B07A5A"/>
    <w:pPr>
      <w:numPr>
        <w:numId w:val="10"/>
      </w:numPr>
    </w:pPr>
  </w:style>
  <w:style w:type="numbering" w:customStyle="1" w:styleId="list-vinkaan">
    <w:name w:val="list-vinkaan"/>
    <w:basedOn w:val="Geenlij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Lijstalinea">
    <w:name w:val="List Paragraph"/>
    <w:aliases w:val="2,Bullet 1,Bullet Points,Colorful List - Accent 11,Dot pt,F5 List Paragraph,Indicator Text,List Paragraph Char Char Char,List Paragraph1,List Paragraph2,MAIN CONTENT,No Spacing1,Normal numbere,Numbered Para 1,Párrafo de lista,Recommendation"/>
    <w:basedOn w:val="Standaard"/>
    <w:link w:val="LijstalineaChar"/>
    <w:uiPriority w:val="34"/>
    <w:qFormat/>
    <w:rsid w:val="007E59C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jstalineaChar">
    <w:name w:val="Lijstalinea Char"/>
    <w:aliases w:val="2 Char,Bullet 1 Char,Bullet Points Char,Colorful List - Accent 11 Char,Dot pt Char,F5 List Paragraph Char,Indicator Text Char,List Paragraph Char Char Char Char,List Paragraph1 Char,List Paragraph2 Char,MAIN CONTENT Char"/>
    <w:basedOn w:val="Standaardalinea-lettertype"/>
    <w:link w:val="Lijstalinea"/>
    <w:uiPriority w:val="34"/>
    <w:qFormat/>
    <w:locked/>
    <w:rsid w:val="007E59CB"/>
    <w:rPr>
      <w:rFonts w:asciiTheme="minorHAnsi" w:eastAsiaTheme="minorHAnsi" w:hAnsiTheme="minorHAnsi" w:cstheme="minorBidi"/>
      <w:sz w:val="22"/>
      <w:szCs w:val="22"/>
      <w:lang w:val="nl-NL"/>
    </w:rPr>
  </w:style>
  <w:style w:type="character" w:styleId="Verwijzingopmerking">
    <w:name w:val="annotation reference"/>
    <w:basedOn w:val="Standaardalinea-lettertype"/>
    <w:uiPriority w:val="99"/>
    <w:unhideWhenUsed/>
    <w:rsid w:val="006A09B5"/>
    <w:rPr>
      <w:sz w:val="16"/>
      <w:szCs w:val="16"/>
    </w:rPr>
  </w:style>
  <w:style w:type="paragraph" w:customStyle="1" w:styleId="Tekstopmerking1">
    <w:name w:val="Tekst opmerking1"/>
    <w:basedOn w:val="Standaard"/>
    <w:next w:val="Tekstopmerking"/>
    <w:link w:val="TekstopmerkingChar"/>
    <w:uiPriority w:val="99"/>
    <w:unhideWhenUsed/>
    <w:rsid w:val="006A09B5"/>
    <w:pPr>
      <w:spacing w:after="160" w:line="240" w:lineRule="auto"/>
    </w:pPr>
    <w:rPr>
      <w:rFonts w:ascii="Calibri" w:hAnsi="Calibri"/>
      <w:sz w:val="20"/>
      <w:szCs w:val="20"/>
      <w:lang w:eastAsia="en-US"/>
    </w:rPr>
  </w:style>
  <w:style w:type="character" w:customStyle="1" w:styleId="TekstopmerkingChar">
    <w:name w:val="Tekst opmerking Char"/>
    <w:basedOn w:val="Standaardalinea-lettertype"/>
    <w:link w:val="Tekstopmerking1"/>
    <w:uiPriority w:val="99"/>
    <w:rsid w:val="006A09B5"/>
    <w:rPr>
      <w:rFonts w:ascii="Calibri" w:hAnsi="Calibri"/>
      <w:kern w:val="0"/>
      <w:sz w:val="20"/>
      <w:szCs w:val="20"/>
      <w:lang w:val="nl-NL"/>
    </w:rPr>
  </w:style>
  <w:style w:type="paragraph" w:styleId="Tekstopmerking">
    <w:name w:val="annotation text"/>
    <w:basedOn w:val="Standaard"/>
    <w:link w:val="TekstopmerkingChar1"/>
    <w:rsid w:val="006A09B5"/>
    <w:pPr>
      <w:spacing w:line="240" w:lineRule="auto"/>
    </w:pPr>
    <w:rPr>
      <w:sz w:val="20"/>
      <w:szCs w:val="20"/>
    </w:rPr>
  </w:style>
  <w:style w:type="character" w:customStyle="1" w:styleId="TekstopmerkingChar1">
    <w:name w:val="Tekst opmerking Char1"/>
    <w:basedOn w:val="Standaardalinea-lettertype"/>
    <w:link w:val="Tekstopmerking"/>
    <w:rsid w:val="006A09B5"/>
    <w:rPr>
      <w:rFonts w:ascii="Verdana" w:hAnsi="Verdana"/>
      <w:lang w:val="nl-NL" w:eastAsia="nl-NL"/>
    </w:rPr>
  </w:style>
  <w:style w:type="paragraph" w:styleId="Revisie">
    <w:name w:val="Revision"/>
    <w:hidden/>
    <w:uiPriority w:val="99"/>
    <w:semiHidden/>
    <w:rsid w:val="00A77224"/>
    <w:rPr>
      <w:rFonts w:ascii="Verdana" w:hAnsi="Verdana"/>
      <w:sz w:val="18"/>
      <w:szCs w:val="24"/>
      <w:lang w:val="nl-NL" w:eastAsia="nl-NL"/>
    </w:rPr>
  </w:style>
  <w:style w:type="paragraph" w:styleId="Onderwerpvanopmerking">
    <w:name w:val="annotation subject"/>
    <w:basedOn w:val="Tekstopmerking"/>
    <w:next w:val="Tekstopmerking"/>
    <w:link w:val="OnderwerpvanopmerkingChar"/>
    <w:rsid w:val="00A77224"/>
    <w:rPr>
      <w:b/>
      <w:bCs/>
    </w:rPr>
  </w:style>
  <w:style w:type="character" w:customStyle="1" w:styleId="OnderwerpvanopmerkingChar">
    <w:name w:val="Onderwerp van opmerking Char"/>
    <w:basedOn w:val="TekstopmerkingChar1"/>
    <w:link w:val="Onderwerpvanopmerking"/>
    <w:rsid w:val="00A77224"/>
    <w:rPr>
      <w:rFonts w:ascii="Verdana" w:hAnsi="Verdana"/>
      <w:b/>
      <w:bCs/>
      <w:lang w:val="nl-NL" w:eastAsia="nl-NL"/>
    </w:rPr>
  </w:style>
  <w:style w:type="character" w:customStyle="1" w:styleId="Kop2Char">
    <w:name w:val="Kop 2 Char"/>
    <w:basedOn w:val="Standaardalinea-lettertype"/>
    <w:link w:val="Kop2"/>
    <w:uiPriority w:val="9"/>
    <w:rsid w:val="007D54EA"/>
    <w:rPr>
      <w:rFonts w:ascii="Verdana" w:hAnsi="Verdana" w:cs="Arial"/>
      <w:b/>
      <w:bCs/>
      <w:i/>
      <w:iCs/>
      <w:sz w:val="28"/>
      <w:szCs w:val="28"/>
      <w:lang w:val="nl-NL" w:eastAsia="nl-NL"/>
    </w:rPr>
  </w:style>
  <w:style w:type="character" w:customStyle="1" w:styleId="cf01">
    <w:name w:val="cf01"/>
    <w:basedOn w:val="Standaardalinea-lettertype"/>
    <w:rsid w:val="00CB7459"/>
    <w:rPr>
      <w:rFonts w:ascii="Segoe UI" w:hAnsi="Segoe UI" w:cs="Segoe UI" w:hint="default"/>
      <w:sz w:val="18"/>
      <w:szCs w:val="18"/>
    </w:rPr>
  </w:style>
  <w:style w:type="character" w:customStyle="1" w:styleId="VoetnoottekstChar">
    <w:name w:val="Voetnoottekst Char"/>
    <w:basedOn w:val="Standaardalinea-lettertype"/>
    <w:link w:val="Voetnoottekst"/>
    <w:uiPriority w:val="99"/>
    <w:semiHidden/>
    <w:rsid w:val="005B1C54"/>
    <w:rPr>
      <w:rFonts w:ascii="Verdana" w:hAnsi="Verdana"/>
      <w:sz w:val="16"/>
      <w:lang w:val="nl-NL" w:eastAsia="nl-NL"/>
    </w:rPr>
  </w:style>
  <w:style w:type="character" w:customStyle="1" w:styleId="UnresolvedMention">
    <w:name w:val="Unresolved Mention"/>
    <w:basedOn w:val="Standaardalinea-lettertype"/>
    <w:uiPriority w:val="99"/>
    <w:semiHidden/>
    <w:unhideWhenUsed/>
    <w:rsid w:val="005C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om.nl/actueel/nieuws/2023/08/29/om-stelt-hoger-beroep-in-tegen-niet-ontvankelijkheid-in-zedenzaa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GERS.AD\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2970</ap:Words>
  <ap:Characters>16339</ap:Characters>
  <ap:DocSecurity>0</ap:DocSecurity>
  <ap:Lines>136</ap:Lines>
  <ap:Paragraphs>38</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19271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2024-04-26T12:51:00.0000000Z</dcterms:created>
  <dcterms:modified xsi:type="dcterms:W3CDTF">2024-04-26T12:51:00.0000000Z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23 april 2024</vt:lpwstr>
  </property>
  <property fmtid="{D5CDD505-2E9C-101B-9397-08002B2CF9AE}" pid="8" name="directieregel">
    <vt:lpwstr> _x000d_</vt:lpwstr>
  </property>
  <property fmtid="{D5CDD505-2E9C-101B-9397-08002B2CF9AE}" pid="9" name="directoraat">
    <vt:lpwstr>Directoraat-Generaal Straffen en Beschermen</vt:lpwstr>
  </property>
  <property fmtid="{D5CDD505-2E9C-101B-9397-08002B2CF9AE}" pid="10" name="directoraatnaam">
    <vt:lpwstr>Directie Sanctie- en Slachtofferbeleid</vt:lpwstr>
  </property>
  <property fmtid="{D5CDD505-2E9C-101B-9397-08002B2CF9AE}" pid="11" name="directoraatnaamvolg">
    <vt:lpwstr>Directie Sanctie- en Slachtofferbeleid</vt:lpwstr>
  </property>
  <property fmtid="{D5CDD505-2E9C-101B-9397-08002B2CF9AE}" pid="12" name="directoraatvolg">
    <vt:lpwstr>Directoraat-Generaal Straffen en Beschermen_x000d_</vt:lpwstr>
  </property>
  <property fmtid="{D5CDD505-2E9C-101B-9397-08002B2CF9AE}" pid="13" name="functie">
    <vt:lpwstr>Beleidsmedewerker</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Beantwoording Kamervragen lid Van Nispen over de documentaire ‘Jehovah – Van God Los'</vt:lpwstr>
  </property>
  <property fmtid="{D5CDD505-2E9C-101B-9397-08002B2CF9AE}" pid="23" name="onskenmerk">
    <vt:lpwstr>5416243</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