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2A" w:rsidRDefault="00122243">
      <w:pPr>
        <w:rPr>
          <w:b/>
          <w:u w:val="single"/>
        </w:rPr>
      </w:pPr>
      <w:bookmarkStart w:name="_GoBack" w:id="0"/>
      <w:bookmarkEnd w:id="0"/>
      <w:r w:rsidRPr="00122243">
        <w:rPr>
          <w:b/>
          <w:u w:val="single"/>
        </w:rPr>
        <w:t>Voorstel van de leden Zeedijk (NSC) en Thijssen (GroenLinks-PvdA)</w:t>
      </w:r>
      <w:r>
        <w:rPr>
          <w:b/>
          <w:u w:val="single"/>
        </w:rPr>
        <w:t xml:space="preserve"> voor een werkbezoek aan Arizona</w:t>
      </w:r>
    </w:p>
    <w:p w:rsidR="00122243" w:rsidRDefault="00122243">
      <w:pPr>
        <w:rPr>
          <w:b/>
          <w:u w:val="single"/>
        </w:rPr>
      </w:pPr>
    </w:p>
    <w:p w:rsidR="00122243" w:rsidP="00122243" w:rsidRDefault="00122243">
      <w:r w:rsidRPr="00122243">
        <w:rPr>
          <w:b/>
        </w:rPr>
        <w:t>Doelstelling</w:t>
      </w:r>
      <w:r>
        <w:t>: Inzicht krijgen in de stimuleringsmaatregelingen voor de industrie ten behoeve van strategische autonomie van de VS, Europa en China om daarmee handelingsperspectieven voor Nederland en Europa te kunnen beoordelen.</w:t>
      </w:r>
    </w:p>
    <w:p w:rsidR="00507E22" w:rsidP="00122243" w:rsidRDefault="00507E22">
      <w:r w:rsidRPr="00507E22">
        <w:t>De doelstelling v</w:t>
      </w:r>
      <w:r>
        <w:t>an de reis en ook de informatie/</w:t>
      </w:r>
      <w:r w:rsidRPr="00507E22">
        <w:t>het onderzoek is</w:t>
      </w:r>
      <w:r>
        <w:t xml:space="preserve"> te</w:t>
      </w:r>
      <w:r w:rsidRPr="00507E22">
        <w:t xml:space="preserve"> doorgronden waarom de VS (en China) de stimuleringsmaatregelen nemen die ze nemen. Waarschijnlijk voor strategische autonomie (staat er nu in), alsook toekomstig verdienvermogen en duurzaamheid. </w:t>
      </w:r>
      <w:r>
        <w:t>De vraag is</w:t>
      </w:r>
      <w:r w:rsidRPr="00507E22">
        <w:t xml:space="preserve">: waarom doen ze wat ze doen? </w:t>
      </w:r>
      <w:r>
        <w:t>En is dat succesvol</w:t>
      </w:r>
      <w:r w:rsidRPr="00507E22">
        <w:t>?</w:t>
      </w:r>
    </w:p>
    <w:p w:rsidR="00122243" w:rsidP="00122243" w:rsidRDefault="00122243">
      <w:r w:rsidRPr="00122243">
        <w:rPr>
          <w:b/>
        </w:rPr>
        <w:t>Informatie vooraf</w:t>
      </w:r>
      <w:r>
        <w:t xml:space="preserve">: </w:t>
      </w:r>
      <w:r w:rsidR="00454536">
        <w:t>Een o</w:t>
      </w:r>
      <w:r>
        <w:t>nderzoeksinstelling vragen om stimuleringsmaatregelingen voor de industrie op gebied van innovatie en duurzaamheid naast elkaar te zetten voor VS, China en Europa.</w:t>
      </w:r>
    </w:p>
    <w:p w:rsidR="00BF2D95" w:rsidP="00122243" w:rsidRDefault="00BF2D95"/>
    <w:p w:rsidR="00507E22" w:rsidP="00122243" w:rsidRDefault="00507E22"/>
    <w:p w:rsidR="00122243" w:rsidP="00122243" w:rsidRDefault="00122243">
      <w:r>
        <w:t xml:space="preserve">Ideeën voor bezoek in </w:t>
      </w:r>
      <w:proofErr w:type="spellStart"/>
      <w:r>
        <w:t>Silicon</w:t>
      </w:r>
      <w:proofErr w:type="spellEnd"/>
      <w:r>
        <w:t xml:space="preserve"> </w:t>
      </w:r>
      <w:proofErr w:type="spellStart"/>
      <w:r>
        <w:t>Desert</w:t>
      </w:r>
      <w:proofErr w:type="spellEnd"/>
      <w:r>
        <w:t>, Phoenix, Arizona:</w:t>
      </w:r>
    </w:p>
    <w:p w:rsidR="00122243" w:rsidP="00122243" w:rsidRDefault="00454536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Buitenlandse industrie</w:t>
      </w:r>
    </w:p>
    <w:p w:rsidR="00122243" w:rsidP="00122243" w:rsidRDefault="0012224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Nederlandse industrie</w:t>
      </w:r>
    </w:p>
    <w:p w:rsidR="00122243" w:rsidP="00122243" w:rsidRDefault="0012224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Nederlandse vertegenwoordiging in de VS</w:t>
      </w:r>
    </w:p>
    <w:p w:rsidR="00122243" w:rsidP="00122243" w:rsidRDefault="0012224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Vertegenwoordiging van de </w:t>
      </w:r>
      <w:proofErr w:type="spellStart"/>
      <w:r>
        <w:rPr>
          <w:rFonts w:eastAsia="Times New Roman"/>
        </w:rPr>
        <w:t>Biden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admin</w:t>
      </w:r>
      <w:proofErr w:type="spellEnd"/>
    </w:p>
    <w:p w:rsidR="00122243" w:rsidP="00122243" w:rsidRDefault="0012224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Vertegenwoordiging van de lokale overheid</w:t>
      </w:r>
    </w:p>
    <w:p w:rsidR="00117033" w:rsidP="00122243" w:rsidRDefault="0011703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Vertegenwoordiging van de republikeinse partij</w:t>
      </w:r>
    </w:p>
    <w:p w:rsidR="00122243" w:rsidP="00122243" w:rsidRDefault="00454536">
      <w:pPr>
        <w:numPr>
          <w:ilvl w:val="0"/>
          <w:numId w:val="1"/>
        </w:numPr>
        <w:spacing w:after="0" w:line="240" w:lineRule="auto"/>
        <w:rPr>
          <w:rFonts w:eastAsia="Times New Roman"/>
          <w:lang w:val="en-US"/>
        </w:rPr>
      </w:pPr>
      <w:proofErr w:type="spellStart"/>
      <w:r>
        <w:rPr>
          <w:rFonts w:eastAsia="Times New Roman"/>
          <w:lang w:val="en-US"/>
        </w:rPr>
        <w:t>Kennisinstellingen</w:t>
      </w:r>
      <w:proofErr w:type="spellEnd"/>
    </w:p>
    <w:p w:rsidR="00122243" w:rsidP="00EB09B9" w:rsidRDefault="0012224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454536">
        <w:rPr>
          <w:rFonts w:eastAsia="Times New Roman"/>
        </w:rPr>
        <w:t xml:space="preserve">Iets over verduurzaming van bijv. datacenters </w:t>
      </w:r>
      <w:r w:rsidR="00454536">
        <w:rPr>
          <w:rFonts w:eastAsia="Times New Roman"/>
        </w:rPr>
        <w:t xml:space="preserve">of </w:t>
      </w:r>
      <w:r w:rsidRPr="00454536">
        <w:rPr>
          <w:rFonts w:eastAsia="Times New Roman"/>
        </w:rPr>
        <w:t xml:space="preserve">batterijen </w:t>
      </w:r>
    </w:p>
    <w:p w:rsidRPr="00454536" w:rsidR="00507E22" w:rsidP="00EB09B9" w:rsidRDefault="00507E2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Maatschappelijk middenveld: Vakbonden en </w:t>
      </w:r>
      <w:proofErr w:type="spellStart"/>
      <w:r>
        <w:rPr>
          <w:rFonts w:eastAsia="Times New Roman"/>
        </w:rPr>
        <w:t>NGO’s</w:t>
      </w:r>
      <w:proofErr w:type="spellEnd"/>
    </w:p>
    <w:p w:rsidR="00122243" w:rsidRDefault="00122243"/>
    <w:sectPr w:rsidR="0012224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257BA"/>
    <w:multiLevelType w:val="hybridMultilevel"/>
    <w:tmpl w:val="9AD698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43"/>
    <w:rsid w:val="00117033"/>
    <w:rsid w:val="00122243"/>
    <w:rsid w:val="0023516E"/>
    <w:rsid w:val="00454536"/>
    <w:rsid w:val="00485993"/>
    <w:rsid w:val="00507E22"/>
    <w:rsid w:val="0059674B"/>
    <w:rsid w:val="005C4DE6"/>
    <w:rsid w:val="00B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E4EC5-C0F6-47EB-8D5F-CF79AF28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222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222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222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22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224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2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2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1050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2024-04-04T13:33:00.0000000Z</dcterms:created>
  <dcterms:modified xsi:type="dcterms:W3CDTF">2024-04-04T13:33:00.0000000Z</dcterms:modified>
  <version/>
  <category/>
</coreProperties>
</file>