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8A" w:rsidP="00F8728A" w:rsidRDefault="00F8728A">
      <w:pPr>
        <w:rPr>
          <w:rFonts w:ascii="Verdana" w:hAnsi="Verdana"/>
          <w:b/>
          <w:bCs/>
          <w:sz w:val="20"/>
          <w:szCs w:val="20"/>
          <w:lang w:eastAsia="nl-NL"/>
        </w:rPr>
      </w:pPr>
      <w:r>
        <w:rPr>
          <w:rFonts w:ascii="Verdana" w:hAnsi="Verdana"/>
          <w:b/>
          <w:bCs/>
          <w:color w:val="000000"/>
          <w:sz w:val="20"/>
          <w:szCs w:val="20"/>
          <w:lang w:eastAsia="nl-NL"/>
        </w:rPr>
        <w:t>CO</w:t>
      </w:r>
      <w:r>
        <w:rPr>
          <w:rFonts w:ascii="Verdana" w:hAnsi="Verdana"/>
          <w:b/>
          <w:bCs/>
          <w:sz w:val="20"/>
          <w:szCs w:val="20"/>
          <w:lang w:eastAsia="nl-NL"/>
        </w:rPr>
        <w:t>MMISSIE-REGELING VAN WERKZAAMHEDEN COMMISSIE ONDERWIJS, CULTUUR EN WETENSCHAP</w:t>
      </w:r>
    </w:p>
    <w:p w:rsidR="00F8728A" w:rsidP="00F8728A" w:rsidRDefault="00F8728A">
      <w:pPr>
        <w:rPr>
          <w:rFonts w:ascii="Verdana" w:hAnsi="Verdana"/>
          <w:b/>
          <w:bCs/>
          <w:sz w:val="20"/>
          <w:szCs w:val="20"/>
          <w:lang w:eastAsia="nl-NL"/>
        </w:rPr>
      </w:pPr>
    </w:p>
    <w:p w:rsidR="00F8728A" w:rsidP="00F8728A" w:rsidRDefault="00F8728A">
      <w:pPr>
        <w:rPr>
          <w:rFonts w:ascii="Verdana" w:hAnsi="Verdana"/>
          <w:b/>
          <w:bCs/>
          <w:sz w:val="20"/>
          <w:szCs w:val="20"/>
          <w:lang w:eastAsia="nl-NL"/>
        </w:rPr>
      </w:pPr>
    </w:p>
    <w:p w:rsidR="00F8728A" w:rsidP="00F8728A" w:rsidRDefault="00F8728A">
      <w:pPr>
        <w:rPr>
          <w:lang w:eastAsia="nl-NL"/>
        </w:rPr>
      </w:pPr>
      <w:r>
        <w:rPr>
          <w:lang w:eastAsia="nl-NL"/>
        </w:rPr>
        <w:t xml:space="preserve">Donderdag 7 maart 2024, bij aanvang procedurevergadering 10.15 uur: </w:t>
      </w:r>
    </w:p>
    <w:p w:rsidR="00F8728A" w:rsidP="00F8728A" w:rsidRDefault="00F8728A">
      <w:pPr>
        <w:rPr>
          <w:lang w:eastAsia="nl-NL"/>
        </w:rPr>
      </w:pPr>
      <w:r>
        <w:rPr>
          <w:lang w:eastAsia="nl-NL"/>
        </w:rPr>
        <w:t> </w:t>
      </w:r>
    </w:p>
    <w:p w:rsidR="00F8728A" w:rsidP="00F8728A" w:rsidRDefault="00F8728A">
      <w:pPr>
        <w:numPr>
          <w:ilvl w:val="0"/>
          <w:numId w:val="1"/>
        </w:numPr>
        <w:rPr>
          <w:lang w:eastAsia="nl-NL"/>
        </w:rPr>
      </w:pPr>
      <w:r>
        <w:rPr>
          <w:lang w:eastAsia="nl-NL"/>
        </w:rPr>
        <w:t xml:space="preserve">Verzoek van het lid </w:t>
      </w:r>
      <w:r>
        <w:rPr>
          <w:b/>
          <w:bCs/>
          <w:lang w:eastAsia="nl-NL"/>
        </w:rPr>
        <w:t>PIJPELINK</w:t>
      </w:r>
      <w:r>
        <w:rPr>
          <w:lang w:eastAsia="nl-NL"/>
        </w:rPr>
        <w:t xml:space="preserve"> </w:t>
      </w:r>
      <w:r>
        <w:rPr>
          <w:b/>
          <w:bCs/>
          <w:lang w:eastAsia="nl-NL"/>
        </w:rPr>
        <w:t>(GroenLinks-PvdA)</w:t>
      </w:r>
      <w:r>
        <w:rPr>
          <w:lang w:eastAsia="nl-NL"/>
        </w:rPr>
        <w:t xml:space="preserve"> om de minister voor Primair en Voortgezet Onderwijs te vragen naar een korte, verhelderende reactie op de sluiting van het </w:t>
      </w:r>
      <w:proofErr w:type="spellStart"/>
      <w:r>
        <w:rPr>
          <w:lang w:eastAsia="nl-NL"/>
        </w:rPr>
        <w:t>Auris</w:t>
      </w:r>
      <w:proofErr w:type="spellEnd"/>
      <w:r>
        <w:rPr>
          <w:lang w:eastAsia="nl-NL"/>
        </w:rPr>
        <w:t xml:space="preserve"> College in Goes, dat leerlingen van 12 tot 21 jaar onderwijst die een taalontwikkelingsstoornis hebben en aan kinderen die doof of slechthorend zijn, en daarbij de vraag te beantwoorden of inclusief onderwijs in dit geval betekent dat alle leerlingen van deze school vanuit het speciaal onderwijs naar de reguliere school moeten. Tevens het verzoek aan de minister om deze brief voorafgaand aan het commissiedebat Toezicht en handhaving d.d. 13 maart 2024 aan de Kamer te doen toekomen. </w:t>
      </w:r>
    </w:p>
    <w:p w:rsidR="00F8728A" w:rsidP="00F8728A" w:rsidRDefault="00F8728A">
      <w:pPr>
        <w:ind w:left="825"/>
        <w:rPr>
          <w:lang w:eastAsia="nl-NL"/>
        </w:rPr>
      </w:pPr>
    </w:p>
    <w:p w:rsidR="00F8728A" w:rsidP="00F8728A" w:rsidRDefault="00F8728A">
      <w:pPr>
        <w:numPr>
          <w:ilvl w:val="0"/>
          <w:numId w:val="1"/>
        </w:numPr>
        <w:rPr>
          <w:lang w:eastAsia="nl-NL"/>
        </w:rPr>
      </w:pPr>
      <w:r>
        <w:rPr>
          <w:lang w:eastAsia="nl-NL"/>
        </w:rPr>
        <w:t xml:space="preserve">Verzoek van het lid </w:t>
      </w:r>
      <w:r>
        <w:rPr>
          <w:b/>
          <w:bCs/>
          <w:lang w:eastAsia="nl-NL"/>
        </w:rPr>
        <w:t>MARTENS-AMERICA (VVD)</w:t>
      </w:r>
      <w:r>
        <w:rPr>
          <w:lang w:eastAsia="nl-NL"/>
        </w:rPr>
        <w:t xml:space="preserve"> om een kabinetsreactie op de 23 januari 2024 aangenomen motie van de leden Martens-America en Keijzer over het instellen van een transparantieregister waarin omroepen de kosten van elk tv- en radioprogramma vermelden (Kamerstuk 36410-VIII, nr. 59)</w:t>
      </w:r>
      <w:r>
        <w:rPr>
          <w:vertAlign w:val="superscript"/>
          <w:lang w:eastAsia="nl-NL"/>
        </w:rPr>
        <w:footnoteReference w:customMarkFollows="1" w:id="1"/>
        <w:t>[1]</w:t>
      </w:r>
    </w:p>
    <w:p w:rsidR="00F8728A" w:rsidP="00F8728A" w:rsidRDefault="00F8728A">
      <w:pPr>
        <w:rPr>
          <w:lang w:eastAsia="nl-NL"/>
        </w:rPr>
      </w:pPr>
    </w:p>
    <w:p w:rsidR="00F8728A" w:rsidP="00F8728A" w:rsidRDefault="00F8728A">
      <w:pPr>
        <w:rPr>
          <w:lang w:eastAsia="nl-NL"/>
        </w:rPr>
      </w:pPr>
    </w:p>
    <w:p w:rsidR="00F8728A" w:rsidP="00F8728A" w:rsidRDefault="00F8728A">
      <w:pPr>
        <w:ind w:left="825"/>
        <w:rPr>
          <w:lang w:eastAsia="nl-NL"/>
        </w:rPr>
      </w:pPr>
    </w:p>
    <w:p w:rsidR="00F8728A" w:rsidP="00F8728A" w:rsidRDefault="00F8728A">
      <w:pPr>
        <w:autoSpaceDE w:val="0"/>
        <w:autoSpaceDN w:val="0"/>
        <w:rPr>
          <w:lang w:eastAsia="nl-NL"/>
        </w:rPr>
      </w:pPr>
      <w:r>
        <w:rPr>
          <w:b/>
          <w:bCs/>
          <w:lang w:eastAsia="nl-NL"/>
        </w:rPr>
        <w:t>Verzoeken voor de commissie-</w:t>
      </w:r>
      <w:proofErr w:type="spellStart"/>
      <w:r>
        <w:rPr>
          <w:b/>
          <w:bCs/>
          <w:lang w:eastAsia="nl-NL"/>
        </w:rPr>
        <w:t>RvW</w:t>
      </w:r>
      <w:proofErr w:type="spellEnd"/>
      <w:r>
        <w:rPr>
          <w:b/>
          <w:bCs/>
          <w:lang w:eastAsia="nl-NL"/>
        </w:rPr>
        <w:t xml:space="preserve"> kunnen tot uiterlijk 16.00 uur op de werkdag voor de dag van de procedurevergadering worden toegestuurd aan het e-mailadres van de commissie.</w:t>
      </w:r>
    </w:p>
    <w:p w:rsidR="00F8728A" w:rsidP="00F8728A" w:rsidRDefault="00F8728A">
      <w:pPr>
        <w:spacing w:after="240"/>
        <w:rPr>
          <w:color w:val="000000"/>
          <w:lang w:eastAsia="nl-NL"/>
        </w:rPr>
      </w:pPr>
    </w:p>
    <w:p w:rsidR="00F8728A" w:rsidP="00F8728A" w:rsidRDefault="00F8728A">
      <w:pPr>
        <w:pStyle w:val="Voetnoottekst"/>
      </w:pPr>
      <w:r>
        <w:rPr>
          <w:rStyle w:val="Voetnootmarkering"/>
        </w:rPr>
        <w:t>[1]</w:t>
      </w:r>
      <w:r>
        <w:t xml:space="preserve"> De motie is door het kabinet ontraden, zodat bij de stemmingen het kabinet is gevraagd om binnen 4 weken met een brief te komen hoe de motie uitgevoerd gaat worden. Er is nog geen reactie ontvangen. </w:t>
      </w:r>
    </w:p>
    <w:p w:rsidR="00F8728A" w:rsidP="00F8728A" w:rsidRDefault="00F8728A"/>
    <w:p w:rsidR="00F8728A" w:rsidP="00F8728A" w:rsidRDefault="00F8728A"/>
    <w:p w:rsidR="00F8728A" w:rsidP="00F8728A" w:rsidRDefault="00F8728A">
      <w:pPr>
        <w:spacing w:before="180" w:after="100" w:afterAutospacing="1"/>
        <w:rPr>
          <w:color w:val="323296"/>
          <w:lang w:eastAsia="nl-NL"/>
        </w:rPr>
      </w:pPr>
      <w:r>
        <w:rPr>
          <w:color w:val="323296"/>
          <w:lang w:eastAsia="nl-NL"/>
        </w:rPr>
        <w:t>Met vriendelijke groet,</w:t>
      </w:r>
    </w:p>
    <w:p w:rsidR="00F8728A" w:rsidP="00F8728A" w:rsidRDefault="00F8728A">
      <w:pPr>
        <w:spacing w:before="180" w:after="100" w:afterAutospacing="1"/>
        <w:rPr>
          <w:color w:val="323296"/>
          <w:lang w:eastAsia="nl-NL"/>
        </w:rPr>
      </w:pPr>
      <w:r>
        <w:rPr>
          <w:color w:val="323296"/>
          <w:lang w:eastAsia="nl-NL"/>
        </w:rPr>
        <w:t>Marianne Verhoev</w:t>
      </w:r>
    </w:p>
    <w:p w:rsidR="00F8728A" w:rsidP="00F8728A" w:rsidRDefault="00F8728A">
      <w:pPr>
        <w:spacing w:before="180" w:after="100" w:afterAutospacing="1"/>
        <w:rPr>
          <w:color w:val="969696"/>
          <w:lang w:eastAsia="en-GB"/>
        </w:rPr>
      </w:pPr>
      <w:r>
        <w:rPr>
          <w:color w:val="969696"/>
          <w:lang w:eastAsia="en-GB"/>
        </w:rPr>
        <w:t>Griffier van de vaste commissie voor Onderwijs, Cultuur en Wetenschap</w:t>
      </w:r>
      <w:r>
        <w:rPr>
          <w:color w:val="969696"/>
          <w:lang w:eastAsia="en-GB"/>
        </w:rPr>
        <w:br/>
        <w:t>Tweede Kamer der Staten-Generaal</w:t>
      </w:r>
    </w:p>
    <w:p w:rsidR="00C15ED0" w:rsidRDefault="00C15ED0">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8A" w:rsidRDefault="00F8728A" w:rsidP="00F8728A">
      <w:r>
        <w:separator/>
      </w:r>
    </w:p>
  </w:endnote>
  <w:endnote w:type="continuationSeparator" w:id="0">
    <w:p w:rsidR="00F8728A" w:rsidRDefault="00F8728A" w:rsidP="00F8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8A" w:rsidRDefault="00F8728A" w:rsidP="00F8728A">
      <w:r>
        <w:separator/>
      </w:r>
    </w:p>
  </w:footnote>
  <w:footnote w:type="continuationSeparator" w:id="0">
    <w:p w:rsidR="00F8728A" w:rsidRDefault="00F8728A" w:rsidP="00F8728A">
      <w:r>
        <w:continuationSeparator/>
      </w:r>
    </w:p>
  </w:footnote>
  <w:footnote w:id="1">
    <w:p w:rsidR="00F8728A" w:rsidRDefault="00F8728A" w:rsidP="00F8728A">
      <w:pPr>
        <w:pStyle w:val="Voetnoottekst"/>
      </w:pPr>
      <w:r>
        <w:rPr>
          <w:rStyle w:val="Voetnootmarkering"/>
        </w:rPr>
        <w:t>[1]</w:t>
      </w:r>
      <w:r>
        <w:t xml:space="preserve"> De motie is door het kabinet ontraden, zodat bij dezelfde stemmingen het kabinet is gevraagd om binnen 4 weken met een brief te komen hoe de motie uitgevoerd gaat worden. Er is nog geen reactie ontvangen. </w:t>
      </w:r>
    </w:p>
    <w:p w:rsidR="00F8728A" w:rsidRDefault="00F8728A" w:rsidP="00F8728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59D1"/>
    <w:multiLevelType w:val="hybridMultilevel"/>
    <w:tmpl w:val="080C33EE"/>
    <w:lvl w:ilvl="0" w:tplc="04130001">
      <w:start w:val="1"/>
      <w:numFmt w:val="bullet"/>
      <w:lvlText w:val=""/>
      <w:lvlJc w:val="left"/>
      <w:pPr>
        <w:ind w:left="825" w:hanging="360"/>
      </w:pPr>
      <w:rPr>
        <w:rFonts w:ascii="Symbol" w:hAnsi="Symbol" w:hint="default"/>
      </w:rPr>
    </w:lvl>
    <w:lvl w:ilvl="1" w:tplc="04130003">
      <w:start w:val="1"/>
      <w:numFmt w:val="bullet"/>
      <w:lvlText w:val="o"/>
      <w:lvlJc w:val="left"/>
      <w:pPr>
        <w:ind w:left="1545" w:hanging="360"/>
      </w:pPr>
      <w:rPr>
        <w:rFonts w:ascii="Courier New" w:hAnsi="Courier New" w:cs="Courier New" w:hint="default"/>
      </w:rPr>
    </w:lvl>
    <w:lvl w:ilvl="2" w:tplc="04130005">
      <w:start w:val="1"/>
      <w:numFmt w:val="bullet"/>
      <w:lvlText w:val=""/>
      <w:lvlJc w:val="left"/>
      <w:pPr>
        <w:ind w:left="2265" w:hanging="360"/>
      </w:pPr>
      <w:rPr>
        <w:rFonts w:ascii="Wingdings" w:hAnsi="Wingdings" w:hint="default"/>
      </w:rPr>
    </w:lvl>
    <w:lvl w:ilvl="3" w:tplc="04130001">
      <w:start w:val="1"/>
      <w:numFmt w:val="bullet"/>
      <w:lvlText w:val=""/>
      <w:lvlJc w:val="left"/>
      <w:pPr>
        <w:ind w:left="2985" w:hanging="360"/>
      </w:pPr>
      <w:rPr>
        <w:rFonts w:ascii="Symbol" w:hAnsi="Symbol" w:hint="default"/>
      </w:rPr>
    </w:lvl>
    <w:lvl w:ilvl="4" w:tplc="04130003">
      <w:start w:val="1"/>
      <w:numFmt w:val="bullet"/>
      <w:lvlText w:val="o"/>
      <w:lvlJc w:val="left"/>
      <w:pPr>
        <w:ind w:left="3705" w:hanging="360"/>
      </w:pPr>
      <w:rPr>
        <w:rFonts w:ascii="Courier New" w:hAnsi="Courier New" w:cs="Courier New" w:hint="default"/>
      </w:rPr>
    </w:lvl>
    <w:lvl w:ilvl="5" w:tplc="04130005">
      <w:start w:val="1"/>
      <w:numFmt w:val="bullet"/>
      <w:lvlText w:val=""/>
      <w:lvlJc w:val="left"/>
      <w:pPr>
        <w:ind w:left="4425" w:hanging="360"/>
      </w:pPr>
      <w:rPr>
        <w:rFonts w:ascii="Wingdings" w:hAnsi="Wingdings" w:hint="default"/>
      </w:rPr>
    </w:lvl>
    <w:lvl w:ilvl="6" w:tplc="04130001">
      <w:start w:val="1"/>
      <w:numFmt w:val="bullet"/>
      <w:lvlText w:val=""/>
      <w:lvlJc w:val="left"/>
      <w:pPr>
        <w:ind w:left="5145" w:hanging="360"/>
      </w:pPr>
      <w:rPr>
        <w:rFonts w:ascii="Symbol" w:hAnsi="Symbol" w:hint="default"/>
      </w:rPr>
    </w:lvl>
    <w:lvl w:ilvl="7" w:tplc="04130003">
      <w:start w:val="1"/>
      <w:numFmt w:val="bullet"/>
      <w:lvlText w:val="o"/>
      <w:lvlJc w:val="left"/>
      <w:pPr>
        <w:ind w:left="5865" w:hanging="360"/>
      </w:pPr>
      <w:rPr>
        <w:rFonts w:ascii="Courier New" w:hAnsi="Courier New" w:cs="Courier New" w:hint="default"/>
      </w:rPr>
    </w:lvl>
    <w:lvl w:ilvl="8" w:tplc="04130005">
      <w:start w:val="1"/>
      <w:numFmt w:val="bullet"/>
      <w:lvlText w:val=""/>
      <w:lvlJc w:val="left"/>
      <w:pPr>
        <w:ind w:left="65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8A"/>
    <w:rsid w:val="00C15ED0"/>
    <w:rsid w:val="00F87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7632-FE30-44E8-A6DC-DE46C275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28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8728A"/>
    <w:rPr>
      <w:sz w:val="20"/>
      <w:szCs w:val="20"/>
      <w:lang w:eastAsia="nl-NL"/>
    </w:rPr>
  </w:style>
  <w:style w:type="character" w:customStyle="1" w:styleId="VoetnoottekstChar">
    <w:name w:val="Voetnoottekst Char"/>
    <w:basedOn w:val="Standaardalinea-lettertype"/>
    <w:link w:val="Voetnoottekst"/>
    <w:uiPriority w:val="99"/>
    <w:semiHidden/>
    <w:rsid w:val="00F8728A"/>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F8728A"/>
    <w:rPr>
      <w:vertAlign w:val="superscript"/>
    </w:rPr>
  </w:style>
  <w:style w:type="paragraph" w:styleId="Ballontekst">
    <w:name w:val="Balloon Text"/>
    <w:basedOn w:val="Standaard"/>
    <w:link w:val="BallontekstChar"/>
    <w:uiPriority w:val="99"/>
    <w:semiHidden/>
    <w:unhideWhenUsed/>
    <w:rsid w:val="00F872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252</ap:Words>
  <ap:Characters>1389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2024-03-07T07:50:00.0000000Z</lastPrinted>
  <dcterms:created xsi:type="dcterms:W3CDTF">2024-03-07T07:50:00.0000000Z</dcterms:created>
  <dcterms:modified xsi:type="dcterms:W3CDTF">2024-03-07T07:57:00.0000000Z</dcterms:modified>
  <version/>
  <category/>
</coreProperties>
</file>