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4AE" w:rsidP="008E0432" w:rsidRDefault="00401135" w14:paraId="11594D04" w14:textId="77777777">
      <w:pPr>
        <w:jc w:val="both"/>
        <w:rPr>
          <w:rFonts w:ascii="Verdana" w:hAnsi="Verdana"/>
          <w:b/>
          <w:bCs/>
          <w:sz w:val="18"/>
          <w:szCs w:val="18"/>
          <w:lang w:val="nl-NL"/>
        </w:rPr>
      </w:pPr>
      <w:r w:rsidRPr="001F64AE">
        <w:rPr>
          <w:rFonts w:ascii="Verdana" w:hAnsi="Verdana"/>
          <w:b/>
          <w:bCs/>
          <w:sz w:val="18"/>
          <w:szCs w:val="18"/>
          <w:lang w:val="nl-NL"/>
        </w:rPr>
        <w:t>Verdrag</w:t>
      </w:r>
      <w:r w:rsidRPr="001F64AE" w:rsidR="008E0432">
        <w:rPr>
          <w:rFonts w:ascii="Verdana" w:hAnsi="Verdana"/>
          <w:b/>
          <w:bCs/>
          <w:sz w:val="18"/>
          <w:szCs w:val="18"/>
          <w:lang w:val="nl-NL"/>
        </w:rPr>
        <w:t xml:space="preserve"> tot oprichting van het Caribisch</w:t>
      </w:r>
      <w:r w:rsidRPr="001F64AE" w:rsidR="0096692B">
        <w:rPr>
          <w:rFonts w:ascii="Verdana" w:hAnsi="Verdana"/>
          <w:b/>
          <w:bCs/>
          <w:sz w:val="18"/>
          <w:szCs w:val="18"/>
          <w:lang w:val="nl-NL"/>
        </w:rPr>
        <w:t>e</w:t>
      </w:r>
      <w:r w:rsidRPr="001F64AE" w:rsidR="008E0432">
        <w:rPr>
          <w:rFonts w:ascii="Verdana" w:hAnsi="Verdana"/>
          <w:b/>
          <w:bCs/>
          <w:sz w:val="18"/>
          <w:szCs w:val="18"/>
          <w:lang w:val="nl-NL"/>
        </w:rPr>
        <w:t xml:space="preserve"> Noodhulp Management Agentschap</w:t>
      </w:r>
      <w:r w:rsidRPr="001F64AE" w:rsidR="00966859">
        <w:rPr>
          <w:rFonts w:ascii="Verdana" w:hAnsi="Verdana"/>
          <w:b/>
          <w:bCs/>
          <w:sz w:val="18"/>
          <w:szCs w:val="18"/>
          <w:lang w:val="nl-NL"/>
        </w:rPr>
        <w:t xml:space="preserve">; St. Johns, </w:t>
      </w:r>
    </w:p>
    <w:p w:rsidRPr="001F64AE" w:rsidR="008E0432" w:rsidP="008E0432" w:rsidRDefault="00966859" w14:paraId="19C0ADAD" w14:textId="2C541FBC">
      <w:pPr>
        <w:jc w:val="both"/>
        <w:rPr>
          <w:rFonts w:ascii="Verdana" w:hAnsi="Verdana"/>
          <w:b/>
          <w:bCs/>
          <w:sz w:val="18"/>
          <w:szCs w:val="18"/>
          <w:lang w:val="nl-NL"/>
        </w:rPr>
      </w:pPr>
      <w:r w:rsidRPr="001F64AE">
        <w:rPr>
          <w:rFonts w:ascii="Verdana" w:hAnsi="Verdana"/>
          <w:b/>
          <w:bCs/>
          <w:sz w:val="18"/>
          <w:szCs w:val="18"/>
          <w:lang w:val="nl-NL"/>
        </w:rPr>
        <w:t>2 juli 2008 (</w:t>
      </w:r>
      <w:proofErr w:type="spellStart"/>
      <w:r w:rsidRPr="00D03DB1" w:rsidR="00D03DB1">
        <w:rPr>
          <w:rFonts w:ascii="Verdana" w:hAnsi="Verdana"/>
          <w:b/>
          <w:bCs/>
          <w:sz w:val="18"/>
          <w:szCs w:val="18"/>
          <w:lang w:val="nl-NL"/>
        </w:rPr>
        <w:t>Trb</w:t>
      </w:r>
      <w:proofErr w:type="spellEnd"/>
      <w:r w:rsidRPr="00D03DB1" w:rsidR="00D03DB1">
        <w:rPr>
          <w:rFonts w:ascii="Verdana" w:hAnsi="Verdana"/>
          <w:b/>
          <w:bCs/>
          <w:sz w:val="18"/>
          <w:szCs w:val="18"/>
          <w:lang w:val="nl-NL"/>
        </w:rPr>
        <w:t xml:space="preserve"> </w:t>
      </w:r>
      <w:r w:rsidRPr="001F64AE">
        <w:rPr>
          <w:rFonts w:ascii="Verdana" w:hAnsi="Verdana"/>
          <w:b/>
          <w:bCs/>
          <w:sz w:val="18"/>
          <w:szCs w:val="18"/>
          <w:lang w:val="nl-NL"/>
        </w:rPr>
        <w:t>2019, 136</w:t>
      </w:r>
      <w:r w:rsidR="00C07F99">
        <w:rPr>
          <w:rFonts w:ascii="Verdana" w:hAnsi="Verdana"/>
          <w:b/>
          <w:bCs/>
          <w:sz w:val="18"/>
          <w:szCs w:val="18"/>
          <w:lang w:val="nl-NL"/>
        </w:rPr>
        <w:t xml:space="preserve"> en </w:t>
      </w:r>
      <w:proofErr w:type="spellStart"/>
      <w:r w:rsidRPr="00D03DB1" w:rsidR="00D03DB1">
        <w:rPr>
          <w:rFonts w:ascii="Verdana" w:hAnsi="Verdana"/>
          <w:b/>
          <w:bCs/>
          <w:sz w:val="18"/>
          <w:szCs w:val="18"/>
          <w:lang w:val="nl-NL"/>
        </w:rPr>
        <w:t>Trb</w:t>
      </w:r>
      <w:proofErr w:type="spellEnd"/>
      <w:r w:rsidRPr="00D03DB1" w:rsidR="00D03DB1">
        <w:rPr>
          <w:rFonts w:ascii="Verdana" w:hAnsi="Verdana"/>
          <w:b/>
          <w:bCs/>
          <w:sz w:val="18"/>
          <w:szCs w:val="18"/>
          <w:lang w:val="nl-NL"/>
        </w:rPr>
        <w:t xml:space="preserve"> </w:t>
      </w:r>
      <w:r w:rsidRPr="001F64AE" w:rsidR="00C07F99">
        <w:rPr>
          <w:rFonts w:ascii="Verdana" w:hAnsi="Verdana"/>
          <w:b/>
          <w:bCs/>
          <w:sz w:val="18"/>
          <w:szCs w:val="18"/>
          <w:lang w:val="nl-NL"/>
        </w:rPr>
        <w:t>20</w:t>
      </w:r>
      <w:r w:rsidR="00C07F99">
        <w:rPr>
          <w:rFonts w:ascii="Verdana" w:hAnsi="Verdana"/>
          <w:b/>
          <w:bCs/>
          <w:sz w:val="18"/>
          <w:szCs w:val="18"/>
          <w:lang w:val="nl-NL"/>
        </w:rPr>
        <w:t>24</w:t>
      </w:r>
      <w:r w:rsidRPr="001F64AE" w:rsidR="00C07F99">
        <w:rPr>
          <w:rFonts w:ascii="Verdana" w:hAnsi="Verdana"/>
          <w:b/>
          <w:bCs/>
          <w:sz w:val="18"/>
          <w:szCs w:val="18"/>
          <w:lang w:val="nl-NL"/>
        </w:rPr>
        <w:t xml:space="preserve">, </w:t>
      </w:r>
      <w:r w:rsidR="00D03DB1">
        <w:rPr>
          <w:rFonts w:ascii="Verdana" w:hAnsi="Verdana"/>
          <w:b/>
          <w:bCs/>
          <w:sz w:val="18"/>
          <w:szCs w:val="18"/>
          <w:lang w:val="nl-NL"/>
        </w:rPr>
        <w:t>10</w:t>
      </w:r>
      <w:r w:rsidRPr="001F64AE" w:rsidR="00C07F99">
        <w:rPr>
          <w:rFonts w:ascii="Verdana" w:hAnsi="Verdana"/>
          <w:b/>
          <w:bCs/>
          <w:sz w:val="18"/>
          <w:szCs w:val="18"/>
          <w:lang w:val="nl-NL"/>
        </w:rPr>
        <w:t>)</w:t>
      </w:r>
    </w:p>
    <w:p w:rsidR="008E0432" w:rsidP="008E0432" w:rsidRDefault="008E0432" w14:paraId="0FD37A9A" w14:textId="6F680BE3">
      <w:pPr>
        <w:jc w:val="both"/>
        <w:rPr>
          <w:rFonts w:ascii="Verdana" w:hAnsi="Verdana"/>
          <w:sz w:val="18"/>
          <w:szCs w:val="18"/>
          <w:lang w:val="nl-NL"/>
        </w:rPr>
      </w:pPr>
    </w:p>
    <w:p w:rsidRPr="00966859" w:rsidR="00C83636" w:rsidP="008E0432" w:rsidRDefault="00C83636" w14:paraId="059CEB3F" w14:textId="77777777">
      <w:pPr>
        <w:jc w:val="both"/>
        <w:rPr>
          <w:rFonts w:ascii="Verdana" w:hAnsi="Verdana"/>
          <w:sz w:val="18"/>
          <w:szCs w:val="18"/>
          <w:lang w:val="nl-NL"/>
        </w:rPr>
      </w:pPr>
    </w:p>
    <w:p w:rsidRPr="00966859" w:rsidR="008E0432" w:rsidP="008E0432" w:rsidRDefault="008E0432" w14:paraId="3F1314A0" w14:textId="77777777">
      <w:pPr>
        <w:jc w:val="both"/>
        <w:rPr>
          <w:rFonts w:ascii="Verdana" w:hAnsi="Verdana"/>
          <w:b/>
          <w:bCs/>
          <w:sz w:val="18"/>
          <w:szCs w:val="18"/>
          <w:lang w:val="nl-NL"/>
        </w:rPr>
      </w:pPr>
      <w:r w:rsidRPr="00966859">
        <w:rPr>
          <w:rFonts w:ascii="Verdana" w:hAnsi="Verdana"/>
          <w:b/>
          <w:bCs/>
          <w:sz w:val="18"/>
          <w:szCs w:val="18"/>
          <w:lang w:val="nl-NL"/>
        </w:rPr>
        <w:t xml:space="preserve">Toelichtende Nota </w:t>
      </w:r>
    </w:p>
    <w:p w:rsidRPr="00966859" w:rsidR="008E0432" w:rsidP="008E0432" w:rsidRDefault="008E0432" w14:paraId="5A0B1E2F" w14:textId="77777777">
      <w:pPr>
        <w:jc w:val="both"/>
        <w:rPr>
          <w:rFonts w:ascii="Verdana" w:hAnsi="Verdana"/>
          <w:sz w:val="18"/>
          <w:szCs w:val="18"/>
          <w:lang w:val="nl-NL"/>
        </w:rPr>
      </w:pPr>
    </w:p>
    <w:p w:rsidRPr="00966859" w:rsidR="008E0432" w:rsidP="008E0432" w:rsidRDefault="00966859" w14:paraId="7791C5AA" w14:textId="49E1B09A">
      <w:pPr>
        <w:pStyle w:val="Lijstalinea"/>
        <w:numPr>
          <w:ilvl w:val="0"/>
          <w:numId w:val="10"/>
        </w:numPr>
        <w:jc w:val="both"/>
        <w:rPr>
          <w:rFonts w:ascii="Verdana" w:hAnsi="Verdana"/>
          <w:b/>
          <w:bCs/>
          <w:sz w:val="18"/>
          <w:szCs w:val="18"/>
          <w:lang w:val="nl-NL"/>
        </w:rPr>
      </w:pPr>
      <w:r>
        <w:rPr>
          <w:rFonts w:ascii="Verdana" w:hAnsi="Verdana"/>
          <w:b/>
          <w:bCs/>
          <w:sz w:val="18"/>
          <w:szCs w:val="18"/>
          <w:lang w:val="nl-NL"/>
        </w:rPr>
        <w:t>Inleiding</w:t>
      </w:r>
    </w:p>
    <w:p w:rsidRPr="00966859" w:rsidR="008E0432" w:rsidP="008E0432" w:rsidRDefault="00966859" w14:paraId="0F3ABFFD" w14:textId="0B99117F">
      <w:pPr>
        <w:jc w:val="both"/>
        <w:rPr>
          <w:rFonts w:ascii="Verdana" w:hAnsi="Verdana"/>
          <w:sz w:val="18"/>
          <w:szCs w:val="18"/>
          <w:lang w:val="nl-NL"/>
        </w:rPr>
      </w:pPr>
      <w:r>
        <w:rPr>
          <w:rFonts w:ascii="Verdana" w:hAnsi="Verdana"/>
          <w:sz w:val="18"/>
          <w:szCs w:val="18"/>
          <w:lang w:val="nl-NL"/>
        </w:rPr>
        <w:t xml:space="preserve">Het Caribisch Noodhulp Management Agentschap (de </w:t>
      </w:r>
      <w:r w:rsidRPr="003A65D4">
        <w:rPr>
          <w:rFonts w:ascii="Verdana" w:hAnsi="Verdana"/>
          <w:i/>
          <w:sz w:val="18"/>
          <w:szCs w:val="18"/>
          <w:lang w:val="nl-NL"/>
        </w:rPr>
        <w:t xml:space="preserve">Caribbean Disaster </w:t>
      </w:r>
      <w:proofErr w:type="spellStart"/>
      <w:r w:rsidRPr="003A65D4">
        <w:rPr>
          <w:rFonts w:ascii="Verdana" w:hAnsi="Verdana"/>
          <w:i/>
          <w:sz w:val="18"/>
          <w:szCs w:val="18"/>
          <w:lang w:val="nl-NL"/>
        </w:rPr>
        <w:t>Emergency</w:t>
      </w:r>
      <w:proofErr w:type="spellEnd"/>
      <w:r w:rsidRPr="003A65D4">
        <w:rPr>
          <w:rFonts w:ascii="Verdana" w:hAnsi="Verdana"/>
          <w:i/>
          <w:sz w:val="18"/>
          <w:szCs w:val="18"/>
          <w:lang w:val="nl-NL"/>
        </w:rPr>
        <w:t xml:space="preserve"> Management Agency</w:t>
      </w:r>
      <w:r w:rsidR="006B0AFB">
        <w:rPr>
          <w:rFonts w:ascii="Verdana" w:hAnsi="Verdana"/>
          <w:sz w:val="18"/>
          <w:szCs w:val="18"/>
          <w:lang w:val="nl-NL"/>
        </w:rPr>
        <w:t>; hierna:</w:t>
      </w:r>
      <w:r>
        <w:rPr>
          <w:rFonts w:ascii="Verdana" w:hAnsi="Verdana"/>
          <w:sz w:val="18"/>
          <w:szCs w:val="18"/>
          <w:lang w:val="nl-NL"/>
        </w:rPr>
        <w:t xml:space="preserve"> </w:t>
      </w:r>
      <w:r w:rsidRPr="00966859" w:rsidR="008E0432">
        <w:rPr>
          <w:rFonts w:ascii="Verdana" w:hAnsi="Verdana"/>
          <w:sz w:val="18"/>
          <w:szCs w:val="18"/>
          <w:lang w:val="nl-NL"/>
        </w:rPr>
        <w:t>CDEMA</w:t>
      </w:r>
      <w:r>
        <w:rPr>
          <w:rFonts w:ascii="Verdana" w:hAnsi="Verdana"/>
          <w:sz w:val="18"/>
          <w:szCs w:val="18"/>
          <w:lang w:val="nl-NL"/>
        </w:rPr>
        <w:t>)</w:t>
      </w:r>
      <w:r w:rsidRPr="00966859" w:rsidR="008E0432">
        <w:rPr>
          <w:rFonts w:ascii="Verdana" w:hAnsi="Verdana"/>
          <w:sz w:val="18"/>
          <w:szCs w:val="18"/>
          <w:lang w:val="nl-NL"/>
        </w:rPr>
        <w:t xml:space="preserve"> is een regionaal intergouvernementeel agentschap voor rampenbestrijding en beheer. CDEMA valt onder de Caribische Gemeenschap CARICOM, </w:t>
      </w:r>
      <w:r w:rsidR="00111465">
        <w:rPr>
          <w:rFonts w:ascii="Verdana" w:hAnsi="Verdana"/>
          <w:sz w:val="18"/>
          <w:szCs w:val="18"/>
          <w:lang w:val="nl-NL"/>
        </w:rPr>
        <w:t>en is daarmee</w:t>
      </w:r>
      <w:r w:rsidRPr="00966859" w:rsidR="008E0432">
        <w:rPr>
          <w:rFonts w:ascii="Verdana" w:hAnsi="Verdana"/>
          <w:sz w:val="18"/>
          <w:szCs w:val="18"/>
          <w:lang w:val="nl-NL"/>
        </w:rPr>
        <w:t xml:space="preserve"> een agentschap van CARICOM</w:t>
      </w:r>
      <w:r w:rsidRPr="003A65D4" w:rsidR="008E0432">
        <w:rPr>
          <w:rFonts w:ascii="Verdana" w:hAnsi="Verdana"/>
          <w:i/>
          <w:sz w:val="18"/>
          <w:szCs w:val="18"/>
          <w:lang w:val="nl-NL"/>
        </w:rPr>
        <w:t xml:space="preserve">. </w:t>
      </w:r>
      <w:r w:rsidRPr="00966859" w:rsidR="008E0432">
        <w:rPr>
          <w:rFonts w:ascii="Verdana" w:hAnsi="Verdana"/>
          <w:sz w:val="18"/>
          <w:szCs w:val="18"/>
          <w:lang w:val="nl-NL"/>
        </w:rPr>
        <w:t>CDEMA werd in 1991 opgericht als CDERA (</w:t>
      </w:r>
      <w:r w:rsidRPr="003A65D4" w:rsidR="008E0432">
        <w:rPr>
          <w:rFonts w:ascii="Verdana" w:hAnsi="Verdana"/>
          <w:i/>
          <w:sz w:val="18"/>
          <w:szCs w:val="18"/>
          <w:lang w:val="nl-NL"/>
        </w:rPr>
        <w:t xml:space="preserve">Caribbean Disaster </w:t>
      </w:r>
      <w:proofErr w:type="spellStart"/>
      <w:r w:rsidRPr="003A65D4" w:rsidR="008E0432">
        <w:rPr>
          <w:rFonts w:ascii="Verdana" w:hAnsi="Verdana"/>
          <w:i/>
          <w:sz w:val="18"/>
          <w:szCs w:val="18"/>
          <w:lang w:val="nl-NL"/>
        </w:rPr>
        <w:t>Emergency</w:t>
      </w:r>
      <w:proofErr w:type="spellEnd"/>
      <w:r w:rsidRPr="003A65D4" w:rsidR="008E0432">
        <w:rPr>
          <w:rFonts w:ascii="Verdana" w:hAnsi="Verdana"/>
          <w:i/>
          <w:sz w:val="18"/>
          <w:szCs w:val="18"/>
          <w:lang w:val="nl-NL"/>
        </w:rPr>
        <w:t xml:space="preserve"> Response Agency</w:t>
      </w:r>
      <w:r w:rsidRPr="00966859" w:rsidR="008E0432">
        <w:rPr>
          <w:rFonts w:ascii="Verdana" w:hAnsi="Verdana"/>
          <w:sz w:val="18"/>
          <w:szCs w:val="18"/>
          <w:lang w:val="nl-NL"/>
        </w:rPr>
        <w:t xml:space="preserve">) </w:t>
      </w:r>
      <w:r w:rsidR="00550E1E">
        <w:rPr>
          <w:rFonts w:ascii="Verdana" w:hAnsi="Verdana"/>
          <w:sz w:val="18"/>
          <w:szCs w:val="18"/>
          <w:lang w:val="nl-NL"/>
        </w:rPr>
        <w:t>en heeft als</w:t>
      </w:r>
      <w:r w:rsidRPr="00966859" w:rsidR="008E0432">
        <w:rPr>
          <w:rFonts w:ascii="Verdana" w:hAnsi="Verdana"/>
          <w:sz w:val="18"/>
          <w:szCs w:val="18"/>
          <w:lang w:val="nl-NL"/>
        </w:rPr>
        <w:t xml:space="preserve"> primaire verantwoordelijkheid </w:t>
      </w:r>
      <w:r w:rsidR="00550E1E">
        <w:rPr>
          <w:rFonts w:ascii="Verdana" w:hAnsi="Verdana"/>
          <w:sz w:val="18"/>
          <w:szCs w:val="18"/>
          <w:lang w:val="nl-NL"/>
        </w:rPr>
        <w:t>het coördineren</w:t>
      </w:r>
      <w:r w:rsidRPr="00966859" w:rsidR="008E0432">
        <w:rPr>
          <w:rFonts w:ascii="Verdana" w:hAnsi="Verdana"/>
          <w:sz w:val="18"/>
          <w:szCs w:val="18"/>
          <w:lang w:val="nl-NL"/>
        </w:rPr>
        <w:t xml:space="preserve"> van noodhulp en hulpverlening aan deelnemende staten die dergelijke hulp nodig </w:t>
      </w:r>
      <w:r w:rsidR="00550E1E">
        <w:rPr>
          <w:rFonts w:ascii="Verdana" w:hAnsi="Verdana"/>
          <w:sz w:val="18"/>
          <w:szCs w:val="18"/>
          <w:lang w:val="nl-NL"/>
        </w:rPr>
        <w:t>hebben</w:t>
      </w:r>
      <w:r w:rsidRPr="00966859" w:rsidR="008E0432">
        <w:rPr>
          <w:rFonts w:ascii="Verdana" w:hAnsi="Verdana"/>
          <w:sz w:val="18"/>
          <w:szCs w:val="18"/>
          <w:lang w:val="nl-NL"/>
        </w:rPr>
        <w:t xml:space="preserve">. In 2009 is CDERA </w:t>
      </w:r>
      <w:r w:rsidR="00EB746F">
        <w:rPr>
          <w:rFonts w:ascii="Verdana" w:hAnsi="Verdana"/>
          <w:sz w:val="18"/>
          <w:szCs w:val="18"/>
          <w:lang w:val="nl-NL"/>
        </w:rPr>
        <w:t>veranderd in</w:t>
      </w:r>
      <w:r w:rsidRPr="00966859" w:rsidR="008E0432">
        <w:rPr>
          <w:rFonts w:ascii="Verdana" w:hAnsi="Verdana"/>
          <w:sz w:val="18"/>
          <w:szCs w:val="18"/>
          <w:lang w:val="nl-NL"/>
        </w:rPr>
        <w:t xml:space="preserve"> CDEMA om de </w:t>
      </w:r>
      <w:r w:rsidR="00EB746F">
        <w:rPr>
          <w:rFonts w:ascii="Verdana" w:hAnsi="Verdana"/>
          <w:sz w:val="18"/>
          <w:szCs w:val="18"/>
          <w:lang w:val="nl-NL"/>
        </w:rPr>
        <w:t>beginselen</w:t>
      </w:r>
      <w:r w:rsidRPr="00966859" w:rsidR="00EB746F">
        <w:rPr>
          <w:rFonts w:ascii="Verdana" w:hAnsi="Verdana"/>
          <w:sz w:val="18"/>
          <w:szCs w:val="18"/>
          <w:lang w:val="nl-NL"/>
        </w:rPr>
        <w:t xml:space="preserve"> </w:t>
      </w:r>
      <w:r w:rsidRPr="00966859" w:rsidR="008E0432">
        <w:rPr>
          <w:rFonts w:ascii="Verdana" w:hAnsi="Verdana"/>
          <w:sz w:val="18"/>
          <w:szCs w:val="18"/>
          <w:lang w:val="nl-NL"/>
        </w:rPr>
        <w:t xml:space="preserve">en praktijk van </w:t>
      </w:r>
      <w:r w:rsidRPr="00966859" w:rsidR="008E0432">
        <w:rPr>
          <w:rFonts w:ascii="Verdana" w:hAnsi="Verdana"/>
          <w:i/>
          <w:iCs/>
          <w:sz w:val="18"/>
          <w:szCs w:val="18"/>
          <w:lang w:val="nl-NL"/>
        </w:rPr>
        <w:t>Comprehensive Disaster Management</w:t>
      </w:r>
      <w:r w:rsidRPr="00966859" w:rsidR="008E0432">
        <w:rPr>
          <w:rFonts w:ascii="Verdana" w:hAnsi="Verdana"/>
          <w:sz w:val="18"/>
          <w:szCs w:val="18"/>
          <w:lang w:val="nl-NL"/>
        </w:rPr>
        <w:t xml:space="preserve"> (CDM) volledig te omarmen. CDM is een geïntegreerde en proactieve benadering van rampenbestrijding en streeft ernaar de risico's en </w:t>
      </w:r>
      <w:r w:rsidR="00EB746F">
        <w:rPr>
          <w:rFonts w:ascii="Verdana" w:hAnsi="Verdana"/>
          <w:sz w:val="18"/>
          <w:szCs w:val="18"/>
          <w:lang w:val="nl-NL"/>
        </w:rPr>
        <w:t xml:space="preserve">schade die verband houden met </w:t>
      </w:r>
      <w:r w:rsidRPr="00966859" w:rsidR="008E0432">
        <w:rPr>
          <w:rFonts w:ascii="Verdana" w:hAnsi="Verdana"/>
          <w:sz w:val="18"/>
          <w:szCs w:val="18"/>
          <w:lang w:val="nl-NL"/>
        </w:rPr>
        <w:t xml:space="preserve">natuurlijke en technologische gevaren en </w:t>
      </w:r>
      <w:r w:rsidR="00EB746F">
        <w:rPr>
          <w:rFonts w:ascii="Verdana" w:hAnsi="Verdana"/>
          <w:sz w:val="18"/>
          <w:szCs w:val="18"/>
          <w:lang w:val="nl-NL"/>
        </w:rPr>
        <w:t xml:space="preserve">met </w:t>
      </w:r>
      <w:r w:rsidRPr="00966859" w:rsidR="008E0432">
        <w:rPr>
          <w:rFonts w:ascii="Verdana" w:hAnsi="Verdana"/>
          <w:sz w:val="18"/>
          <w:szCs w:val="18"/>
          <w:lang w:val="nl-NL"/>
        </w:rPr>
        <w:t>de effecten van klimaatverandering te verminderen</w:t>
      </w:r>
      <w:r w:rsidR="00EB746F">
        <w:rPr>
          <w:rFonts w:ascii="Verdana" w:hAnsi="Verdana"/>
          <w:sz w:val="18"/>
          <w:szCs w:val="18"/>
          <w:lang w:val="nl-NL"/>
        </w:rPr>
        <w:t>, om op die manier</w:t>
      </w:r>
      <w:r w:rsidR="004F330B">
        <w:rPr>
          <w:rFonts w:ascii="Verdana" w:hAnsi="Verdana"/>
          <w:sz w:val="18"/>
          <w:szCs w:val="18"/>
          <w:lang w:val="nl-NL"/>
        </w:rPr>
        <w:t xml:space="preserve"> </w:t>
      </w:r>
      <w:r w:rsidRPr="00966859" w:rsidR="008E0432">
        <w:rPr>
          <w:rFonts w:ascii="Verdana" w:hAnsi="Verdana"/>
          <w:sz w:val="18"/>
          <w:szCs w:val="18"/>
          <w:lang w:val="nl-NL"/>
        </w:rPr>
        <w:t xml:space="preserve">de regionale duurzame ontwikkeling te </w:t>
      </w:r>
      <w:r w:rsidR="00EB746F">
        <w:rPr>
          <w:rFonts w:ascii="Verdana" w:hAnsi="Verdana"/>
          <w:sz w:val="18"/>
          <w:szCs w:val="18"/>
          <w:lang w:val="nl-NL"/>
        </w:rPr>
        <w:t>bevorderen</w:t>
      </w:r>
      <w:r w:rsidRPr="00966859" w:rsidR="008E0432">
        <w:rPr>
          <w:rFonts w:ascii="Verdana" w:hAnsi="Verdana"/>
          <w:sz w:val="18"/>
          <w:szCs w:val="18"/>
          <w:lang w:val="nl-NL"/>
        </w:rPr>
        <w:t>.</w:t>
      </w:r>
    </w:p>
    <w:p w:rsidRPr="00966859" w:rsidR="008E0432" w:rsidP="008E0432" w:rsidRDefault="008E0432" w14:paraId="5BE3FBBD" w14:textId="77777777">
      <w:pPr>
        <w:jc w:val="both"/>
        <w:rPr>
          <w:rFonts w:ascii="Verdana" w:hAnsi="Verdana"/>
          <w:sz w:val="18"/>
          <w:szCs w:val="18"/>
          <w:lang w:val="nl-NL"/>
        </w:rPr>
      </w:pPr>
    </w:p>
    <w:p w:rsidR="00215737" w:rsidP="008E0432" w:rsidRDefault="008E0432" w14:paraId="714FCD4D" w14:textId="190FF9DE">
      <w:pPr>
        <w:jc w:val="both"/>
        <w:rPr>
          <w:rFonts w:ascii="Verdana" w:hAnsi="Verdana"/>
          <w:sz w:val="18"/>
          <w:szCs w:val="18"/>
          <w:lang w:val="nl-NL"/>
        </w:rPr>
      </w:pPr>
      <w:r w:rsidRPr="00966859">
        <w:rPr>
          <w:rFonts w:ascii="Verdana" w:hAnsi="Verdana"/>
          <w:sz w:val="18"/>
          <w:szCs w:val="18"/>
          <w:lang w:val="nl-NL"/>
        </w:rPr>
        <w:t xml:space="preserve">Als gevolg van de orkanen Irma </w:t>
      </w:r>
      <w:r w:rsidR="00C75BCC">
        <w:rPr>
          <w:rFonts w:ascii="Verdana" w:hAnsi="Verdana"/>
          <w:sz w:val="18"/>
          <w:szCs w:val="18"/>
          <w:lang w:val="nl-NL"/>
        </w:rPr>
        <w:t>(2017)</w:t>
      </w:r>
      <w:r w:rsidR="006B0AFB">
        <w:rPr>
          <w:rFonts w:ascii="Verdana" w:hAnsi="Verdana"/>
          <w:sz w:val="18"/>
          <w:szCs w:val="18"/>
          <w:lang w:val="nl-NL"/>
        </w:rPr>
        <w:t xml:space="preserve"> </w:t>
      </w:r>
      <w:r w:rsidRPr="00966859">
        <w:rPr>
          <w:rFonts w:ascii="Verdana" w:hAnsi="Verdana"/>
          <w:sz w:val="18"/>
          <w:szCs w:val="18"/>
          <w:lang w:val="nl-NL"/>
        </w:rPr>
        <w:t>en Maria</w:t>
      </w:r>
      <w:r w:rsidR="006B0AFB">
        <w:rPr>
          <w:rFonts w:ascii="Verdana" w:hAnsi="Verdana"/>
          <w:sz w:val="18"/>
          <w:szCs w:val="18"/>
          <w:lang w:val="nl-NL"/>
        </w:rPr>
        <w:t xml:space="preserve"> </w:t>
      </w:r>
      <w:r w:rsidR="005E44B4">
        <w:rPr>
          <w:rFonts w:ascii="Verdana" w:hAnsi="Verdana"/>
          <w:sz w:val="18"/>
          <w:szCs w:val="18"/>
          <w:lang w:val="nl-NL"/>
        </w:rPr>
        <w:t xml:space="preserve">(2017) </w:t>
      </w:r>
      <w:r w:rsidRPr="00966859">
        <w:rPr>
          <w:rFonts w:ascii="Verdana" w:hAnsi="Verdana"/>
          <w:sz w:val="18"/>
          <w:szCs w:val="18"/>
          <w:lang w:val="nl-NL"/>
        </w:rPr>
        <w:t xml:space="preserve">is de regering van Sint Maarten begonnen met </w:t>
      </w:r>
      <w:r w:rsidR="0080738A">
        <w:rPr>
          <w:rFonts w:ascii="Verdana" w:hAnsi="Verdana"/>
          <w:sz w:val="18"/>
          <w:szCs w:val="18"/>
          <w:lang w:val="nl-NL"/>
        </w:rPr>
        <w:t>een</w:t>
      </w:r>
      <w:r w:rsidRPr="00966859" w:rsidR="0080738A">
        <w:rPr>
          <w:rFonts w:ascii="Verdana" w:hAnsi="Verdana"/>
          <w:sz w:val="18"/>
          <w:szCs w:val="18"/>
          <w:lang w:val="nl-NL"/>
        </w:rPr>
        <w:t xml:space="preserve"> </w:t>
      </w:r>
      <w:r w:rsidRPr="00966859">
        <w:rPr>
          <w:rFonts w:ascii="Verdana" w:hAnsi="Verdana"/>
          <w:sz w:val="18"/>
          <w:szCs w:val="18"/>
          <w:lang w:val="nl-NL"/>
        </w:rPr>
        <w:t xml:space="preserve">evaluatie en herziening van het </w:t>
      </w:r>
      <w:proofErr w:type="spellStart"/>
      <w:r w:rsidRPr="00966859">
        <w:rPr>
          <w:rFonts w:ascii="Verdana" w:hAnsi="Verdana"/>
          <w:i/>
          <w:iCs/>
          <w:sz w:val="18"/>
          <w:szCs w:val="18"/>
          <w:lang w:val="nl-NL"/>
        </w:rPr>
        <w:t>Emergency</w:t>
      </w:r>
      <w:proofErr w:type="spellEnd"/>
      <w:r w:rsidRPr="00966859">
        <w:rPr>
          <w:rFonts w:ascii="Verdana" w:hAnsi="Verdana"/>
          <w:i/>
          <w:iCs/>
          <w:sz w:val="18"/>
          <w:szCs w:val="18"/>
          <w:lang w:val="nl-NL"/>
        </w:rPr>
        <w:t xml:space="preserve"> Response Plan</w:t>
      </w:r>
      <w:r w:rsidR="002525EE">
        <w:rPr>
          <w:rFonts w:ascii="Verdana" w:hAnsi="Verdana"/>
          <w:iCs/>
          <w:sz w:val="18"/>
          <w:szCs w:val="18"/>
          <w:lang w:val="nl-NL"/>
        </w:rPr>
        <w:t xml:space="preserve"> van Sint Maarten</w:t>
      </w:r>
      <w:r w:rsidRPr="00966859">
        <w:rPr>
          <w:rFonts w:ascii="Verdana" w:hAnsi="Verdana"/>
          <w:sz w:val="18"/>
          <w:szCs w:val="18"/>
          <w:lang w:val="nl-NL"/>
        </w:rPr>
        <w:t xml:space="preserve">. Het doel van deze </w:t>
      </w:r>
      <w:r w:rsidR="002525EE">
        <w:rPr>
          <w:rFonts w:ascii="Verdana" w:hAnsi="Verdana"/>
          <w:sz w:val="18"/>
          <w:szCs w:val="18"/>
          <w:lang w:val="nl-NL"/>
        </w:rPr>
        <w:t xml:space="preserve">evaluatie en </w:t>
      </w:r>
      <w:r w:rsidR="004945C8">
        <w:rPr>
          <w:rFonts w:ascii="Verdana" w:hAnsi="Verdana"/>
          <w:sz w:val="18"/>
          <w:szCs w:val="18"/>
          <w:lang w:val="nl-NL"/>
        </w:rPr>
        <w:t>herziening</w:t>
      </w:r>
      <w:r w:rsidRPr="00966859" w:rsidR="004945C8">
        <w:rPr>
          <w:rFonts w:ascii="Verdana" w:hAnsi="Verdana"/>
          <w:sz w:val="18"/>
          <w:szCs w:val="18"/>
          <w:lang w:val="nl-NL"/>
        </w:rPr>
        <w:t xml:space="preserve"> </w:t>
      </w:r>
      <w:r w:rsidRPr="00966859">
        <w:rPr>
          <w:rFonts w:ascii="Verdana" w:hAnsi="Verdana"/>
          <w:sz w:val="18"/>
          <w:szCs w:val="18"/>
          <w:lang w:val="nl-NL"/>
        </w:rPr>
        <w:t>is om de responsmechanismen bij (natuur)rampen te verbeteren</w:t>
      </w:r>
      <w:r w:rsidR="005E44B4">
        <w:rPr>
          <w:rFonts w:ascii="Verdana" w:hAnsi="Verdana"/>
          <w:sz w:val="18"/>
          <w:szCs w:val="18"/>
          <w:lang w:val="nl-NL"/>
        </w:rPr>
        <w:t xml:space="preserve"> en</w:t>
      </w:r>
      <w:r w:rsidRPr="00966859">
        <w:rPr>
          <w:rFonts w:ascii="Verdana" w:hAnsi="Verdana"/>
          <w:sz w:val="18"/>
          <w:szCs w:val="18"/>
          <w:lang w:val="nl-NL"/>
        </w:rPr>
        <w:t xml:space="preserve"> om </w:t>
      </w:r>
      <w:r w:rsidR="00424490">
        <w:rPr>
          <w:rFonts w:ascii="Verdana" w:hAnsi="Verdana"/>
          <w:sz w:val="18"/>
          <w:szCs w:val="18"/>
          <w:lang w:val="nl-NL"/>
        </w:rPr>
        <w:t>uit te zoeken en</w:t>
      </w:r>
      <w:r w:rsidRPr="00966859">
        <w:rPr>
          <w:rFonts w:ascii="Verdana" w:hAnsi="Verdana"/>
          <w:sz w:val="18"/>
          <w:szCs w:val="18"/>
          <w:lang w:val="nl-NL"/>
        </w:rPr>
        <w:t xml:space="preserve"> vast te stellen waar valkuilen bestaan.</w:t>
      </w:r>
    </w:p>
    <w:p w:rsidRPr="00966859" w:rsidR="008E0432" w:rsidP="008E0432" w:rsidRDefault="008E0432" w14:paraId="53F14C62" w14:textId="77777777">
      <w:pPr>
        <w:jc w:val="both"/>
        <w:rPr>
          <w:rFonts w:ascii="Verdana" w:hAnsi="Verdana"/>
          <w:sz w:val="18"/>
          <w:szCs w:val="18"/>
          <w:lang w:val="nl-NL"/>
        </w:rPr>
      </w:pPr>
    </w:p>
    <w:p w:rsidRPr="00966859" w:rsidR="008E0432" w:rsidP="008E0432" w:rsidRDefault="008E0432" w14:paraId="6B0C28F6" w14:textId="0A40DE6D">
      <w:pPr>
        <w:jc w:val="both"/>
        <w:rPr>
          <w:rFonts w:ascii="Verdana" w:hAnsi="Verdana"/>
          <w:sz w:val="18"/>
          <w:szCs w:val="18"/>
          <w:lang w:val="nl-NL"/>
        </w:rPr>
      </w:pPr>
      <w:r w:rsidRPr="00966859">
        <w:rPr>
          <w:rFonts w:ascii="Verdana" w:hAnsi="Verdana"/>
          <w:sz w:val="18"/>
          <w:szCs w:val="18"/>
          <w:lang w:val="nl-NL"/>
        </w:rPr>
        <w:t>In juli 2019 ondertekende het Koninkrijk der Nederlanden (</w:t>
      </w:r>
      <w:proofErr w:type="spellStart"/>
      <w:r w:rsidRPr="00966859">
        <w:rPr>
          <w:rFonts w:ascii="Verdana" w:hAnsi="Verdana"/>
          <w:sz w:val="18"/>
          <w:szCs w:val="18"/>
          <w:lang w:val="nl-NL"/>
        </w:rPr>
        <w:t>KdN</w:t>
      </w:r>
      <w:proofErr w:type="spellEnd"/>
      <w:r w:rsidRPr="00966859">
        <w:rPr>
          <w:rFonts w:ascii="Verdana" w:hAnsi="Verdana"/>
          <w:sz w:val="18"/>
          <w:szCs w:val="18"/>
          <w:lang w:val="nl-NL"/>
        </w:rPr>
        <w:t xml:space="preserve">) een </w:t>
      </w:r>
      <w:r w:rsidRPr="00966859">
        <w:rPr>
          <w:rFonts w:ascii="Verdana" w:hAnsi="Verdana"/>
          <w:i/>
          <w:iCs/>
          <w:sz w:val="18"/>
          <w:szCs w:val="18"/>
          <w:lang w:val="nl-NL"/>
        </w:rPr>
        <w:t>Memorandum of Understand</w:t>
      </w:r>
      <w:r w:rsidR="004F330B">
        <w:rPr>
          <w:rFonts w:ascii="Verdana" w:hAnsi="Verdana"/>
          <w:i/>
          <w:iCs/>
          <w:sz w:val="18"/>
          <w:szCs w:val="18"/>
          <w:lang w:val="nl-NL"/>
        </w:rPr>
        <w:t>i</w:t>
      </w:r>
      <w:r w:rsidRPr="00966859">
        <w:rPr>
          <w:rFonts w:ascii="Verdana" w:hAnsi="Verdana"/>
          <w:i/>
          <w:iCs/>
          <w:sz w:val="18"/>
          <w:szCs w:val="18"/>
          <w:lang w:val="nl-NL"/>
        </w:rPr>
        <w:t>ng</w:t>
      </w:r>
      <w:r w:rsidRPr="00966859">
        <w:rPr>
          <w:rFonts w:ascii="Verdana" w:hAnsi="Verdana"/>
          <w:sz w:val="18"/>
          <w:szCs w:val="18"/>
          <w:lang w:val="nl-NL"/>
        </w:rPr>
        <w:t xml:space="preserve"> (</w:t>
      </w:r>
      <w:proofErr w:type="spellStart"/>
      <w:r w:rsidRPr="00966859">
        <w:rPr>
          <w:rFonts w:ascii="Verdana" w:hAnsi="Verdana"/>
          <w:sz w:val="18"/>
          <w:szCs w:val="18"/>
          <w:lang w:val="nl-NL"/>
        </w:rPr>
        <w:t>MoU</w:t>
      </w:r>
      <w:proofErr w:type="spellEnd"/>
      <w:r w:rsidRPr="00966859">
        <w:rPr>
          <w:rFonts w:ascii="Verdana" w:hAnsi="Verdana"/>
          <w:sz w:val="18"/>
          <w:szCs w:val="18"/>
          <w:lang w:val="nl-NL"/>
        </w:rPr>
        <w:t xml:space="preserve">) met CDEMA voor hulp bij rampenbestrijding. </w:t>
      </w:r>
      <w:r w:rsidR="005B7640">
        <w:rPr>
          <w:rFonts w:ascii="Verdana" w:hAnsi="Verdana"/>
          <w:sz w:val="18"/>
          <w:szCs w:val="18"/>
          <w:lang w:val="nl-NL"/>
        </w:rPr>
        <w:t xml:space="preserve">Op grond van het </w:t>
      </w:r>
      <w:proofErr w:type="spellStart"/>
      <w:r w:rsidR="005B7640">
        <w:rPr>
          <w:rFonts w:ascii="Verdana" w:hAnsi="Verdana"/>
          <w:sz w:val="18"/>
          <w:szCs w:val="18"/>
          <w:lang w:val="nl-NL"/>
        </w:rPr>
        <w:t>MoU</w:t>
      </w:r>
      <w:proofErr w:type="spellEnd"/>
      <w:r w:rsidR="005B7640">
        <w:rPr>
          <w:rFonts w:ascii="Verdana" w:hAnsi="Verdana"/>
          <w:sz w:val="18"/>
          <w:szCs w:val="18"/>
          <w:lang w:val="nl-NL"/>
        </w:rPr>
        <w:t xml:space="preserve"> kunnen de landen van het Koninkrijk</w:t>
      </w:r>
      <w:r w:rsidRPr="00966859">
        <w:rPr>
          <w:rFonts w:ascii="Verdana" w:hAnsi="Verdana"/>
          <w:sz w:val="18"/>
          <w:szCs w:val="18"/>
          <w:lang w:val="nl-NL"/>
        </w:rPr>
        <w:t xml:space="preserve"> een verzoek doen </w:t>
      </w:r>
      <w:r w:rsidR="00A52867">
        <w:rPr>
          <w:rFonts w:ascii="Verdana" w:hAnsi="Verdana"/>
          <w:sz w:val="18"/>
          <w:szCs w:val="18"/>
          <w:lang w:val="nl-NL"/>
        </w:rPr>
        <w:t>om</w:t>
      </w:r>
      <w:r w:rsidRPr="00966859" w:rsidR="00A52867">
        <w:rPr>
          <w:rFonts w:ascii="Verdana" w:hAnsi="Verdana"/>
          <w:sz w:val="18"/>
          <w:szCs w:val="18"/>
          <w:lang w:val="nl-NL"/>
        </w:rPr>
        <w:t xml:space="preserve"> </w:t>
      </w:r>
      <w:r w:rsidRPr="00966859">
        <w:rPr>
          <w:rFonts w:ascii="Verdana" w:hAnsi="Verdana"/>
          <w:sz w:val="18"/>
          <w:szCs w:val="18"/>
          <w:lang w:val="nl-NL"/>
        </w:rPr>
        <w:t>assistentie</w:t>
      </w:r>
      <w:r w:rsidR="005B7640">
        <w:rPr>
          <w:rFonts w:ascii="Verdana" w:hAnsi="Verdana"/>
          <w:sz w:val="18"/>
          <w:szCs w:val="18"/>
          <w:lang w:val="nl-NL"/>
        </w:rPr>
        <w:t xml:space="preserve"> in geval </w:t>
      </w:r>
      <w:r w:rsidR="006D7F82">
        <w:rPr>
          <w:rFonts w:ascii="Verdana" w:hAnsi="Verdana"/>
          <w:sz w:val="18"/>
          <w:szCs w:val="18"/>
          <w:lang w:val="nl-NL"/>
        </w:rPr>
        <w:t>van</w:t>
      </w:r>
      <w:r w:rsidR="005B7640">
        <w:rPr>
          <w:rFonts w:ascii="Verdana" w:hAnsi="Verdana"/>
          <w:sz w:val="18"/>
          <w:szCs w:val="18"/>
          <w:lang w:val="nl-NL"/>
        </w:rPr>
        <w:t xml:space="preserve"> een noodsituatie</w:t>
      </w:r>
      <w:r w:rsidRPr="00966859">
        <w:rPr>
          <w:rFonts w:ascii="Verdana" w:hAnsi="Verdana"/>
          <w:sz w:val="18"/>
          <w:szCs w:val="18"/>
          <w:lang w:val="nl-NL"/>
        </w:rPr>
        <w:t>.</w:t>
      </w:r>
      <w:r w:rsidR="005B0999">
        <w:rPr>
          <w:rFonts w:ascii="Verdana" w:hAnsi="Verdana"/>
          <w:sz w:val="18"/>
          <w:szCs w:val="18"/>
          <w:lang w:val="nl-NL"/>
        </w:rPr>
        <w:t xml:space="preserve"> Per verzoek wordt door CDEMA bekeken of de gevraagde noodhulp gegeven kan worden.</w:t>
      </w:r>
      <w:r w:rsidRPr="00966859">
        <w:rPr>
          <w:rFonts w:ascii="Verdana" w:hAnsi="Verdana"/>
          <w:sz w:val="18"/>
          <w:szCs w:val="18"/>
          <w:lang w:val="nl-NL"/>
        </w:rPr>
        <w:t xml:space="preserve"> </w:t>
      </w:r>
      <w:r w:rsidRPr="00396351">
        <w:rPr>
          <w:rFonts w:ascii="Verdana" w:hAnsi="Verdana"/>
          <w:sz w:val="18"/>
          <w:szCs w:val="18"/>
          <w:lang w:val="nl-NL"/>
        </w:rPr>
        <w:t xml:space="preserve">Ondanks </w:t>
      </w:r>
      <w:r w:rsidRPr="00396351" w:rsidR="002525EE">
        <w:rPr>
          <w:rFonts w:ascii="Verdana" w:hAnsi="Verdana"/>
          <w:sz w:val="18"/>
          <w:szCs w:val="18"/>
          <w:lang w:val="nl-NL"/>
        </w:rPr>
        <w:t xml:space="preserve">de mogelijkheid van assistentie bij noodhulp op basis van het </w:t>
      </w:r>
      <w:proofErr w:type="spellStart"/>
      <w:r w:rsidRPr="00396351" w:rsidR="002525EE">
        <w:rPr>
          <w:rFonts w:ascii="Verdana" w:hAnsi="Verdana"/>
          <w:sz w:val="18"/>
          <w:szCs w:val="18"/>
          <w:lang w:val="nl-NL"/>
        </w:rPr>
        <w:t>MoU</w:t>
      </w:r>
      <w:proofErr w:type="spellEnd"/>
      <w:r w:rsidRPr="00396351" w:rsidR="002525EE">
        <w:rPr>
          <w:rFonts w:ascii="Verdana" w:hAnsi="Verdana"/>
          <w:sz w:val="18"/>
          <w:szCs w:val="18"/>
          <w:lang w:val="nl-NL"/>
        </w:rPr>
        <w:t>,</w:t>
      </w:r>
      <w:r w:rsidRPr="00396351">
        <w:rPr>
          <w:rFonts w:ascii="Verdana" w:hAnsi="Verdana"/>
          <w:sz w:val="18"/>
          <w:szCs w:val="18"/>
          <w:lang w:val="nl-NL"/>
        </w:rPr>
        <w:t xml:space="preserve"> acht</w:t>
      </w:r>
      <w:r w:rsidRPr="00966859">
        <w:rPr>
          <w:rFonts w:ascii="Verdana" w:hAnsi="Verdana"/>
          <w:sz w:val="18"/>
          <w:szCs w:val="18"/>
          <w:lang w:val="nl-NL"/>
        </w:rPr>
        <w:t xml:space="preserve"> de regering van Sint Maarten het verstandig om een </w:t>
      </w:r>
      <w:r w:rsidRPr="00966859">
        <w:rPr>
          <w:rFonts w:ascii="Arial" w:hAnsi="Arial" w:cs="Arial"/>
          <w:sz w:val="18"/>
          <w:szCs w:val="18"/>
          <w:lang w:val="nl-NL"/>
        </w:rPr>
        <w:t>​​</w:t>
      </w:r>
      <w:r w:rsidRPr="00966859">
        <w:rPr>
          <w:rFonts w:ascii="Verdana" w:hAnsi="Verdana"/>
          <w:sz w:val="18"/>
          <w:szCs w:val="18"/>
          <w:lang w:val="nl-NL"/>
        </w:rPr>
        <w:t>eigen relatie met CDEMA aan te gaan, in de vorm van</w:t>
      </w:r>
      <w:r w:rsidRPr="00966859" w:rsidR="008B1D0B">
        <w:rPr>
          <w:rFonts w:ascii="Verdana" w:hAnsi="Verdana"/>
          <w:sz w:val="18"/>
          <w:szCs w:val="18"/>
          <w:lang w:val="nl-NL"/>
        </w:rPr>
        <w:t xml:space="preserve"> volledig</w:t>
      </w:r>
      <w:r w:rsidRPr="00966859">
        <w:rPr>
          <w:rFonts w:ascii="Verdana" w:hAnsi="Verdana"/>
          <w:sz w:val="18"/>
          <w:szCs w:val="18"/>
          <w:lang w:val="nl-NL"/>
        </w:rPr>
        <w:t xml:space="preserve"> lidmaatschap.</w:t>
      </w:r>
    </w:p>
    <w:p w:rsidR="008E0432" w:rsidP="008E0432" w:rsidRDefault="008E0432" w14:paraId="4C8C4BA5" w14:textId="0BF81B04">
      <w:pPr>
        <w:jc w:val="both"/>
        <w:rPr>
          <w:rFonts w:ascii="Verdana" w:hAnsi="Verdana"/>
          <w:sz w:val="18"/>
          <w:szCs w:val="18"/>
          <w:lang w:val="nl-NL"/>
        </w:rPr>
      </w:pPr>
    </w:p>
    <w:p w:rsidRPr="00966859" w:rsidR="00FC14D7" w:rsidP="00FC14D7" w:rsidRDefault="00F74A54" w14:paraId="46B136FD" w14:textId="5AAF0673">
      <w:pPr>
        <w:jc w:val="both"/>
        <w:rPr>
          <w:rFonts w:ascii="Verdana" w:hAnsi="Verdana"/>
          <w:sz w:val="18"/>
          <w:szCs w:val="18"/>
          <w:lang w:val="nl-NL"/>
        </w:rPr>
      </w:pPr>
      <w:r w:rsidRPr="0011521C">
        <w:rPr>
          <w:rFonts w:ascii="Verdana" w:hAnsi="Verdana"/>
          <w:sz w:val="18"/>
          <w:szCs w:val="18"/>
          <w:lang w:val="nl-NL"/>
        </w:rPr>
        <w:t xml:space="preserve">De reden daarvoor is </w:t>
      </w:r>
      <w:r w:rsidRPr="0011521C" w:rsidR="001D612D">
        <w:rPr>
          <w:rFonts w:ascii="Verdana" w:hAnsi="Verdana"/>
          <w:sz w:val="18"/>
          <w:szCs w:val="18"/>
          <w:lang w:val="nl-NL"/>
        </w:rPr>
        <w:t>e</w:t>
      </w:r>
      <w:r w:rsidRPr="0011521C" w:rsidR="00FC14D7">
        <w:rPr>
          <w:rFonts w:ascii="Verdana" w:hAnsi="Verdana"/>
          <w:sz w:val="18"/>
          <w:szCs w:val="18"/>
          <w:lang w:val="nl-NL"/>
        </w:rPr>
        <w:t xml:space="preserve">en </w:t>
      </w:r>
      <w:r w:rsidRPr="0011521C" w:rsidR="00B72E92">
        <w:rPr>
          <w:rFonts w:ascii="Verdana" w:hAnsi="Verdana"/>
          <w:sz w:val="18"/>
          <w:szCs w:val="18"/>
          <w:lang w:val="nl-NL"/>
        </w:rPr>
        <w:t>voorlopige aanbeveling van</w:t>
      </w:r>
      <w:r w:rsidRPr="0011521C" w:rsidR="009F4C11">
        <w:rPr>
          <w:rFonts w:ascii="Verdana" w:hAnsi="Verdana"/>
          <w:sz w:val="18"/>
          <w:szCs w:val="18"/>
          <w:lang w:val="nl-NL"/>
        </w:rPr>
        <w:t xml:space="preserve"> </w:t>
      </w:r>
      <w:r w:rsidRPr="0011521C" w:rsidR="00FC14D7">
        <w:rPr>
          <w:rFonts w:ascii="Verdana" w:hAnsi="Verdana"/>
          <w:sz w:val="18"/>
          <w:szCs w:val="18"/>
          <w:lang w:val="nl-NL"/>
        </w:rPr>
        <w:t>de</w:t>
      </w:r>
      <w:r w:rsidRPr="0011521C" w:rsidR="009F4C11">
        <w:rPr>
          <w:rFonts w:ascii="Verdana" w:hAnsi="Verdana"/>
          <w:sz w:val="18"/>
          <w:szCs w:val="18"/>
          <w:lang w:val="nl-NL"/>
        </w:rPr>
        <w:t xml:space="preserve"> </w:t>
      </w:r>
      <w:r w:rsidRPr="0011521C" w:rsidR="00FC14D7">
        <w:rPr>
          <w:rFonts w:ascii="Verdana" w:hAnsi="Verdana"/>
          <w:sz w:val="18"/>
          <w:szCs w:val="18"/>
          <w:lang w:val="nl-NL"/>
        </w:rPr>
        <w:t>evaluatie</w:t>
      </w:r>
      <w:r w:rsidRPr="00105171" w:rsidR="00396351">
        <w:rPr>
          <w:rFonts w:ascii="Verdana" w:hAnsi="Verdana"/>
          <w:sz w:val="18"/>
          <w:szCs w:val="18"/>
          <w:lang w:val="nl-NL"/>
        </w:rPr>
        <w:t>. Deze geeft aan</w:t>
      </w:r>
      <w:r w:rsidRPr="00105171" w:rsidR="00A12E8B">
        <w:rPr>
          <w:rFonts w:ascii="Verdana" w:hAnsi="Verdana"/>
          <w:sz w:val="18"/>
          <w:szCs w:val="18"/>
          <w:lang w:val="nl-NL"/>
        </w:rPr>
        <w:t xml:space="preserve"> dat</w:t>
      </w:r>
      <w:r w:rsidRPr="00105171" w:rsidR="00FC14D7">
        <w:rPr>
          <w:rFonts w:ascii="Verdana" w:hAnsi="Verdana"/>
          <w:sz w:val="18"/>
          <w:szCs w:val="18"/>
          <w:lang w:val="nl-NL"/>
        </w:rPr>
        <w:t xml:space="preserve"> het noodzak</w:t>
      </w:r>
      <w:r w:rsidRPr="00105171" w:rsidR="00396351">
        <w:rPr>
          <w:rFonts w:ascii="Verdana" w:hAnsi="Verdana"/>
          <w:sz w:val="18"/>
          <w:szCs w:val="18"/>
          <w:lang w:val="nl-NL"/>
        </w:rPr>
        <w:t>e</w:t>
      </w:r>
      <w:r w:rsidRPr="00105171" w:rsidR="00A12E8B">
        <w:rPr>
          <w:rFonts w:ascii="Verdana" w:hAnsi="Verdana"/>
          <w:sz w:val="18"/>
          <w:szCs w:val="18"/>
          <w:lang w:val="nl-NL"/>
        </w:rPr>
        <w:t>lijk</w:t>
      </w:r>
      <w:r w:rsidRPr="00105171" w:rsidR="00FC14D7">
        <w:rPr>
          <w:rFonts w:ascii="Verdana" w:hAnsi="Verdana"/>
          <w:sz w:val="18"/>
          <w:szCs w:val="18"/>
          <w:lang w:val="nl-NL"/>
        </w:rPr>
        <w:t xml:space="preserve"> is om de relaties met regionale organisaties</w:t>
      </w:r>
      <w:r w:rsidRPr="00105171" w:rsidR="00C211D4">
        <w:rPr>
          <w:rFonts w:ascii="Verdana" w:hAnsi="Verdana"/>
          <w:sz w:val="18"/>
          <w:szCs w:val="18"/>
          <w:lang w:val="nl-NL"/>
        </w:rPr>
        <w:t xml:space="preserve"> verder</w:t>
      </w:r>
      <w:r w:rsidRPr="00105171" w:rsidR="00FC14D7">
        <w:rPr>
          <w:rFonts w:ascii="Verdana" w:hAnsi="Verdana"/>
          <w:sz w:val="18"/>
          <w:szCs w:val="18"/>
          <w:lang w:val="nl-NL"/>
        </w:rPr>
        <w:t xml:space="preserve"> te versterken</w:t>
      </w:r>
      <w:r w:rsidRPr="00105171">
        <w:rPr>
          <w:rFonts w:ascii="Verdana" w:hAnsi="Verdana"/>
          <w:sz w:val="18"/>
          <w:szCs w:val="18"/>
          <w:lang w:val="nl-NL"/>
        </w:rPr>
        <w:t>, omdat dit</w:t>
      </w:r>
      <w:r w:rsidRPr="00105171" w:rsidR="00FC14D7">
        <w:rPr>
          <w:rFonts w:ascii="Verdana" w:hAnsi="Verdana"/>
          <w:sz w:val="18"/>
          <w:szCs w:val="18"/>
          <w:lang w:val="nl-NL"/>
        </w:rPr>
        <w:t xml:space="preserve"> kan helpen om de negatieve gevolgen van </w:t>
      </w:r>
      <w:r w:rsidRPr="0011521C" w:rsidR="00952CEE">
        <w:rPr>
          <w:rFonts w:ascii="Verdana" w:hAnsi="Verdana"/>
          <w:sz w:val="18"/>
          <w:szCs w:val="18"/>
          <w:lang w:val="nl-NL"/>
        </w:rPr>
        <w:t>eventuele</w:t>
      </w:r>
      <w:r w:rsidRPr="0011521C" w:rsidR="008E2701">
        <w:rPr>
          <w:rFonts w:ascii="Verdana" w:hAnsi="Verdana"/>
          <w:sz w:val="18"/>
          <w:szCs w:val="18"/>
          <w:lang w:val="nl-NL"/>
        </w:rPr>
        <w:t xml:space="preserve"> </w:t>
      </w:r>
      <w:r w:rsidRPr="0011521C" w:rsidR="00EC6F9E">
        <w:rPr>
          <w:rFonts w:ascii="Verdana" w:hAnsi="Verdana"/>
          <w:sz w:val="18"/>
          <w:szCs w:val="18"/>
          <w:lang w:val="nl-NL"/>
        </w:rPr>
        <w:t xml:space="preserve">hiaten </w:t>
      </w:r>
      <w:r w:rsidRPr="00105171" w:rsidR="00A5137E">
        <w:rPr>
          <w:rFonts w:ascii="Verdana" w:hAnsi="Verdana"/>
          <w:sz w:val="18"/>
          <w:szCs w:val="18"/>
          <w:lang w:val="nl-NL"/>
        </w:rPr>
        <w:t>in de lokale responsmechani</w:t>
      </w:r>
      <w:r w:rsidRPr="00105171" w:rsidR="00C211D4">
        <w:rPr>
          <w:rFonts w:ascii="Verdana" w:hAnsi="Verdana"/>
          <w:sz w:val="18"/>
          <w:szCs w:val="18"/>
          <w:lang w:val="nl-NL"/>
        </w:rPr>
        <w:t>sm</w:t>
      </w:r>
      <w:r w:rsidRPr="00105171" w:rsidR="00A5137E">
        <w:rPr>
          <w:rFonts w:ascii="Verdana" w:hAnsi="Verdana"/>
          <w:sz w:val="18"/>
          <w:szCs w:val="18"/>
          <w:lang w:val="nl-NL"/>
        </w:rPr>
        <w:t>e</w:t>
      </w:r>
      <w:r w:rsidRPr="00105171" w:rsidR="00EC6F9E">
        <w:rPr>
          <w:rFonts w:ascii="Verdana" w:hAnsi="Verdana"/>
          <w:sz w:val="18"/>
          <w:szCs w:val="18"/>
          <w:lang w:val="nl-NL"/>
        </w:rPr>
        <w:t>n</w:t>
      </w:r>
      <w:r w:rsidRPr="00105171" w:rsidR="00FC14D7">
        <w:rPr>
          <w:rFonts w:ascii="Verdana" w:hAnsi="Verdana"/>
          <w:sz w:val="18"/>
          <w:szCs w:val="18"/>
          <w:lang w:val="nl-NL"/>
        </w:rPr>
        <w:t xml:space="preserve"> te mitigeren.</w:t>
      </w:r>
      <w:r w:rsidRPr="00966859" w:rsidR="00FC14D7">
        <w:rPr>
          <w:rFonts w:ascii="Verdana" w:hAnsi="Verdana"/>
          <w:sz w:val="18"/>
          <w:szCs w:val="18"/>
          <w:lang w:val="nl-NL"/>
        </w:rPr>
        <w:t xml:space="preserve"> Sint Maarten </w:t>
      </w:r>
      <w:r>
        <w:rPr>
          <w:rFonts w:ascii="Verdana" w:hAnsi="Verdana"/>
          <w:sz w:val="18"/>
          <w:szCs w:val="18"/>
          <w:lang w:val="nl-NL"/>
        </w:rPr>
        <w:t>wenst</w:t>
      </w:r>
      <w:r w:rsidRPr="00966859" w:rsidR="00FC14D7">
        <w:rPr>
          <w:rFonts w:ascii="Verdana" w:hAnsi="Verdana"/>
          <w:sz w:val="18"/>
          <w:szCs w:val="18"/>
          <w:lang w:val="nl-NL"/>
        </w:rPr>
        <w:t xml:space="preserve"> </w:t>
      </w:r>
      <w:r w:rsidR="006C1462">
        <w:rPr>
          <w:rFonts w:ascii="Verdana" w:hAnsi="Verdana"/>
          <w:sz w:val="18"/>
          <w:szCs w:val="18"/>
          <w:lang w:val="nl-NL"/>
        </w:rPr>
        <w:t>lid te worden van</w:t>
      </w:r>
      <w:r w:rsidRPr="00966859" w:rsidR="00FC14D7">
        <w:rPr>
          <w:rFonts w:ascii="Verdana" w:hAnsi="Verdana"/>
          <w:sz w:val="18"/>
          <w:szCs w:val="18"/>
          <w:lang w:val="nl-NL"/>
        </w:rPr>
        <w:t xml:space="preserve"> CDEMA om toegang te krijgen tot trainingsmogelijkheden, met name voor capaciteitsopbouw, om gebruik te maken van de programma's en tools van CDEMA, </w:t>
      </w:r>
      <w:r w:rsidR="00DC003D">
        <w:rPr>
          <w:rFonts w:ascii="Verdana" w:hAnsi="Verdana"/>
          <w:sz w:val="18"/>
          <w:szCs w:val="18"/>
          <w:lang w:val="nl-NL"/>
        </w:rPr>
        <w:t>maar</w:t>
      </w:r>
      <w:r w:rsidRPr="00966859" w:rsidR="00FC14D7">
        <w:rPr>
          <w:rFonts w:ascii="Verdana" w:hAnsi="Verdana"/>
          <w:sz w:val="18"/>
          <w:szCs w:val="18"/>
          <w:lang w:val="nl-NL"/>
        </w:rPr>
        <w:t xml:space="preserve"> vooral om toegang te krijgen tot </w:t>
      </w:r>
      <w:r w:rsidR="00F87ABC">
        <w:rPr>
          <w:rFonts w:ascii="Verdana" w:hAnsi="Verdana"/>
          <w:sz w:val="18"/>
          <w:szCs w:val="18"/>
          <w:lang w:val="nl-NL"/>
        </w:rPr>
        <w:t xml:space="preserve">de </w:t>
      </w:r>
      <w:r w:rsidRPr="00966859" w:rsidR="00FC14D7">
        <w:rPr>
          <w:rFonts w:ascii="Verdana" w:hAnsi="Verdana"/>
          <w:sz w:val="18"/>
          <w:szCs w:val="18"/>
          <w:lang w:val="nl-NL"/>
        </w:rPr>
        <w:t>respons</w:t>
      </w:r>
      <w:r w:rsidR="002106DA">
        <w:rPr>
          <w:rFonts w:ascii="Verdana" w:hAnsi="Verdana"/>
          <w:sz w:val="18"/>
          <w:szCs w:val="18"/>
          <w:lang w:val="nl-NL"/>
        </w:rPr>
        <w:t xml:space="preserve">mechanismen </w:t>
      </w:r>
      <w:r w:rsidRPr="00966859" w:rsidR="00FC14D7">
        <w:rPr>
          <w:rFonts w:ascii="Verdana" w:hAnsi="Verdana"/>
          <w:sz w:val="18"/>
          <w:szCs w:val="18"/>
          <w:lang w:val="nl-NL"/>
        </w:rPr>
        <w:t xml:space="preserve">van CDEMA (bij natuurrampen). </w:t>
      </w:r>
      <w:r w:rsidR="00F87ABC">
        <w:rPr>
          <w:rFonts w:ascii="Verdana" w:hAnsi="Verdana"/>
          <w:sz w:val="18"/>
          <w:szCs w:val="18"/>
          <w:lang w:val="nl-NL"/>
        </w:rPr>
        <w:t xml:space="preserve">CDEMA </w:t>
      </w:r>
      <w:r w:rsidRPr="00966859" w:rsidR="00FC14D7">
        <w:rPr>
          <w:rFonts w:ascii="Verdana" w:hAnsi="Verdana"/>
          <w:sz w:val="18"/>
          <w:szCs w:val="18"/>
          <w:lang w:val="nl-NL"/>
        </w:rPr>
        <w:t xml:space="preserve">stelt na een ramp zowel financiële middelen als menselijke capaciteit ter beschikking aan de </w:t>
      </w:r>
      <w:r w:rsidR="00EE7EFF">
        <w:rPr>
          <w:rFonts w:ascii="Verdana" w:hAnsi="Verdana"/>
          <w:sz w:val="18"/>
          <w:szCs w:val="18"/>
          <w:lang w:val="nl-NL"/>
        </w:rPr>
        <w:t xml:space="preserve">deelnemende </w:t>
      </w:r>
      <w:r w:rsidRPr="00966859" w:rsidR="00EE7EFF">
        <w:rPr>
          <w:rFonts w:ascii="Verdana" w:hAnsi="Verdana"/>
          <w:sz w:val="18"/>
          <w:szCs w:val="18"/>
          <w:lang w:val="nl-NL"/>
        </w:rPr>
        <w:t>staten</w:t>
      </w:r>
      <w:r w:rsidRPr="00966859" w:rsidR="00FC14D7">
        <w:rPr>
          <w:rFonts w:ascii="Verdana" w:hAnsi="Verdana"/>
          <w:sz w:val="18"/>
          <w:szCs w:val="18"/>
          <w:lang w:val="nl-NL"/>
        </w:rPr>
        <w:t>.</w:t>
      </w:r>
      <w:r w:rsidR="009C0D8D">
        <w:rPr>
          <w:rFonts w:ascii="Verdana" w:hAnsi="Verdana"/>
          <w:sz w:val="18"/>
          <w:szCs w:val="18"/>
          <w:lang w:val="nl-NL"/>
        </w:rPr>
        <w:t xml:space="preserve"> </w:t>
      </w:r>
      <w:r w:rsidR="008C5CE1">
        <w:rPr>
          <w:rFonts w:ascii="Verdana" w:hAnsi="Verdana"/>
          <w:sz w:val="18"/>
          <w:szCs w:val="18"/>
          <w:lang w:val="nl-NL"/>
        </w:rPr>
        <w:t>Direct na een natuurramp zijn financi</w:t>
      </w:r>
      <w:r>
        <w:rPr>
          <w:rFonts w:ascii="Verdana" w:hAnsi="Verdana"/>
          <w:sz w:val="18"/>
          <w:szCs w:val="18"/>
          <w:lang w:val="nl-NL"/>
        </w:rPr>
        <w:t>ë</w:t>
      </w:r>
      <w:r w:rsidR="008C5CE1">
        <w:rPr>
          <w:rFonts w:ascii="Verdana" w:hAnsi="Verdana"/>
          <w:sz w:val="18"/>
          <w:szCs w:val="18"/>
          <w:lang w:val="nl-NL"/>
        </w:rPr>
        <w:t xml:space="preserve">le middelen en menselijke capaciteit op Sint Maarten beperkt. </w:t>
      </w:r>
    </w:p>
    <w:p w:rsidRPr="00966859" w:rsidR="00FE335F" w:rsidP="008E0432" w:rsidRDefault="00FE335F" w14:paraId="7160F051" w14:textId="2EF04C70">
      <w:pPr>
        <w:jc w:val="both"/>
        <w:rPr>
          <w:rFonts w:ascii="Verdana" w:hAnsi="Verdana"/>
          <w:sz w:val="18"/>
          <w:szCs w:val="18"/>
          <w:lang w:val="nl-NL"/>
        </w:rPr>
      </w:pPr>
    </w:p>
    <w:p w:rsidRPr="009E526C" w:rsidR="00FE335F" w:rsidP="008E0432" w:rsidRDefault="00EC6F9E" w14:paraId="53B125A6" w14:textId="6C663817">
      <w:pPr>
        <w:jc w:val="both"/>
        <w:rPr>
          <w:rFonts w:ascii="Verdana" w:hAnsi="Verdana"/>
          <w:sz w:val="18"/>
          <w:szCs w:val="18"/>
          <w:lang w:val="nl-NL"/>
        </w:rPr>
      </w:pPr>
      <w:r>
        <w:rPr>
          <w:rFonts w:ascii="Verdana" w:hAnsi="Verdana"/>
          <w:sz w:val="18"/>
          <w:szCs w:val="18"/>
          <w:lang w:val="nl-NL"/>
        </w:rPr>
        <w:t>Naar het oordeel van de regering bevat het Ve</w:t>
      </w:r>
      <w:r w:rsidRPr="00966859">
        <w:rPr>
          <w:rFonts w:ascii="Verdana" w:hAnsi="Verdana"/>
          <w:sz w:val="18"/>
          <w:szCs w:val="18"/>
          <w:lang w:val="nl-NL"/>
        </w:rPr>
        <w:t xml:space="preserve">rdrag geen een ieder verbindende bepalingen </w:t>
      </w:r>
      <w:r>
        <w:rPr>
          <w:rFonts w:ascii="Verdana" w:hAnsi="Verdana"/>
          <w:sz w:val="18"/>
          <w:szCs w:val="18"/>
          <w:lang w:val="nl-NL"/>
        </w:rPr>
        <w:t>in de zin van</w:t>
      </w:r>
      <w:r w:rsidR="00E557D8">
        <w:rPr>
          <w:rFonts w:ascii="Verdana" w:hAnsi="Verdana"/>
          <w:sz w:val="18"/>
          <w:szCs w:val="18"/>
          <w:lang w:val="nl-NL"/>
        </w:rPr>
        <w:t xml:space="preserve"> de </w:t>
      </w:r>
      <w:r>
        <w:rPr>
          <w:rFonts w:ascii="Verdana" w:hAnsi="Verdana"/>
          <w:sz w:val="18"/>
          <w:szCs w:val="18"/>
          <w:lang w:val="nl-NL"/>
        </w:rPr>
        <w:t>artikel</w:t>
      </w:r>
      <w:r w:rsidR="00B01874">
        <w:rPr>
          <w:rFonts w:ascii="Verdana" w:hAnsi="Verdana"/>
          <w:sz w:val="18"/>
          <w:szCs w:val="18"/>
          <w:lang w:val="nl-NL"/>
        </w:rPr>
        <w:t>en</w:t>
      </w:r>
      <w:r>
        <w:rPr>
          <w:rFonts w:ascii="Verdana" w:hAnsi="Verdana"/>
          <w:sz w:val="18"/>
          <w:szCs w:val="18"/>
          <w:lang w:val="nl-NL"/>
        </w:rPr>
        <w:t xml:space="preserve"> 93 en 94 </w:t>
      </w:r>
      <w:r w:rsidR="00E557D8">
        <w:rPr>
          <w:rFonts w:ascii="Verdana" w:hAnsi="Verdana"/>
          <w:sz w:val="18"/>
          <w:szCs w:val="18"/>
          <w:lang w:val="nl-NL"/>
        </w:rPr>
        <w:t>van</w:t>
      </w:r>
      <w:r w:rsidR="00B01874">
        <w:rPr>
          <w:rFonts w:ascii="Verdana" w:hAnsi="Verdana"/>
          <w:sz w:val="18"/>
          <w:szCs w:val="18"/>
          <w:lang w:val="nl-NL"/>
        </w:rPr>
        <w:t xml:space="preserve"> de</w:t>
      </w:r>
      <w:r w:rsidR="00E557D8">
        <w:rPr>
          <w:rFonts w:ascii="Verdana" w:hAnsi="Verdana"/>
          <w:sz w:val="18"/>
          <w:szCs w:val="18"/>
          <w:lang w:val="nl-NL"/>
        </w:rPr>
        <w:t xml:space="preserve"> </w:t>
      </w:r>
      <w:r>
        <w:rPr>
          <w:rFonts w:ascii="Verdana" w:hAnsi="Verdana"/>
          <w:sz w:val="18"/>
          <w:szCs w:val="18"/>
          <w:lang w:val="nl-NL"/>
        </w:rPr>
        <w:t>Grondwet</w:t>
      </w:r>
      <w:r w:rsidR="00E557D8">
        <w:rPr>
          <w:rFonts w:ascii="Verdana" w:hAnsi="Verdana"/>
          <w:sz w:val="18"/>
          <w:szCs w:val="18"/>
          <w:lang w:val="nl-NL"/>
        </w:rPr>
        <w:t>, die aan rechtssubjecten rechtstreeks rechten toekennen of verpli</w:t>
      </w:r>
      <w:r w:rsidR="00EB7EC0">
        <w:rPr>
          <w:rFonts w:ascii="Verdana" w:hAnsi="Verdana"/>
          <w:sz w:val="18"/>
          <w:szCs w:val="18"/>
          <w:lang w:val="nl-NL"/>
        </w:rPr>
        <w:t>c</w:t>
      </w:r>
      <w:r w:rsidR="00E557D8">
        <w:rPr>
          <w:rFonts w:ascii="Verdana" w:hAnsi="Verdana"/>
          <w:sz w:val="18"/>
          <w:szCs w:val="18"/>
          <w:lang w:val="nl-NL"/>
        </w:rPr>
        <w:t>htingen opleggen.</w:t>
      </w:r>
      <w:r w:rsidRPr="00966859" w:rsidR="00A459A4">
        <w:rPr>
          <w:rFonts w:ascii="Verdana" w:hAnsi="Verdana"/>
          <w:sz w:val="18"/>
          <w:szCs w:val="18"/>
          <w:lang w:val="nl-NL"/>
        </w:rPr>
        <w:t xml:space="preserve"> </w:t>
      </w:r>
      <w:r w:rsidRPr="002836D0" w:rsidR="009E526C">
        <w:rPr>
          <w:rFonts w:ascii="Verdana" w:hAnsi="Verdana"/>
          <w:sz w:val="18"/>
          <w:szCs w:val="18"/>
          <w:lang w:val="nl-NL"/>
        </w:rPr>
        <w:t>De bepalingen van het Verdrag zijn bedoeld om alleen het land Sint Maarten als lid van de intergouvernementele organisatie CDEMA te binden in zijn betrekking tot de organisatie en de andere leden.</w:t>
      </w:r>
    </w:p>
    <w:p w:rsidR="00111465" w:rsidP="008E0432" w:rsidRDefault="00111465" w14:paraId="62511F38" w14:textId="5D278261">
      <w:pPr>
        <w:jc w:val="both"/>
        <w:rPr>
          <w:rFonts w:ascii="Verdana" w:hAnsi="Verdana"/>
          <w:sz w:val="18"/>
          <w:szCs w:val="18"/>
          <w:lang w:val="nl-NL"/>
        </w:rPr>
      </w:pPr>
    </w:p>
    <w:p w:rsidRPr="00966859" w:rsidR="008E0432" w:rsidP="008E0432" w:rsidRDefault="008E0432" w14:paraId="0CBD4B30" w14:textId="08583DE8">
      <w:pPr>
        <w:pStyle w:val="Lijstalinea"/>
        <w:numPr>
          <w:ilvl w:val="0"/>
          <w:numId w:val="10"/>
        </w:numPr>
        <w:jc w:val="both"/>
        <w:rPr>
          <w:rFonts w:ascii="Verdana" w:hAnsi="Verdana"/>
          <w:b/>
          <w:bCs/>
          <w:sz w:val="18"/>
          <w:szCs w:val="18"/>
          <w:lang w:val="nl-NL"/>
        </w:rPr>
      </w:pPr>
      <w:r w:rsidRPr="00966859">
        <w:rPr>
          <w:rFonts w:ascii="Verdana" w:hAnsi="Verdana"/>
          <w:b/>
          <w:bCs/>
          <w:sz w:val="18"/>
          <w:szCs w:val="18"/>
          <w:lang w:val="nl-NL"/>
        </w:rPr>
        <w:t>Artikel</w:t>
      </w:r>
      <w:r w:rsidR="006B0AFB">
        <w:rPr>
          <w:rFonts w:ascii="Verdana" w:hAnsi="Verdana"/>
          <w:b/>
          <w:bCs/>
          <w:sz w:val="18"/>
          <w:szCs w:val="18"/>
          <w:lang w:val="nl-NL"/>
        </w:rPr>
        <w:t>sgewijze toelichting</w:t>
      </w:r>
    </w:p>
    <w:p w:rsidR="0005786C" w:rsidP="008E0432" w:rsidRDefault="0005786C" w14:paraId="5741D803" w14:textId="77777777">
      <w:pPr>
        <w:jc w:val="both"/>
        <w:rPr>
          <w:rFonts w:ascii="Verdana" w:hAnsi="Verdana"/>
          <w:bCs/>
          <w:i/>
          <w:iCs/>
          <w:sz w:val="18"/>
          <w:szCs w:val="18"/>
          <w:lang w:val="nl-NL"/>
        </w:rPr>
      </w:pPr>
    </w:p>
    <w:p w:rsidRPr="00E3178A" w:rsidR="008E0432" w:rsidP="008E0432" w:rsidRDefault="008E0432" w14:paraId="54FA336C" w14:textId="75A1B24B">
      <w:pPr>
        <w:jc w:val="both"/>
        <w:rPr>
          <w:rFonts w:ascii="Verdana" w:hAnsi="Verdana"/>
          <w:bCs/>
          <w:i/>
          <w:iCs/>
          <w:sz w:val="18"/>
          <w:szCs w:val="18"/>
          <w:lang w:val="nl-NL"/>
        </w:rPr>
      </w:pPr>
      <w:r w:rsidRPr="00E3178A">
        <w:rPr>
          <w:rFonts w:ascii="Verdana" w:hAnsi="Verdana"/>
          <w:bCs/>
          <w:i/>
          <w:iCs/>
          <w:sz w:val="18"/>
          <w:szCs w:val="18"/>
          <w:lang w:val="nl-NL"/>
        </w:rPr>
        <w:t>Artikel</w:t>
      </w:r>
      <w:r w:rsidR="00B43370">
        <w:rPr>
          <w:rFonts w:ascii="Verdana" w:hAnsi="Verdana"/>
          <w:bCs/>
          <w:i/>
          <w:iCs/>
          <w:sz w:val="18"/>
          <w:szCs w:val="18"/>
          <w:lang w:val="nl-NL"/>
        </w:rPr>
        <w:t xml:space="preserve"> I</w:t>
      </w:r>
      <w:r w:rsidRPr="00E3178A" w:rsidR="008D25AC">
        <w:rPr>
          <w:rFonts w:ascii="Verdana" w:hAnsi="Verdana"/>
          <w:bCs/>
          <w:i/>
          <w:iCs/>
          <w:sz w:val="18"/>
          <w:szCs w:val="18"/>
          <w:lang w:val="nl-NL"/>
        </w:rPr>
        <w:t xml:space="preserve"> </w:t>
      </w:r>
      <w:r w:rsidR="006B0AFB">
        <w:rPr>
          <w:rFonts w:ascii="Verdana" w:hAnsi="Verdana"/>
          <w:bCs/>
          <w:i/>
          <w:iCs/>
          <w:sz w:val="18"/>
          <w:szCs w:val="18"/>
          <w:lang w:val="nl-NL"/>
        </w:rPr>
        <w:t>(</w:t>
      </w:r>
      <w:r w:rsidRPr="00E3178A" w:rsidR="008D25AC">
        <w:rPr>
          <w:rFonts w:ascii="Verdana" w:hAnsi="Verdana"/>
          <w:bCs/>
          <w:i/>
          <w:iCs/>
          <w:sz w:val="18"/>
          <w:szCs w:val="18"/>
          <w:lang w:val="nl-NL"/>
        </w:rPr>
        <w:t>Begripsomschrijvingen</w:t>
      </w:r>
      <w:r w:rsidR="006B0AFB">
        <w:rPr>
          <w:rFonts w:ascii="Verdana" w:hAnsi="Verdana"/>
          <w:bCs/>
          <w:i/>
          <w:iCs/>
          <w:sz w:val="18"/>
          <w:szCs w:val="18"/>
          <w:lang w:val="nl-NL"/>
        </w:rPr>
        <w:t>)</w:t>
      </w:r>
    </w:p>
    <w:p w:rsidRPr="00966859" w:rsidR="008E0432" w:rsidP="008E0432" w:rsidRDefault="008E0432" w14:paraId="1D939EE9" w14:textId="37468E84">
      <w:pPr>
        <w:jc w:val="both"/>
        <w:rPr>
          <w:rFonts w:ascii="Verdana" w:hAnsi="Verdana"/>
          <w:sz w:val="18"/>
          <w:szCs w:val="18"/>
          <w:lang w:val="nl-NL"/>
        </w:rPr>
      </w:pPr>
      <w:r w:rsidRPr="00966859">
        <w:rPr>
          <w:rFonts w:ascii="Verdana" w:hAnsi="Verdana"/>
          <w:sz w:val="18"/>
          <w:szCs w:val="18"/>
          <w:lang w:val="nl-NL"/>
        </w:rPr>
        <w:t xml:space="preserve">Dit artikel bevat </w:t>
      </w:r>
      <w:r w:rsidR="0083671F">
        <w:rPr>
          <w:rFonts w:ascii="Verdana" w:hAnsi="Verdana"/>
          <w:sz w:val="18"/>
          <w:szCs w:val="18"/>
          <w:lang w:val="nl-NL"/>
        </w:rPr>
        <w:t xml:space="preserve">de </w:t>
      </w:r>
      <w:r w:rsidR="006B0AFB">
        <w:rPr>
          <w:rFonts w:ascii="Verdana" w:hAnsi="Verdana"/>
          <w:sz w:val="18"/>
          <w:szCs w:val="18"/>
          <w:lang w:val="nl-NL"/>
        </w:rPr>
        <w:t>omschrijvingen van in het Verdrag voorkomende begrippen.</w:t>
      </w:r>
    </w:p>
    <w:p w:rsidRPr="00966859" w:rsidR="008E0432" w:rsidP="008E0432" w:rsidRDefault="008E0432" w14:paraId="434420F8" w14:textId="77777777">
      <w:pPr>
        <w:jc w:val="both"/>
        <w:rPr>
          <w:rFonts w:ascii="Verdana" w:hAnsi="Verdana"/>
          <w:sz w:val="18"/>
          <w:szCs w:val="18"/>
          <w:lang w:val="nl-NL"/>
        </w:rPr>
      </w:pPr>
    </w:p>
    <w:p w:rsidRPr="00E3178A" w:rsidR="008E0432" w:rsidP="008E0432" w:rsidRDefault="008E0432" w14:paraId="27B19925" w14:textId="30F29742">
      <w:pPr>
        <w:jc w:val="both"/>
        <w:rPr>
          <w:rFonts w:ascii="Verdana" w:hAnsi="Verdana"/>
          <w:bCs/>
          <w:i/>
          <w:iCs/>
          <w:sz w:val="18"/>
          <w:szCs w:val="18"/>
          <w:lang w:val="nl-NL"/>
        </w:rPr>
      </w:pPr>
      <w:r w:rsidRPr="00E3178A">
        <w:rPr>
          <w:rFonts w:ascii="Verdana" w:hAnsi="Verdana"/>
          <w:bCs/>
          <w:i/>
          <w:iCs/>
          <w:sz w:val="18"/>
          <w:szCs w:val="18"/>
          <w:lang w:val="nl-NL"/>
        </w:rPr>
        <w:t xml:space="preserve">Artikel </w:t>
      </w:r>
      <w:r w:rsidR="00B43370">
        <w:rPr>
          <w:rFonts w:ascii="Verdana" w:hAnsi="Verdana"/>
          <w:bCs/>
          <w:i/>
          <w:iCs/>
          <w:sz w:val="18"/>
          <w:szCs w:val="18"/>
          <w:lang w:val="nl-NL"/>
        </w:rPr>
        <w:t>II</w:t>
      </w:r>
      <w:r w:rsidRPr="00E3178A" w:rsidR="00EA2302">
        <w:rPr>
          <w:rFonts w:ascii="Verdana" w:hAnsi="Verdana"/>
          <w:bCs/>
          <w:i/>
          <w:iCs/>
          <w:sz w:val="18"/>
          <w:szCs w:val="18"/>
          <w:lang w:val="nl-NL"/>
        </w:rPr>
        <w:t xml:space="preserve"> </w:t>
      </w:r>
      <w:r w:rsidR="006B0AFB">
        <w:rPr>
          <w:rFonts w:ascii="Verdana" w:hAnsi="Verdana"/>
          <w:bCs/>
          <w:i/>
          <w:iCs/>
          <w:sz w:val="18"/>
          <w:szCs w:val="18"/>
          <w:lang w:val="nl-NL"/>
        </w:rPr>
        <w:t>(</w:t>
      </w:r>
      <w:r w:rsidRPr="00E3178A" w:rsidR="00EA2302">
        <w:rPr>
          <w:rFonts w:ascii="Verdana" w:hAnsi="Verdana"/>
          <w:bCs/>
          <w:i/>
          <w:iCs/>
          <w:sz w:val="18"/>
          <w:szCs w:val="18"/>
          <w:lang w:val="nl-NL"/>
        </w:rPr>
        <w:t>Oprichting van CDEMA</w:t>
      </w:r>
      <w:r w:rsidR="006B0AFB">
        <w:rPr>
          <w:rFonts w:ascii="Verdana" w:hAnsi="Verdana"/>
          <w:bCs/>
          <w:i/>
          <w:iCs/>
          <w:sz w:val="18"/>
          <w:szCs w:val="18"/>
          <w:lang w:val="nl-NL"/>
        </w:rPr>
        <w:t>)</w:t>
      </w:r>
    </w:p>
    <w:p w:rsidRPr="00966859" w:rsidR="008E0432" w:rsidP="008E0432" w:rsidRDefault="008E0432" w14:paraId="634CEC1E" w14:textId="01D49F95">
      <w:pPr>
        <w:jc w:val="both"/>
        <w:rPr>
          <w:rFonts w:ascii="Verdana" w:hAnsi="Verdana"/>
          <w:sz w:val="18"/>
          <w:szCs w:val="18"/>
          <w:lang w:val="nl-NL"/>
        </w:rPr>
      </w:pPr>
      <w:r w:rsidRPr="00966859">
        <w:rPr>
          <w:rFonts w:ascii="Verdana" w:hAnsi="Verdana"/>
          <w:sz w:val="18"/>
          <w:szCs w:val="18"/>
          <w:lang w:val="nl-NL"/>
        </w:rPr>
        <w:t xml:space="preserve">Dit artikel </w:t>
      </w:r>
      <w:r w:rsidR="00787DFC">
        <w:rPr>
          <w:rFonts w:ascii="Verdana" w:hAnsi="Verdana"/>
          <w:sz w:val="18"/>
          <w:szCs w:val="18"/>
          <w:lang w:val="nl-NL"/>
        </w:rPr>
        <w:t>bepaalt dat CDEMA is opgericht.</w:t>
      </w:r>
    </w:p>
    <w:p w:rsidRPr="00966859" w:rsidR="008E0432" w:rsidP="008E0432" w:rsidRDefault="008E0432" w14:paraId="190B2646" w14:textId="77777777">
      <w:pPr>
        <w:jc w:val="both"/>
        <w:rPr>
          <w:rFonts w:ascii="Verdana" w:hAnsi="Verdana"/>
          <w:sz w:val="18"/>
          <w:szCs w:val="18"/>
          <w:lang w:val="nl-NL"/>
        </w:rPr>
      </w:pPr>
    </w:p>
    <w:p w:rsidRPr="00E3178A" w:rsidR="008E0432" w:rsidP="008E0432" w:rsidRDefault="008E0432" w14:paraId="5BC80A12" w14:textId="65A18DCD">
      <w:pPr>
        <w:jc w:val="both"/>
        <w:rPr>
          <w:rFonts w:ascii="Verdana" w:hAnsi="Verdana"/>
          <w:bCs/>
          <w:i/>
          <w:iCs/>
          <w:sz w:val="18"/>
          <w:szCs w:val="18"/>
          <w:lang w:val="nl-NL"/>
        </w:rPr>
      </w:pPr>
      <w:r w:rsidRPr="00E3178A">
        <w:rPr>
          <w:rFonts w:ascii="Verdana" w:hAnsi="Verdana"/>
          <w:bCs/>
          <w:i/>
          <w:iCs/>
          <w:sz w:val="18"/>
          <w:szCs w:val="18"/>
          <w:lang w:val="nl-NL"/>
        </w:rPr>
        <w:t xml:space="preserve">Artikel </w:t>
      </w:r>
      <w:r w:rsidR="00B43370">
        <w:rPr>
          <w:rFonts w:ascii="Verdana" w:hAnsi="Verdana"/>
          <w:bCs/>
          <w:i/>
          <w:iCs/>
          <w:sz w:val="18"/>
          <w:szCs w:val="18"/>
          <w:lang w:val="nl-NL"/>
        </w:rPr>
        <w:t>III</w:t>
      </w:r>
      <w:r w:rsidRPr="00E3178A" w:rsidR="00BB09D9">
        <w:rPr>
          <w:rFonts w:ascii="Verdana" w:hAnsi="Verdana"/>
          <w:bCs/>
          <w:i/>
          <w:iCs/>
          <w:sz w:val="18"/>
          <w:szCs w:val="18"/>
          <w:lang w:val="nl-NL"/>
        </w:rPr>
        <w:t xml:space="preserve"> </w:t>
      </w:r>
      <w:r w:rsidR="00787DFC">
        <w:rPr>
          <w:rFonts w:ascii="Verdana" w:hAnsi="Verdana"/>
          <w:bCs/>
          <w:i/>
          <w:iCs/>
          <w:sz w:val="18"/>
          <w:szCs w:val="18"/>
          <w:lang w:val="nl-NL"/>
        </w:rPr>
        <w:t>(</w:t>
      </w:r>
      <w:r w:rsidRPr="00E3178A" w:rsidR="00BB09D9">
        <w:rPr>
          <w:rFonts w:ascii="Verdana" w:hAnsi="Verdana"/>
          <w:bCs/>
          <w:i/>
          <w:iCs/>
          <w:sz w:val="18"/>
          <w:szCs w:val="18"/>
          <w:lang w:val="nl-NL"/>
        </w:rPr>
        <w:t>Rechtspersoonlijkheid</w:t>
      </w:r>
      <w:r w:rsidR="00787DFC">
        <w:rPr>
          <w:rFonts w:ascii="Verdana" w:hAnsi="Verdana"/>
          <w:bCs/>
          <w:i/>
          <w:iCs/>
          <w:sz w:val="18"/>
          <w:szCs w:val="18"/>
          <w:lang w:val="nl-NL"/>
        </w:rPr>
        <w:t>)</w:t>
      </w:r>
    </w:p>
    <w:p w:rsidRPr="00966859" w:rsidR="008E0432" w:rsidP="008E0432" w:rsidRDefault="008E0432" w14:paraId="243728B0" w14:textId="3945AC80">
      <w:pPr>
        <w:jc w:val="both"/>
        <w:rPr>
          <w:rFonts w:ascii="Verdana" w:hAnsi="Verdana"/>
          <w:sz w:val="18"/>
          <w:szCs w:val="18"/>
          <w:lang w:val="nl-NL"/>
        </w:rPr>
      </w:pPr>
      <w:r w:rsidRPr="00966859">
        <w:rPr>
          <w:rFonts w:ascii="Verdana" w:hAnsi="Verdana"/>
          <w:sz w:val="18"/>
          <w:szCs w:val="18"/>
          <w:lang w:val="nl-NL"/>
        </w:rPr>
        <w:t xml:space="preserve">Dit artikel </w:t>
      </w:r>
      <w:r w:rsidR="0062758A">
        <w:rPr>
          <w:rFonts w:ascii="Verdana" w:hAnsi="Verdana"/>
          <w:sz w:val="18"/>
          <w:szCs w:val="18"/>
          <w:lang w:val="nl-NL"/>
        </w:rPr>
        <w:t>bepaalt dat</w:t>
      </w:r>
      <w:r w:rsidRPr="00966859" w:rsidR="0062758A">
        <w:rPr>
          <w:rFonts w:ascii="Verdana" w:hAnsi="Verdana"/>
          <w:sz w:val="18"/>
          <w:szCs w:val="18"/>
          <w:lang w:val="nl-NL"/>
        </w:rPr>
        <w:t xml:space="preserve"> </w:t>
      </w:r>
      <w:r w:rsidRPr="00966859">
        <w:rPr>
          <w:rFonts w:ascii="Verdana" w:hAnsi="Verdana"/>
          <w:sz w:val="18"/>
          <w:szCs w:val="18"/>
          <w:lang w:val="nl-NL"/>
        </w:rPr>
        <w:t xml:space="preserve">CDEMA </w:t>
      </w:r>
      <w:r w:rsidR="0062758A">
        <w:rPr>
          <w:rFonts w:ascii="Verdana" w:hAnsi="Verdana"/>
          <w:sz w:val="18"/>
          <w:szCs w:val="18"/>
          <w:lang w:val="nl-NL"/>
        </w:rPr>
        <w:t xml:space="preserve">internationale rechtspersoonlijkheid bezit en over </w:t>
      </w:r>
      <w:r w:rsidRPr="00966859">
        <w:rPr>
          <w:rFonts w:ascii="Verdana" w:hAnsi="Verdana"/>
          <w:sz w:val="18"/>
          <w:szCs w:val="18"/>
          <w:lang w:val="nl-NL"/>
        </w:rPr>
        <w:t xml:space="preserve">de nodige </w:t>
      </w:r>
      <w:r w:rsidR="0062758A">
        <w:rPr>
          <w:rFonts w:ascii="Verdana" w:hAnsi="Verdana"/>
          <w:sz w:val="18"/>
          <w:szCs w:val="18"/>
          <w:lang w:val="nl-NL"/>
        </w:rPr>
        <w:t>handelingsbevoegdheid beschikt</w:t>
      </w:r>
      <w:r w:rsidRPr="00966859" w:rsidR="0062758A">
        <w:rPr>
          <w:rFonts w:ascii="Verdana" w:hAnsi="Verdana"/>
          <w:sz w:val="18"/>
          <w:szCs w:val="18"/>
          <w:lang w:val="nl-NL"/>
        </w:rPr>
        <w:t xml:space="preserve"> </w:t>
      </w:r>
      <w:r w:rsidRPr="00966859">
        <w:rPr>
          <w:rFonts w:ascii="Verdana" w:hAnsi="Verdana"/>
          <w:sz w:val="18"/>
          <w:szCs w:val="18"/>
          <w:lang w:val="nl-NL"/>
        </w:rPr>
        <w:t xml:space="preserve">om zijn functies en doelstellingen te kunnen en mogen vervullen. </w:t>
      </w:r>
      <w:r w:rsidR="0062758A">
        <w:rPr>
          <w:rFonts w:ascii="Verdana" w:hAnsi="Verdana"/>
          <w:sz w:val="18"/>
          <w:szCs w:val="18"/>
          <w:lang w:val="nl-NL"/>
        </w:rPr>
        <w:t>Tevens is bepaald dat CDEMA en zijn medewerkers alle</w:t>
      </w:r>
      <w:r w:rsidRPr="00966859">
        <w:rPr>
          <w:rFonts w:ascii="Verdana" w:hAnsi="Verdana"/>
          <w:sz w:val="18"/>
          <w:szCs w:val="18"/>
          <w:lang w:val="nl-NL"/>
        </w:rPr>
        <w:t xml:space="preserve"> gebruikelijke rechten, privileges en immuniteiten van </w:t>
      </w:r>
      <w:r w:rsidR="0062758A">
        <w:rPr>
          <w:rFonts w:ascii="Verdana" w:hAnsi="Verdana"/>
          <w:sz w:val="18"/>
          <w:szCs w:val="18"/>
          <w:lang w:val="nl-NL"/>
        </w:rPr>
        <w:t>agentschappen met</w:t>
      </w:r>
      <w:r w:rsidRPr="00966859">
        <w:rPr>
          <w:rFonts w:ascii="Verdana" w:hAnsi="Verdana"/>
          <w:sz w:val="18"/>
          <w:szCs w:val="18"/>
          <w:lang w:val="nl-NL"/>
        </w:rPr>
        <w:t xml:space="preserve"> internationale rechtspersoonlijkheid</w:t>
      </w:r>
      <w:r w:rsidRPr="00966859" w:rsidR="003E6658">
        <w:rPr>
          <w:rFonts w:ascii="Verdana" w:hAnsi="Verdana"/>
          <w:sz w:val="18"/>
          <w:szCs w:val="18"/>
          <w:lang w:val="nl-NL"/>
        </w:rPr>
        <w:t xml:space="preserve"> </w:t>
      </w:r>
      <w:r w:rsidR="0062758A">
        <w:rPr>
          <w:rFonts w:ascii="Verdana" w:hAnsi="Verdana"/>
          <w:sz w:val="18"/>
          <w:szCs w:val="18"/>
          <w:lang w:val="nl-NL"/>
        </w:rPr>
        <w:t>genieten</w:t>
      </w:r>
      <w:r w:rsidRPr="00966859">
        <w:rPr>
          <w:rFonts w:ascii="Verdana" w:hAnsi="Verdana"/>
          <w:sz w:val="18"/>
          <w:szCs w:val="18"/>
          <w:lang w:val="nl-NL"/>
        </w:rPr>
        <w:t>.</w:t>
      </w:r>
    </w:p>
    <w:p w:rsidRPr="00E3178A" w:rsidR="008E0432" w:rsidP="008E0432" w:rsidRDefault="008E0432" w14:paraId="44DD2458" w14:textId="01C9CE9D">
      <w:pPr>
        <w:jc w:val="both"/>
        <w:rPr>
          <w:rFonts w:ascii="Verdana" w:hAnsi="Verdana"/>
          <w:bCs/>
          <w:i/>
          <w:iCs/>
          <w:sz w:val="18"/>
          <w:szCs w:val="18"/>
          <w:lang w:val="nl-NL"/>
        </w:rPr>
      </w:pPr>
      <w:r w:rsidRPr="00E3178A">
        <w:rPr>
          <w:rFonts w:ascii="Verdana" w:hAnsi="Verdana"/>
          <w:bCs/>
          <w:i/>
          <w:iCs/>
          <w:sz w:val="18"/>
          <w:szCs w:val="18"/>
          <w:lang w:val="nl-NL"/>
        </w:rPr>
        <w:lastRenderedPageBreak/>
        <w:t xml:space="preserve">Artikel </w:t>
      </w:r>
      <w:r w:rsidR="00B43370">
        <w:rPr>
          <w:rFonts w:ascii="Verdana" w:hAnsi="Verdana"/>
          <w:bCs/>
          <w:i/>
          <w:iCs/>
          <w:sz w:val="18"/>
          <w:szCs w:val="18"/>
          <w:lang w:val="nl-NL"/>
        </w:rPr>
        <w:t>IV</w:t>
      </w:r>
      <w:r w:rsidRPr="00E3178A" w:rsidR="0089432D">
        <w:rPr>
          <w:rFonts w:ascii="Verdana" w:hAnsi="Verdana"/>
          <w:bCs/>
          <w:i/>
          <w:iCs/>
          <w:sz w:val="18"/>
          <w:szCs w:val="18"/>
          <w:lang w:val="nl-NL"/>
        </w:rPr>
        <w:t xml:space="preserve"> </w:t>
      </w:r>
      <w:r w:rsidR="00041E2B">
        <w:rPr>
          <w:rFonts w:ascii="Verdana" w:hAnsi="Verdana"/>
          <w:bCs/>
          <w:i/>
          <w:iCs/>
          <w:sz w:val="18"/>
          <w:szCs w:val="18"/>
          <w:lang w:val="nl-NL"/>
        </w:rPr>
        <w:t>(</w:t>
      </w:r>
      <w:r w:rsidRPr="00E3178A" w:rsidR="0089432D">
        <w:rPr>
          <w:rFonts w:ascii="Verdana" w:hAnsi="Verdana"/>
          <w:bCs/>
          <w:i/>
          <w:iCs/>
          <w:sz w:val="18"/>
          <w:szCs w:val="18"/>
          <w:lang w:val="nl-NL"/>
        </w:rPr>
        <w:t>Lidmaatschap</w:t>
      </w:r>
      <w:r w:rsidR="00041E2B">
        <w:rPr>
          <w:rFonts w:ascii="Verdana" w:hAnsi="Verdana"/>
          <w:bCs/>
          <w:i/>
          <w:iCs/>
          <w:sz w:val="18"/>
          <w:szCs w:val="18"/>
          <w:lang w:val="nl-NL"/>
        </w:rPr>
        <w:t>)</w:t>
      </w:r>
    </w:p>
    <w:p w:rsidRPr="00966859" w:rsidR="008E0432" w:rsidP="008E0432" w:rsidRDefault="008E0432" w14:paraId="72C81C28" w14:textId="3B850E6D">
      <w:pPr>
        <w:jc w:val="both"/>
        <w:rPr>
          <w:rFonts w:ascii="Verdana" w:hAnsi="Verdana"/>
          <w:sz w:val="18"/>
          <w:szCs w:val="18"/>
          <w:lang w:val="nl-NL"/>
        </w:rPr>
      </w:pPr>
      <w:r w:rsidRPr="00966859">
        <w:rPr>
          <w:rFonts w:ascii="Verdana" w:hAnsi="Verdana"/>
          <w:sz w:val="18"/>
          <w:szCs w:val="18"/>
          <w:lang w:val="nl-NL"/>
        </w:rPr>
        <w:t xml:space="preserve">Dit artikel </w:t>
      </w:r>
      <w:r w:rsidR="0062758A">
        <w:rPr>
          <w:rFonts w:ascii="Verdana" w:hAnsi="Verdana"/>
          <w:sz w:val="18"/>
          <w:szCs w:val="18"/>
          <w:lang w:val="nl-NL"/>
        </w:rPr>
        <w:t>bevat bepalingen over</w:t>
      </w:r>
      <w:r w:rsidRPr="00966859" w:rsidR="0062758A">
        <w:rPr>
          <w:rFonts w:ascii="Verdana" w:hAnsi="Verdana"/>
          <w:sz w:val="18"/>
          <w:szCs w:val="18"/>
          <w:lang w:val="nl-NL"/>
        </w:rPr>
        <w:t xml:space="preserve"> </w:t>
      </w:r>
      <w:r w:rsidRPr="00966859">
        <w:rPr>
          <w:rFonts w:ascii="Verdana" w:hAnsi="Verdana"/>
          <w:sz w:val="18"/>
          <w:szCs w:val="18"/>
          <w:lang w:val="nl-NL"/>
        </w:rPr>
        <w:t xml:space="preserve">het lidmaatschap. Het lidmaatschap staat open voor </w:t>
      </w:r>
      <w:r w:rsidR="00367083">
        <w:rPr>
          <w:rFonts w:ascii="Verdana" w:hAnsi="Verdana"/>
          <w:sz w:val="18"/>
          <w:szCs w:val="18"/>
          <w:lang w:val="nl-NL"/>
        </w:rPr>
        <w:t>staten en gebieden</w:t>
      </w:r>
      <w:r w:rsidRPr="00966859">
        <w:rPr>
          <w:rFonts w:ascii="Verdana" w:hAnsi="Verdana"/>
          <w:sz w:val="18"/>
          <w:szCs w:val="18"/>
          <w:lang w:val="nl-NL"/>
        </w:rPr>
        <w:t xml:space="preserve"> die zijn vermeld in de bijlage</w:t>
      </w:r>
      <w:r w:rsidRPr="00966859" w:rsidR="00263131">
        <w:rPr>
          <w:rFonts w:ascii="Verdana" w:hAnsi="Verdana"/>
          <w:sz w:val="18"/>
          <w:szCs w:val="18"/>
          <w:lang w:val="nl-NL"/>
        </w:rPr>
        <w:t xml:space="preserve"> </w:t>
      </w:r>
      <w:r w:rsidR="0062758A">
        <w:rPr>
          <w:rFonts w:ascii="Verdana" w:hAnsi="Verdana"/>
          <w:sz w:val="18"/>
          <w:szCs w:val="18"/>
          <w:lang w:val="nl-NL"/>
        </w:rPr>
        <w:t xml:space="preserve">bij het </w:t>
      </w:r>
      <w:r w:rsidR="00B420FD">
        <w:rPr>
          <w:rFonts w:ascii="Verdana" w:hAnsi="Verdana"/>
          <w:sz w:val="18"/>
          <w:szCs w:val="18"/>
          <w:lang w:val="nl-NL"/>
        </w:rPr>
        <w:t>V</w:t>
      </w:r>
      <w:r w:rsidR="0062758A">
        <w:rPr>
          <w:rFonts w:ascii="Verdana" w:hAnsi="Verdana"/>
          <w:sz w:val="18"/>
          <w:szCs w:val="18"/>
          <w:lang w:val="nl-NL"/>
        </w:rPr>
        <w:t>erdrag</w:t>
      </w:r>
      <w:r w:rsidR="00402FC5">
        <w:rPr>
          <w:rFonts w:ascii="Verdana" w:hAnsi="Verdana"/>
          <w:sz w:val="18"/>
          <w:szCs w:val="18"/>
          <w:lang w:val="nl-NL"/>
        </w:rPr>
        <w:t xml:space="preserve"> </w:t>
      </w:r>
      <w:r w:rsidRPr="00966859">
        <w:rPr>
          <w:rFonts w:ascii="Verdana" w:hAnsi="Verdana"/>
          <w:sz w:val="18"/>
          <w:szCs w:val="18"/>
          <w:lang w:val="nl-NL"/>
        </w:rPr>
        <w:t xml:space="preserve">en </w:t>
      </w:r>
      <w:r w:rsidR="0057322A">
        <w:rPr>
          <w:rFonts w:ascii="Verdana" w:hAnsi="Verdana"/>
          <w:sz w:val="18"/>
          <w:szCs w:val="18"/>
          <w:lang w:val="nl-NL"/>
        </w:rPr>
        <w:t xml:space="preserve">voor </w:t>
      </w:r>
      <w:r w:rsidRPr="00966859">
        <w:rPr>
          <w:rFonts w:ascii="Verdana" w:hAnsi="Verdana"/>
          <w:sz w:val="18"/>
          <w:szCs w:val="18"/>
          <w:lang w:val="nl-NL"/>
        </w:rPr>
        <w:t xml:space="preserve">andere staten in het Caribisch gebied </w:t>
      </w:r>
      <w:r w:rsidR="00402FC5">
        <w:rPr>
          <w:rFonts w:ascii="Verdana" w:hAnsi="Verdana"/>
          <w:sz w:val="18"/>
          <w:szCs w:val="18"/>
          <w:lang w:val="nl-NL"/>
        </w:rPr>
        <w:t xml:space="preserve">die, </w:t>
      </w:r>
      <w:bookmarkStart w:name="_Hlk106972515" w:id="0"/>
      <w:r w:rsidR="00402FC5">
        <w:rPr>
          <w:rFonts w:ascii="Verdana" w:hAnsi="Verdana"/>
          <w:sz w:val="18"/>
          <w:szCs w:val="18"/>
          <w:lang w:val="nl-NL"/>
        </w:rPr>
        <w:t xml:space="preserve">op grond van artikel </w:t>
      </w:r>
      <w:r w:rsidR="00121D73">
        <w:rPr>
          <w:rFonts w:ascii="Verdana" w:hAnsi="Verdana"/>
          <w:sz w:val="18"/>
          <w:szCs w:val="18"/>
          <w:lang w:val="nl-NL"/>
        </w:rPr>
        <w:t>XXXIX</w:t>
      </w:r>
      <w:r w:rsidR="00402FC5">
        <w:rPr>
          <w:rFonts w:ascii="Verdana" w:hAnsi="Verdana"/>
          <w:sz w:val="18"/>
          <w:szCs w:val="18"/>
          <w:lang w:val="nl-NL"/>
        </w:rPr>
        <w:t xml:space="preserve"> van dit Verdrag, door het </w:t>
      </w:r>
      <w:r w:rsidR="008F63BE">
        <w:rPr>
          <w:rFonts w:ascii="Verdana" w:hAnsi="Verdana"/>
          <w:sz w:val="18"/>
          <w:szCs w:val="18"/>
          <w:lang w:val="nl-NL"/>
        </w:rPr>
        <w:t>c</w:t>
      </w:r>
      <w:r w:rsidRPr="00402FC5" w:rsidR="00402FC5">
        <w:rPr>
          <w:rFonts w:ascii="Verdana" w:hAnsi="Verdana"/>
          <w:sz w:val="18"/>
          <w:szCs w:val="18"/>
          <w:lang w:val="nl-NL"/>
        </w:rPr>
        <w:t>omité van beheer van de Raad (</w:t>
      </w:r>
      <w:r w:rsidRPr="0057322A" w:rsidR="00402FC5">
        <w:rPr>
          <w:rFonts w:ascii="Verdana" w:hAnsi="Verdana"/>
          <w:i/>
          <w:sz w:val="18"/>
          <w:szCs w:val="18"/>
          <w:lang w:val="nl-NL"/>
        </w:rPr>
        <w:t xml:space="preserve">Management </w:t>
      </w:r>
      <w:proofErr w:type="spellStart"/>
      <w:r w:rsidRPr="0057322A" w:rsidR="00402FC5">
        <w:rPr>
          <w:rFonts w:ascii="Verdana" w:hAnsi="Verdana"/>
          <w:i/>
          <w:sz w:val="18"/>
          <w:szCs w:val="18"/>
          <w:lang w:val="nl-NL"/>
        </w:rPr>
        <w:t>Committee</w:t>
      </w:r>
      <w:proofErr w:type="spellEnd"/>
      <w:r w:rsidRPr="0057322A" w:rsidR="00402FC5">
        <w:rPr>
          <w:rFonts w:ascii="Verdana" w:hAnsi="Verdana"/>
          <w:i/>
          <w:sz w:val="18"/>
          <w:szCs w:val="18"/>
          <w:lang w:val="nl-NL"/>
        </w:rPr>
        <w:t xml:space="preserve"> of </w:t>
      </w:r>
      <w:proofErr w:type="spellStart"/>
      <w:r w:rsidRPr="0057322A" w:rsidR="00402FC5">
        <w:rPr>
          <w:rFonts w:ascii="Verdana" w:hAnsi="Verdana"/>
          <w:i/>
          <w:sz w:val="18"/>
          <w:szCs w:val="18"/>
          <w:lang w:val="nl-NL"/>
        </w:rPr>
        <w:t>the</w:t>
      </w:r>
      <w:proofErr w:type="spellEnd"/>
      <w:r w:rsidRPr="0057322A" w:rsidR="00402FC5">
        <w:rPr>
          <w:rFonts w:ascii="Verdana" w:hAnsi="Verdana"/>
          <w:i/>
          <w:sz w:val="18"/>
          <w:szCs w:val="18"/>
          <w:lang w:val="nl-NL"/>
        </w:rPr>
        <w:t xml:space="preserve"> Council</w:t>
      </w:r>
      <w:r w:rsidRPr="00402FC5" w:rsidR="00402FC5">
        <w:rPr>
          <w:rFonts w:ascii="Verdana" w:hAnsi="Verdana"/>
          <w:sz w:val="18"/>
          <w:szCs w:val="18"/>
          <w:lang w:val="nl-NL"/>
        </w:rPr>
        <w:t>, afgekort MCC)</w:t>
      </w:r>
      <w:r w:rsidR="00402FC5">
        <w:rPr>
          <w:rFonts w:ascii="Verdana" w:hAnsi="Verdana"/>
          <w:sz w:val="18"/>
          <w:szCs w:val="18"/>
          <w:lang w:val="nl-NL"/>
        </w:rPr>
        <w:t xml:space="preserve"> voor lidmaatschap word</w:t>
      </w:r>
      <w:r w:rsidR="00260C34">
        <w:rPr>
          <w:rFonts w:ascii="Verdana" w:hAnsi="Verdana"/>
          <w:sz w:val="18"/>
          <w:szCs w:val="18"/>
          <w:lang w:val="nl-NL"/>
        </w:rPr>
        <w:t>en</w:t>
      </w:r>
      <w:r w:rsidR="00402FC5">
        <w:rPr>
          <w:rFonts w:ascii="Verdana" w:hAnsi="Verdana"/>
          <w:sz w:val="18"/>
          <w:szCs w:val="18"/>
          <w:lang w:val="nl-NL"/>
        </w:rPr>
        <w:t xml:space="preserve"> voorgedragen</w:t>
      </w:r>
      <w:bookmarkEnd w:id="0"/>
      <w:r w:rsidR="00402FC5">
        <w:rPr>
          <w:rFonts w:ascii="Verdana" w:hAnsi="Verdana"/>
          <w:sz w:val="18"/>
          <w:szCs w:val="18"/>
          <w:lang w:val="nl-NL"/>
        </w:rPr>
        <w:t xml:space="preserve">. </w:t>
      </w:r>
      <w:r w:rsidR="00BD781E">
        <w:rPr>
          <w:rFonts w:ascii="Verdana" w:hAnsi="Verdana"/>
          <w:sz w:val="18"/>
          <w:szCs w:val="18"/>
          <w:lang w:val="nl-NL"/>
        </w:rPr>
        <w:t xml:space="preserve">Toetreding </w:t>
      </w:r>
      <w:r w:rsidR="00367083">
        <w:rPr>
          <w:rFonts w:ascii="Verdana" w:hAnsi="Verdana"/>
          <w:sz w:val="18"/>
          <w:szCs w:val="18"/>
          <w:lang w:val="nl-NL"/>
        </w:rPr>
        <w:t xml:space="preserve">van het Koninkrijk, ten behoeve </w:t>
      </w:r>
      <w:r w:rsidR="00BD781E">
        <w:rPr>
          <w:rFonts w:ascii="Verdana" w:hAnsi="Verdana"/>
          <w:sz w:val="18"/>
          <w:szCs w:val="18"/>
          <w:lang w:val="nl-NL"/>
        </w:rPr>
        <w:t>van Sint Maarten</w:t>
      </w:r>
      <w:r w:rsidR="00367083">
        <w:rPr>
          <w:rFonts w:ascii="Verdana" w:hAnsi="Verdana"/>
          <w:sz w:val="18"/>
          <w:szCs w:val="18"/>
          <w:lang w:val="nl-NL"/>
        </w:rPr>
        <w:t>,</w:t>
      </w:r>
      <w:r w:rsidR="00BD781E">
        <w:rPr>
          <w:rFonts w:ascii="Verdana" w:hAnsi="Verdana"/>
          <w:sz w:val="18"/>
          <w:szCs w:val="18"/>
          <w:lang w:val="nl-NL"/>
        </w:rPr>
        <w:t xml:space="preserve"> is gebaseerd op artikel XXXIX van het Verdrag.</w:t>
      </w:r>
    </w:p>
    <w:p w:rsidRPr="00966859" w:rsidR="008E0432" w:rsidP="008E0432" w:rsidRDefault="008E0432" w14:paraId="01ED22B8" w14:textId="77777777">
      <w:pPr>
        <w:jc w:val="both"/>
        <w:rPr>
          <w:rFonts w:ascii="Verdana" w:hAnsi="Verdana"/>
          <w:sz w:val="18"/>
          <w:szCs w:val="18"/>
          <w:lang w:val="nl-NL"/>
        </w:rPr>
      </w:pPr>
    </w:p>
    <w:p w:rsidRPr="00E3178A" w:rsidR="008E0432" w:rsidP="008E0432" w:rsidRDefault="008E0432" w14:paraId="0159ADD0" w14:textId="6D2971E0">
      <w:pPr>
        <w:jc w:val="both"/>
        <w:rPr>
          <w:rFonts w:ascii="Verdana" w:hAnsi="Verdana"/>
          <w:bCs/>
          <w:i/>
          <w:iCs/>
          <w:sz w:val="18"/>
          <w:szCs w:val="18"/>
          <w:lang w:val="nl-NL"/>
        </w:rPr>
      </w:pPr>
      <w:r w:rsidRPr="00E3178A">
        <w:rPr>
          <w:rFonts w:ascii="Verdana" w:hAnsi="Verdana"/>
          <w:bCs/>
          <w:i/>
          <w:iCs/>
          <w:sz w:val="18"/>
          <w:szCs w:val="18"/>
          <w:lang w:val="nl-NL"/>
        </w:rPr>
        <w:t xml:space="preserve">Artikel </w:t>
      </w:r>
      <w:r w:rsidR="00B43370">
        <w:rPr>
          <w:rFonts w:ascii="Verdana" w:hAnsi="Verdana"/>
          <w:bCs/>
          <w:i/>
          <w:iCs/>
          <w:sz w:val="18"/>
          <w:szCs w:val="18"/>
          <w:lang w:val="nl-NL"/>
        </w:rPr>
        <w:t>V</w:t>
      </w:r>
      <w:r w:rsidRPr="00E3178A" w:rsidR="00943D62">
        <w:rPr>
          <w:rFonts w:ascii="Verdana" w:hAnsi="Verdana"/>
          <w:bCs/>
          <w:i/>
          <w:iCs/>
          <w:sz w:val="18"/>
          <w:szCs w:val="18"/>
          <w:lang w:val="nl-NL"/>
        </w:rPr>
        <w:t xml:space="preserve"> </w:t>
      </w:r>
      <w:r w:rsidR="00041E2B">
        <w:rPr>
          <w:rFonts w:ascii="Verdana" w:hAnsi="Verdana"/>
          <w:bCs/>
          <w:i/>
          <w:iCs/>
          <w:sz w:val="18"/>
          <w:szCs w:val="18"/>
          <w:lang w:val="nl-NL"/>
        </w:rPr>
        <w:t>(</w:t>
      </w:r>
      <w:r w:rsidRPr="00E3178A" w:rsidR="00943D62">
        <w:rPr>
          <w:rFonts w:ascii="Verdana" w:hAnsi="Verdana"/>
          <w:bCs/>
          <w:i/>
          <w:iCs/>
          <w:sz w:val="18"/>
          <w:szCs w:val="18"/>
          <w:lang w:val="nl-NL"/>
        </w:rPr>
        <w:t>Doelstellingen</w:t>
      </w:r>
      <w:r w:rsidR="00041E2B">
        <w:rPr>
          <w:rFonts w:ascii="Verdana" w:hAnsi="Verdana"/>
          <w:bCs/>
          <w:i/>
          <w:iCs/>
          <w:sz w:val="18"/>
          <w:szCs w:val="18"/>
          <w:lang w:val="nl-NL"/>
        </w:rPr>
        <w:t>)</w:t>
      </w:r>
    </w:p>
    <w:p w:rsidRPr="00966859" w:rsidR="008E0432" w:rsidP="00C8029B" w:rsidRDefault="000F7588" w14:paraId="6844BB36" w14:textId="7A8736F9">
      <w:pPr>
        <w:jc w:val="both"/>
        <w:rPr>
          <w:rFonts w:ascii="Verdana" w:hAnsi="Verdana"/>
          <w:sz w:val="18"/>
          <w:szCs w:val="18"/>
          <w:lang w:val="nl-NL"/>
        </w:rPr>
      </w:pPr>
      <w:r>
        <w:rPr>
          <w:rFonts w:ascii="Verdana" w:hAnsi="Verdana"/>
          <w:sz w:val="18"/>
          <w:szCs w:val="18"/>
          <w:lang w:val="nl-NL"/>
        </w:rPr>
        <w:t>De</w:t>
      </w:r>
      <w:r w:rsidRPr="00966859" w:rsidR="008E0432">
        <w:rPr>
          <w:rFonts w:ascii="Verdana" w:hAnsi="Verdana"/>
          <w:sz w:val="18"/>
          <w:szCs w:val="18"/>
          <w:lang w:val="nl-NL"/>
        </w:rPr>
        <w:t xml:space="preserve"> doelstellingen van CDEMA </w:t>
      </w:r>
      <w:r w:rsidR="0073479A">
        <w:rPr>
          <w:rFonts w:ascii="Verdana" w:hAnsi="Verdana"/>
          <w:sz w:val="18"/>
          <w:szCs w:val="18"/>
          <w:lang w:val="nl-NL"/>
        </w:rPr>
        <w:t xml:space="preserve">staan genoemd in dit artikel. </w:t>
      </w:r>
      <w:r>
        <w:rPr>
          <w:rFonts w:ascii="Verdana" w:hAnsi="Verdana"/>
          <w:sz w:val="18"/>
          <w:szCs w:val="18"/>
          <w:lang w:val="nl-NL"/>
        </w:rPr>
        <w:t>Hieronder valt onder meer</w:t>
      </w:r>
      <w:r w:rsidRPr="00966859" w:rsidR="00C8029B">
        <w:rPr>
          <w:rFonts w:ascii="Verdana" w:hAnsi="Verdana"/>
          <w:sz w:val="18"/>
          <w:szCs w:val="18"/>
          <w:lang w:val="nl-NL"/>
        </w:rPr>
        <w:t xml:space="preserve"> het</w:t>
      </w:r>
      <w:r w:rsidRPr="00966859" w:rsidR="008E0432">
        <w:rPr>
          <w:rFonts w:ascii="Verdana" w:hAnsi="Verdana"/>
          <w:sz w:val="18"/>
          <w:szCs w:val="18"/>
          <w:lang w:val="nl-NL"/>
        </w:rPr>
        <w:t xml:space="preserve"> mobiliseren en coördineren van noodhulp bij rampen</w:t>
      </w:r>
      <w:r w:rsidRPr="00966859" w:rsidR="00C8029B">
        <w:rPr>
          <w:rFonts w:ascii="Verdana" w:hAnsi="Verdana"/>
          <w:sz w:val="18"/>
          <w:szCs w:val="18"/>
          <w:lang w:val="nl-NL"/>
        </w:rPr>
        <w:t xml:space="preserve">, en het </w:t>
      </w:r>
      <w:r w:rsidRPr="00966859" w:rsidR="008E0432">
        <w:rPr>
          <w:rFonts w:ascii="Verdana" w:hAnsi="Verdana"/>
          <w:sz w:val="18"/>
          <w:szCs w:val="18"/>
          <w:lang w:val="nl-NL"/>
        </w:rPr>
        <w:t xml:space="preserve">mitigeren of </w:t>
      </w:r>
      <w:r w:rsidR="0073479A">
        <w:rPr>
          <w:rFonts w:ascii="Verdana" w:hAnsi="Verdana"/>
          <w:sz w:val="18"/>
          <w:szCs w:val="18"/>
          <w:lang w:val="nl-NL"/>
        </w:rPr>
        <w:t>wegnemen</w:t>
      </w:r>
      <w:r w:rsidRPr="00966859" w:rsidR="0073479A">
        <w:rPr>
          <w:rFonts w:ascii="Verdana" w:hAnsi="Verdana"/>
          <w:sz w:val="18"/>
          <w:szCs w:val="18"/>
          <w:lang w:val="nl-NL"/>
        </w:rPr>
        <w:t xml:space="preserve"> </w:t>
      </w:r>
      <w:r w:rsidRPr="00966859" w:rsidR="008E0432">
        <w:rPr>
          <w:rFonts w:ascii="Verdana" w:hAnsi="Verdana"/>
          <w:sz w:val="18"/>
          <w:szCs w:val="18"/>
          <w:lang w:val="nl-NL"/>
        </w:rPr>
        <w:t>van de onmiddellijke gevolgen van rampen in de deelnemende state</w:t>
      </w:r>
      <w:r w:rsidRPr="00966859" w:rsidR="00AB52D9">
        <w:rPr>
          <w:rFonts w:ascii="Verdana" w:hAnsi="Verdana"/>
          <w:sz w:val="18"/>
          <w:szCs w:val="18"/>
          <w:lang w:val="nl-NL"/>
        </w:rPr>
        <w:t>n</w:t>
      </w:r>
      <w:r w:rsidRPr="00966859" w:rsidR="00C8029B">
        <w:rPr>
          <w:rFonts w:ascii="Verdana" w:hAnsi="Verdana"/>
          <w:sz w:val="18"/>
          <w:szCs w:val="18"/>
          <w:lang w:val="nl-NL"/>
        </w:rPr>
        <w:t xml:space="preserve">. </w:t>
      </w:r>
    </w:p>
    <w:p w:rsidRPr="00966859" w:rsidR="008E0432" w:rsidP="008E0432" w:rsidRDefault="008E0432" w14:paraId="2FCEF37D" w14:textId="77777777">
      <w:pPr>
        <w:jc w:val="both"/>
        <w:rPr>
          <w:rFonts w:ascii="Verdana" w:hAnsi="Verdana"/>
          <w:sz w:val="18"/>
          <w:szCs w:val="18"/>
          <w:lang w:val="nl-NL"/>
        </w:rPr>
      </w:pPr>
    </w:p>
    <w:p w:rsidRPr="00E3178A" w:rsidR="008E0432" w:rsidP="008E0432" w:rsidRDefault="008E0432" w14:paraId="315FD954" w14:textId="6A029416">
      <w:pPr>
        <w:jc w:val="both"/>
        <w:rPr>
          <w:rFonts w:ascii="Verdana" w:hAnsi="Verdana"/>
          <w:bCs/>
          <w:i/>
          <w:iCs/>
          <w:sz w:val="18"/>
          <w:szCs w:val="18"/>
          <w:lang w:val="nl-NL"/>
        </w:rPr>
      </w:pPr>
      <w:r w:rsidRPr="00E3178A">
        <w:rPr>
          <w:rFonts w:ascii="Verdana" w:hAnsi="Verdana"/>
          <w:bCs/>
          <w:i/>
          <w:iCs/>
          <w:sz w:val="18"/>
          <w:szCs w:val="18"/>
          <w:lang w:val="nl-NL"/>
        </w:rPr>
        <w:t xml:space="preserve">Artikel </w:t>
      </w:r>
      <w:r w:rsidR="00B43370">
        <w:rPr>
          <w:rFonts w:ascii="Verdana" w:hAnsi="Verdana"/>
          <w:bCs/>
          <w:i/>
          <w:iCs/>
          <w:sz w:val="18"/>
          <w:szCs w:val="18"/>
          <w:lang w:val="nl-NL"/>
        </w:rPr>
        <w:t>VI-</w:t>
      </w:r>
      <w:r w:rsidR="001A3DE7">
        <w:rPr>
          <w:rFonts w:ascii="Verdana" w:hAnsi="Verdana"/>
          <w:bCs/>
          <w:i/>
          <w:iCs/>
          <w:sz w:val="18"/>
          <w:szCs w:val="18"/>
          <w:lang w:val="nl-NL"/>
        </w:rPr>
        <w:t>XVI</w:t>
      </w:r>
      <w:r w:rsidRPr="00E3178A" w:rsidR="0042218D">
        <w:rPr>
          <w:rFonts w:ascii="Verdana" w:hAnsi="Verdana"/>
          <w:bCs/>
          <w:i/>
          <w:iCs/>
          <w:sz w:val="18"/>
          <w:szCs w:val="18"/>
          <w:lang w:val="nl-NL"/>
        </w:rPr>
        <w:t xml:space="preserve"> </w:t>
      </w:r>
      <w:r w:rsidR="00041E2B">
        <w:rPr>
          <w:rFonts w:ascii="Verdana" w:hAnsi="Verdana"/>
          <w:bCs/>
          <w:i/>
          <w:iCs/>
          <w:sz w:val="18"/>
          <w:szCs w:val="18"/>
          <w:lang w:val="nl-NL"/>
        </w:rPr>
        <w:t>(</w:t>
      </w:r>
      <w:r w:rsidRPr="00E3178A" w:rsidR="00943D62">
        <w:rPr>
          <w:rFonts w:ascii="Verdana" w:hAnsi="Verdana"/>
          <w:bCs/>
          <w:i/>
          <w:iCs/>
          <w:sz w:val="18"/>
          <w:szCs w:val="18"/>
          <w:lang w:val="nl-NL"/>
        </w:rPr>
        <w:t>Organen</w:t>
      </w:r>
      <w:r w:rsidRPr="00E3178A" w:rsidR="00A75C84">
        <w:rPr>
          <w:rFonts w:ascii="Verdana" w:hAnsi="Verdana"/>
          <w:bCs/>
          <w:i/>
          <w:iCs/>
          <w:sz w:val="18"/>
          <w:szCs w:val="18"/>
          <w:lang w:val="nl-NL"/>
        </w:rPr>
        <w:t xml:space="preserve"> en vertegenwoordigers</w:t>
      </w:r>
      <w:r w:rsidRPr="00E3178A" w:rsidR="00943D62">
        <w:rPr>
          <w:rFonts w:ascii="Verdana" w:hAnsi="Verdana"/>
          <w:bCs/>
          <w:i/>
          <w:iCs/>
          <w:sz w:val="18"/>
          <w:szCs w:val="18"/>
          <w:lang w:val="nl-NL"/>
        </w:rPr>
        <w:t xml:space="preserve"> van CDEMA</w:t>
      </w:r>
      <w:r w:rsidR="00041E2B">
        <w:rPr>
          <w:rFonts w:ascii="Verdana" w:hAnsi="Verdana"/>
          <w:bCs/>
          <w:i/>
          <w:iCs/>
          <w:sz w:val="18"/>
          <w:szCs w:val="18"/>
          <w:lang w:val="nl-NL"/>
        </w:rPr>
        <w:t>)</w:t>
      </w:r>
    </w:p>
    <w:p w:rsidR="002C0016" w:rsidP="008E0432" w:rsidRDefault="008E0432" w14:paraId="5CB6BB6D" w14:textId="7FF7F79D">
      <w:pPr>
        <w:jc w:val="both"/>
        <w:rPr>
          <w:rFonts w:ascii="Verdana" w:hAnsi="Verdana"/>
          <w:sz w:val="18"/>
          <w:szCs w:val="18"/>
          <w:lang w:val="nl-NL"/>
        </w:rPr>
      </w:pPr>
      <w:r w:rsidRPr="00966859">
        <w:rPr>
          <w:rFonts w:ascii="Verdana" w:hAnsi="Verdana"/>
          <w:sz w:val="18"/>
          <w:szCs w:val="18"/>
          <w:lang w:val="nl-NL"/>
        </w:rPr>
        <w:t xml:space="preserve">Deze artikelen bevatten </w:t>
      </w:r>
      <w:r w:rsidR="00EA1847">
        <w:rPr>
          <w:rFonts w:ascii="Verdana" w:hAnsi="Verdana"/>
          <w:sz w:val="18"/>
          <w:szCs w:val="18"/>
          <w:lang w:val="nl-NL"/>
        </w:rPr>
        <w:t xml:space="preserve">bepalingen over </w:t>
      </w:r>
      <w:r w:rsidRPr="00966859">
        <w:rPr>
          <w:rFonts w:ascii="Verdana" w:hAnsi="Verdana"/>
          <w:sz w:val="18"/>
          <w:szCs w:val="18"/>
          <w:lang w:val="nl-NL"/>
        </w:rPr>
        <w:t xml:space="preserve">de structuur en </w:t>
      </w:r>
      <w:r w:rsidR="00EA1847">
        <w:rPr>
          <w:rFonts w:ascii="Verdana" w:hAnsi="Verdana"/>
          <w:sz w:val="18"/>
          <w:szCs w:val="18"/>
          <w:lang w:val="nl-NL"/>
        </w:rPr>
        <w:t xml:space="preserve">de </w:t>
      </w:r>
      <w:r w:rsidRPr="00966859">
        <w:rPr>
          <w:rFonts w:ascii="Verdana" w:hAnsi="Verdana"/>
          <w:sz w:val="18"/>
          <w:szCs w:val="18"/>
          <w:lang w:val="nl-NL"/>
        </w:rPr>
        <w:t xml:space="preserve">organen van CDEMA. CDEMA bestaat uit drie (3) organen, namelijk de raad, </w:t>
      </w:r>
      <w:r w:rsidR="00EA1847">
        <w:rPr>
          <w:rFonts w:ascii="Verdana" w:hAnsi="Verdana"/>
          <w:sz w:val="18"/>
          <w:szCs w:val="18"/>
          <w:lang w:val="nl-NL"/>
        </w:rPr>
        <w:t>het</w:t>
      </w:r>
      <w:r w:rsidRPr="00966859" w:rsidR="00EA1847">
        <w:rPr>
          <w:rFonts w:ascii="Verdana" w:hAnsi="Verdana"/>
          <w:sz w:val="18"/>
          <w:szCs w:val="18"/>
          <w:lang w:val="nl-NL"/>
        </w:rPr>
        <w:t xml:space="preserve"> </w:t>
      </w:r>
      <w:r w:rsidRPr="00966859">
        <w:rPr>
          <w:rFonts w:ascii="Verdana" w:hAnsi="Verdana"/>
          <w:sz w:val="18"/>
          <w:szCs w:val="18"/>
          <w:lang w:val="nl-NL"/>
        </w:rPr>
        <w:t>technisch adviescomit</w:t>
      </w:r>
      <w:r w:rsidR="00EA1847">
        <w:rPr>
          <w:rFonts w:ascii="Verdana" w:hAnsi="Verdana"/>
          <w:sz w:val="18"/>
          <w:szCs w:val="18"/>
          <w:lang w:val="nl-NL"/>
        </w:rPr>
        <w:t>é</w:t>
      </w:r>
      <w:r w:rsidR="008F63BE">
        <w:rPr>
          <w:rFonts w:ascii="Verdana" w:hAnsi="Verdana"/>
          <w:sz w:val="18"/>
          <w:szCs w:val="18"/>
          <w:lang w:val="nl-NL"/>
        </w:rPr>
        <w:t xml:space="preserve"> (hierna: TAC)</w:t>
      </w:r>
      <w:r w:rsidRPr="00966859">
        <w:rPr>
          <w:rFonts w:ascii="Verdana" w:hAnsi="Verdana"/>
          <w:sz w:val="18"/>
          <w:szCs w:val="18"/>
          <w:lang w:val="nl-NL"/>
        </w:rPr>
        <w:t xml:space="preserve"> en de coördinerende eenheid (</w:t>
      </w:r>
      <w:r w:rsidRPr="00E3178A">
        <w:rPr>
          <w:rFonts w:ascii="Verdana" w:hAnsi="Verdana"/>
          <w:bCs/>
          <w:sz w:val="18"/>
          <w:szCs w:val="18"/>
          <w:lang w:val="nl-NL"/>
        </w:rPr>
        <w:t xml:space="preserve">artikel </w:t>
      </w:r>
      <w:r w:rsidR="00FB452C">
        <w:rPr>
          <w:rFonts w:ascii="Verdana" w:hAnsi="Verdana"/>
          <w:bCs/>
          <w:sz w:val="18"/>
          <w:szCs w:val="18"/>
          <w:lang w:val="nl-NL"/>
        </w:rPr>
        <w:t>VI</w:t>
      </w:r>
      <w:r w:rsidRPr="00966859">
        <w:rPr>
          <w:rFonts w:ascii="Verdana" w:hAnsi="Verdana"/>
          <w:sz w:val="18"/>
          <w:szCs w:val="18"/>
          <w:lang w:val="nl-NL"/>
        </w:rPr>
        <w:t>).</w:t>
      </w:r>
      <w:r w:rsidRPr="00966859" w:rsidR="00943D62">
        <w:rPr>
          <w:rFonts w:ascii="Verdana" w:hAnsi="Verdana"/>
          <w:sz w:val="18"/>
          <w:szCs w:val="18"/>
          <w:lang w:val="nl-NL"/>
        </w:rPr>
        <w:t xml:space="preserve"> </w:t>
      </w:r>
    </w:p>
    <w:p w:rsidRPr="00966859" w:rsidR="008E0432" w:rsidP="008E0432" w:rsidRDefault="00C44FE3" w14:paraId="393E50F1" w14:textId="3054E452">
      <w:pPr>
        <w:jc w:val="both"/>
        <w:rPr>
          <w:rFonts w:ascii="Verdana" w:hAnsi="Verdana"/>
          <w:sz w:val="18"/>
          <w:szCs w:val="18"/>
          <w:lang w:val="nl-NL"/>
        </w:rPr>
      </w:pPr>
      <w:r>
        <w:rPr>
          <w:rFonts w:ascii="Verdana" w:hAnsi="Verdana"/>
          <w:sz w:val="18"/>
          <w:szCs w:val="18"/>
          <w:lang w:val="nl-NL"/>
        </w:rPr>
        <w:t>Artikel</w:t>
      </w:r>
      <w:r w:rsidR="00321DFA">
        <w:rPr>
          <w:rFonts w:ascii="Verdana" w:hAnsi="Verdana"/>
          <w:sz w:val="18"/>
          <w:szCs w:val="18"/>
          <w:lang w:val="nl-NL"/>
        </w:rPr>
        <w:t>en</w:t>
      </w:r>
      <w:r>
        <w:rPr>
          <w:rFonts w:ascii="Verdana" w:hAnsi="Verdana"/>
          <w:sz w:val="18"/>
          <w:szCs w:val="18"/>
          <w:lang w:val="nl-NL"/>
        </w:rPr>
        <w:t xml:space="preserve"> </w:t>
      </w:r>
      <w:r w:rsidR="00FB452C">
        <w:rPr>
          <w:rFonts w:ascii="Verdana" w:hAnsi="Verdana"/>
          <w:sz w:val="18"/>
          <w:szCs w:val="18"/>
          <w:lang w:val="nl-NL"/>
        </w:rPr>
        <w:t>VII</w:t>
      </w:r>
      <w:r>
        <w:rPr>
          <w:rFonts w:ascii="Verdana" w:hAnsi="Verdana"/>
          <w:sz w:val="18"/>
          <w:szCs w:val="18"/>
          <w:lang w:val="nl-NL"/>
        </w:rPr>
        <w:t xml:space="preserve"> en </w:t>
      </w:r>
      <w:r w:rsidR="00FB452C">
        <w:rPr>
          <w:rFonts w:ascii="Verdana" w:hAnsi="Verdana"/>
          <w:sz w:val="18"/>
          <w:szCs w:val="18"/>
          <w:lang w:val="nl-NL"/>
        </w:rPr>
        <w:t>VIII</w:t>
      </w:r>
      <w:r>
        <w:rPr>
          <w:rFonts w:ascii="Verdana" w:hAnsi="Verdana"/>
          <w:sz w:val="18"/>
          <w:szCs w:val="18"/>
          <w:lang w:val="nl-NL"/>
        </w:rPr>
        <w:t xml:space="preserve"> bevatten bepalingen over de </w:t>
      </w:r>
      <w:r w:rsidR="008F63BE">
        <w:rPr>
          <w:rFonts w:ascii="Verdana" w:hAnsi="Verdana"/>
          <w:sz w:val="18"/>
          <w:szCs w:val="18"/>
          <w:lang w:val="nl-NL"/>
        </w:rPr>
        <w:t>r</w:t>
      </w:r>
      <w:r>
        <w:rPr>
          <w:rFonts w:ascii="Verdana" w:hAnsi="Verdana"/>
          <w:sz w:val="18"/>
          <w:szCs w:val="18"/>
          <w:lang w:val="nl-NL"/>
        </w:rPr>
        <w:t xml:space="preserve">aad. </w:t>
      </w:r>
      <w:r w:rsidRPr="00966859" w:rsidR="008E0432">
        <w:rPr>
          <w:rFonts w:ascii="Verdana" w:hAnsi="Verdana"/>
          <w:sz w:val="18"/>
          <w:szCs w:val="18"/>
          <w:lang w:val="nl-NL"/>
        </w:rPr>
        <w:t xml:space="preserve">De </w:t>
      </w:r>
      <w:r w:rsidR="008F63BE">
        <w:rPr>
          <w:rFonts w:ascii="Verdana" w:hAnsi="Verdana"/>
          <w:sz w:val="18"/>
          <w:szCs w:val="18"/>
          <w:lang w:val="nl-NL"/>
        </w:rPr>
        <w:t>r</w:t>
      </w:r>
      <w:r w:rsidRPr="00966859" w:rsidR="008E0432">
        <w:rPr>
          <w:rFonts w:ascii="Verdana" w:hAnsi="Verdana"/>
          <w:sz w:val="18"/>
          <w:szCs w:val="18"/>
          <w:lang w:val="nl-NL"/>
        </w:rPr>
        <w:t xml:space="preserve">aad bestaat uit de regeringsleiders van de deelnemende </w:t>
      </w:r>
      <w:r w:rsidR="00507DA8">
        <w:rPr>
          <w:rFonts w:ascii="Verdana" w:hAnsi="Verdana"/>
          <w:sz w:val="18"/>
          <w:szCs w:val="18"/>
          <w:lang w:val="nl-NL"/>
        </w:rPr>
        <w:t>staten</w:t>
      </w:r>
      <w:r w:rsidRPr="00966859" w:rsidR="008E0432">
        <w:rPr>
          <w:rFonts w:ascii="Verdana" w:hAnsi="Verdana"/>
          <w:sz w:val="18"/>
          <w:szCs w:val="18"/>
          <w:lang w:val="nl-NL"/>
        </w:rPr>
        <w:t>. Elk lid</w:t>
      </w:r>
      <w:r w:rsidR="00E04F42">
        <w:rPr>
          <w:rFonts w:ascii="Verdana" w:hAnsi="Verdana"/>
          <w:sz w:val="18"/>
          <w:szCs w:val="18"/>
          <w:lang w:val="nl-NL"/>
        </w:rPr>
        <w:t xml:space="preserve"> van de raad </w:t>
      </w:r>
      <w:r w:rsidRPr="00966859" w:rsidR="008E0432">
        <w:rPr>
          <w:rFonts w:ascii="Verdana" w:hAnsi="Verdana"/>
          <w:sz w:val="18"/>
          <w:szCs w:val="18"/>
          <w:lang w:val="nl-NL"/>
        </w:rPr>
        <w:t xml:space="preserve">kan een andere </w:t>
      </w:r>
      <w:r w:rsidR="00E04F42">
        <w:rPr>
          <w:rFonts w:ascii="Verdana" w:hAnsi="Verdana"/>
          <w:sz w:val="18"/>
          <w:szCs w:val="18"/>
          <w:lang w:val="nl-NL"/>
        </w:rPr>
        <w:t xml:space="preserve">bevoegde </w:t>
      </w:r>
      <w:r w:rsidRPr="00966859" w:rsidR="008E0432">
        <w:rPr>
          <w:rFonts w:ascii="Verdana" w:hAnsi="Verdana"/>
          <w:sz w:val="18"/>
          <w:szCs w:val="18"/>
          <w:lang w:val="nl-NL"/>
        </w:rPr>
        <w:t xml:space="preserve">persoon aanwijzen om </w:t>
      </w:r>
      <w:r w:rsidR="00E04F42">
        <w:rPr>
          <w:rFonts w:ascii="Verdana" w:hAnsi="Verdana"/>
          <w:sz w:val="18"/>
          <w:szCs w:val="18"/>
          <w:lang w:val="nl-NL"/>
        </w:rPr>
        <w:t>dit lid</w:t>
      </w:r>
      <w:r w:rsidRPr="00966859" w:rsidR="008E0432">
        <w:rPr>
          <w:rFonts w:ascii="Verdana" w:hAnsi="Verdana"/>
          <w:sz w:val="18"/>
          <w:szCs w:val="18"/>
          <w:lang w:val="nl-NL"/>
        </w:rPr>
        <w:t xml:space="preserve"> te vertegenwoordigen </w:t>
      </w:r>
      <w:r w:rsidR="00E04F42">
        <w:rPr>
          <w:rFonts w:ascii="Verdana" w:hAnsi="Verdana"/>
          <w:sz w:val="18"/>
          <w:szCs w:val="18"/>
          <w:lang w:val="nl-NL"/>
        </w:rPr>
        <w:t>bij</w:t>
      </w:r>
      <w:r w:rsidRPr="00966859" w:rsidR="00E04F42">
        <w:rPr>
          <w:rFonts w:ascii="Verdana" w:hAnsi="Verdana"/>
          <w:sz w:val="18"/>
          <w:szCs w:val="18"/>
          <w:lang w:val="nl-NL"/>
        </w:rPr>
        <w:t xml:space="preserve"> </w:t>
      </w:r>
      <w:r w:rsidRPr="00966859" w:rsidR="008E0432">
        <w:rPr>
          <w:rFonts w:ascii="Verdana" w:hAnsi="Verdana"/>
          <w:sz w:val="18"/>
          <w:szCs w:val="18"/>
          <w:lang w:val="nl-NL"/>
        </w:rPr>
        <w:t xml:space="preserve">vergaderingen van de </w:t>
      </w:r>
      <w:r w:rsidR="008F63BE">
        <w:rPr>
          <w:rFonts w:ascii="Verdana" w:hAnsi="Verdana"/>
          <w:sz w:val="18"/>
          <w:szCs w:val="18"/>
          <w:lang w:val="nl-NL"/>
        </w:rPr>
        <w:t>r</w:t>
      </w:r>
      <w:r w:rsidRPr="00966859" w:rsidR="008E0432">
        <w:rPr>
          <w:rFonts w:ascii="Verdana" w:hAnsi="Verdana"/>
          <w:sz w:val="18"/>
          <w:szCs w:val="18"/>
          <w:lang w:val="nl-NL"/>
        </w:rPr>
        <w:t xml:space="preserve">aad. De </w:t>
      </w:r>
      <w:r w:rsidR="008F63BE">
        <w:rPr>
          <w:rFonts w:ascii="Verdana" w:hAnsi="Verdana"/>
          <w:sz w:val="18"/>
          <w:szCs w:val="18"/>
          <w:lang w:val="nl-NL"/>
        </w:rPr>
        <w:t>r</w:t>
      </w:r>
      <w:r w:rsidRPr="00966859" w:rsidR="008E0432">
        <w:rPr>
          <w:rFonts w:ascii="Verdana" w:hAnsi="Verdana"/>
          <w:sz w:val="18"/>
          <w:szCs w:val="18"/>
          <w:lang w:val="nl-NL"/>
        </w:rPr>
        <w:t xml:space="preserve">aad komt eenmaal per kalenderjaar in gewone zitting bijeen en kan op verzoek van driekwart van de deelnemende staten buitengewone zittingen bijeenroepen. De voorzitter en vicevoorzitter worden voor een periode van één jaar (herkiesbaar) uit de leden gekozen; en de voorzitter zit de vergaderingen van de </w:t>
      </w:r>
      <w:r w:rsidR="008F63BE">
        <w:rPr>
          <w:rFonts w:ascii="Verdana" w:hAnsi="Verdana"/>
          <w:sz w:val="18"/>
          <w:szCs w:val="18"/>
          <w:lang w:val="nl-NL"/>
        </w:rPr>
        <w:t>r</w:t>
      </w:r>
      <w:r w:rsidRPr="00966859" w:rsidR="008E0432">
        <w:rPr>
          <w:rFonts w:ascii="Verdana" w:hAnsi="Verdana"/>
          <w:sz w:val="18"/>
          <w:szCs w:val="18"/>
          <w:lang w:val="nl-NL"/>
        </w:rPr>
        <w:t xml:space="preserve">aad en </w:t>
      </w:r>
      <w:r w:rsidR="008F63BE">
        <w:rPr>
          <w:rFonts w:ascii="Verdana" w:hAnsi="Verdana"/>
          <w:sz w:val="18"/>
          <w:szCs w:val="18"/>
          <w:lang w:val="nl-NL"/>
        </w:rPr>
        <w:t xml:space="preserve">het </w:t>
      </w:r>
      <w:r w:rsidRPr="00966859" w:rsidR="008F63BE">
        <w:rPr>
          <w:rFonts w:ascii="Verdana" w:hAnsi="Verdana"/>
          <w:sz w:val="18"/>
          <w:szCs w:val="18"/>
          <w:lang w:val="nl-NL"/>
        </w:rPr>
        <w:t xml:space="preserve"> </w:t>
      </w:r>
      <w:r w:rsidRPr="00966859" w:rsidR="008E0432">
        <w:rPr>
          <w:rFonts w:ascii="Verdana" w:hAnsi="Verdana"/>
          <w:sz w:val="18"/>
          <w:szCs w:val="18"/>
          <w:lang w:val="nl-NL"/>
        </w:rPr>
        <w:t>MCC voor (</w:t>
      </w:r>
      <w:r w:rsidRPr="00E3178A" w:rsidR="008E0432">
        <w:rPr>
          <w:rFonts w:ascii="Verdana" w:hAnsi="Verdana"/>
          <w:bCs/>
          <w:sz w:val="18"/>
          <w:szCs w:val="18"/>
          <w:lang w:val="nl-NL"/>
        </w:rPr>
        <w:t xml:space="preserve">artikel </w:t>
      </w:r>
      <w:r w:rsidR="00FB452C">
        <w:rPr>
          <w:rFonts w:ascii="Verdana" w:hAnsi="Verdana"/>
          <w:bCs/>
          <w:sz w:val="18"/>
          <w:szCs w:val="18"/>
          <w:lang w:val="nl-NL"/>
        </w:rPr>
        <w:t>VII</w:t>
      </w:r>
      <w:r w:rsidRPr="00966859" w:rsidR="008E0432">
        <w:rPr>
          <w:rFonts w:ascii="Verdana" w:hAnsi="Verdana"/>
          <w:sz w:val="18"/>
          <w:szCs w:val="18"/>
          <w:lang w:val="nl-NL"/>
        </w:rPr>
        <w:t xml:space="preserve">). De </w:t>
      </w:r>
      <w:r w:rsidR="008F63BE">
        <w:rPr>
          <w:rFonts w:ascii="Verdana" w:hAnsi="Verdana"/>
          <w:sz w:val="18"/>
          <w:szCs w:val="18"/>
          <w:lang w:val="nl-NL"/>
        </w:rPr>
        <w:t>r</w:t>
      </w:r>
      <w:r w:rsidRPr="00966859" w:rsidR="008E0432">
        <w:rPr>
          <w:rFonts w:ascii="Verdana" w:hAnsi="Verdana"/>
          <w:sz w:val="18"/>
          <w:szCs w:val="18"/>
          <w:lang w:val="nl-NL"/>
        </w:rPr>
        <w:t xml:space="preserve">aad is het uitvoerende orgaan dat besluiten neemt en dat de organisatie naar buiten toe vertegenwoordigt. Verder </w:t>
      </w:r>
      <w:r w:rsidR="00E04F42">
        <w:rPr>
          <w:rFonts w:ascii="Verdana" w:hAnsi="Verdana"/>
          <w:sz w:val="18"/>
          <w:szCs w:val="18"/>
          <w:lang w:val="nl-NL"/>
        </w:rPr>
        <w:t>bepaalt</w:t>
      </w:r>
      <w:r w:rsidRPr="00966859" w:rsidR="00E04F42">
        <w:rPr>
          <w:rFonts w:ascii="Verdana" w:hAnsi="Verdana"/>
          <w:sz w:val="18"/>
          <w:szCs w:val="18"/>
          <w:lang w:val="nl-NL"/>
        </w:rPr>
        <w:t xml:space="preserve"> </w:t>
      </w:r>
      <w:r w:rsidRPr="00966859" w:rsidR="008E0432">
        <w:rPr>
          <w:rFonts w:ascii="Verdana" w:hAnsi="Verdana"/>
          <w:sz w:val="18"/>
          <w:szCs w:val="18"/>
          <w:lang w:val="nl-NL"/>
        </w:rPr>
        <w:t xml:space="preserve">de </w:t>
      </w:r>
      <w:r w:rsidR="008F63BE">
        <w:rPr>
          <w:rFonts w:ascii="Verdana" w:hAnsi="Verdana"/>
          <w:sz w:val="18"/>
          <w:szCs w:val="18"/>
          <w:lang w:val="nl-NL"/>
        </w:rPr>
        <w:t>r</w:t>
      </w:r>
      <w:r w:rsidRPr="00966859" w:rsidR="008E0432">
        <w:rPr>
          <w:rFonts w:ascii="Verdana" w:hAnsi="Verdana"/>
          <w:sz w:val="18"/>
          <w:szCs w:val="18"/>
          <w:lang w:val="nl-NL"/>
        </w:rPr>
        <w:t>aad het beleid van CDEMA (</w:t>
      </w:r>
      <w:r w:rsidRPr="00E3178A" w:rsidR="008E0432">
        <w:rPr>
          <w:rFonts w:ascii="Verdana" w:hAnsi="Verdana"/>
          <w:bCs/>
          <w:sz w:val="18"/>
          <w:szCs w:val="18"/>
          <w:lang w:val="nl-NL"/>
        </w:rPr>
        <w:t xml:space="preserve">artikel </w:t>
      </w:r>
      <w:r w:rsidR="00FB452C">
        <w:rPr>
          <w:rFonts w:ascii="Verdana" w:hAnsi="Verdana"/>
          <w:bCs/>
          <w:sz w:val="18"/>
          <w:szCs w:val="18"/>
          <w:lang w:val="nl-NL"/>
        </w:rPr>
        <w:t>VIII</w:t>
      </w:r>
      <w:r w:rsidRPr="00966859" w:rsidR="008E0432">
        <w:rPr>
          <w:rFonts w:ascii="Verdana" w:hAnsi="Verdana"/>
          <w:sz w:val="18"/>
          <w:szCs w:val="18"/>
          <w:lang w:val="nl-NL"/>
        </w:rPr>
        <w:t>).</w:t>
      </w:r>
    </w:p>
    <w:p w:rsidRPr="00966859" w:rsidR="008E0432" w:rsidP="008E0432" w:rsidRDefault="008E0432" w14:paraId="26B40F8F" w14:textId="77777777">
      <w:pPr>
        <w:jc w:val="both"/>
        <w:rPr>
          <w:rFonts w:ascii="Verdana" w:hAnsi="Verdana"/>
          <w:sz w:val="18"/>
          <w:szCs w:val="18"/>
          <w:lang w:val="nl-NL"/>
        </w:rPr>
      </w:pPr>
    </w:p>
    <w:p w:rsidR="009809B1" w:rsidP="008E0432" w:rsidRDefault="00E04F42" w14:paraId="11FAFFB1" w14:textId="79769262">
      <w:pPr>
        <w:jc w:val="both"/>
        <w:rPr>
          <w:rFonts w:ascii="Verdana" w:hAnsi="Verdana"/>
          <w:sz w:val="18"/>
          <w:szCs w:val="18"/>
          <w:lang w:val="nl-NL"/>
        </w:rPr>
      </w:pPr>
      <w:r>
        <w:rPr>
          <w:rFonts w:ascii="Verdana" w:hAnsi="Verdana"/>
          <w:sz w:val="18"/>
          <w:szCs w:val="18"/>
          <w:lang w:val="nl-NL"/>
        </w:rPr>
        <w:t xml:space="preserve">Artikel </w:t>
      </w:r>
      <w:r w:rsidR="00FB452C">
        <w:rPr>
          <w:rFonts w:ascii="Verdana" w:hAnsi="Verdana"/>
          <w:sz w:val="18"/>
          <w:szCs w:val="18"/>
          <w:lang w:val="nl-NL"/>
        </w:rPr>
        <w:t>IX</w:t>
      </w:r>
      <w:r w:rsidR="0074192B">
        <w:rPr>
          <w:rFonts w:ascii="Verdana" w:hAnsi="Verdana"/>
          <w:sz w:val="18"/>
          <w:szCs w:val="18"/>
          <w:lang w:val="nl-NL"/>
        </w:rPr>
        <w:t xml:space="preserve"> </w:t>
      </w:r>
      <w:r>
        <w:rPr>
          <w:rFonts w:ascii="Verdana" w:hAnsi="Verdana"/>
          <w:sz w:val="18"/>
          <w:szCs w:val="18"/>
          <w:lang w:val="nl-NL"/>
        </w:rPr>
        <w:t xml:space="preserve">bevat bepalingen over het </w:t>
      </w:r>
      <w:r w:rsidR="008F63BE">
        <w:rPr>
          <w:rFonts w:ascii="Verdana" w:hAnsi="Verdana"/>
          <w:sz w:val="18"/>
          <w:szCs w:val="18"/>
          <w:lang w:val="nl-NL"/>
        </w:rPr>
        <w:t>MCC</w:t>
      </w:r>
      <w:r>
        <w:rPr>
          <w:rFonts w:ascii="Verdana" w:hAnsi="Verdana"/>
          <w:sz w:val="18"/>
          <w:szCs w:val="18"/>
          <w:lang w:val="nl-NL"/>
        </w:rPr>
        <w:t>. Het MCC</w:t>
      </w:r>
      <w:r w:rsidRPr="00966859" w:rsidR="008E0432">
        <w:rPr>
          <w:rFonts w:ascii="Verdana" w:hAnsi="Verdana"/>
          <w:sz w:val="18"/>
          <w:szCs w:val="18"/>
          <w:lang w:val="nl-NL"/>
        </w:rPr>
        <w:t xml:space="preserve"> wordt benoemd door de </w:t>
      </w:r>
      <w:r w:rsidR="008F63BE">
        <w:rPr>
          <w:rFonts w:ascii="Verdana" w:hAnsi="Verdana"/>
          <w:sz w:val="18"/>
          <w:szCs w:val="18"/>
          <w:lang w:val="nl-NL"/>
        </w:rPr>
        <w:t>r</w:t>
      </w:r>
      <w:r w:rsidRPr="00966859" w:rsidR="008E0432">
        <w:rPr>
          <w:rFonts w:ascii="Verdana" w:hAnsi="Verdana"/>
          <w:sz w:val="18"/>
          <w:szCs w:val="18"/>
          <w:lang w:val="nl-NL"/>
        </w:rPr>
        <w:t>aad</w:t>
      </w:r>
      <w:r>
        <w:rPr>
          <w:rFonts w:ascii="Verdana" w:hAnsi="Verdana"/>
          <w:sz w:val="18"/>
          <w:szCs w:val="18"/>
          <w:lang w:val="nl-NL"/>
        </w:rPr>
        <w:t>. In het MCC hebben zitt</w:t>
      </w:r>
      <w:r w:rsidR="008F63BE">
        <w:rPr>
          <w:rFonts w:ascii="Verdana" w:hAnsi="Verdana"/>
          <w:sz w:val="18"/>
          <w:szCs w:val="18"/>
          <w:lang w:val="nl-NL"/>
        </w:rPr>
        <w:t>ing</w:t>
      </w:r>
      <w:r>
        <w:rPr>
          <w:rFonts w:ascii="Verdana" w:hAnsi="Verdana"/>
          <w:sz w:val="18"/>
          <w:szCs w:val="18"/>
          <w:lang w:val="nl-NL"/>
        </w:rPr>
        <w:t xml:space="preserve"> de voorzitter van het </w:t>
      </w:r>
      <w:r w:rsidR="008F63BE">
        <w:rPr>
          <w:rFonts w:ascii="Verdana" w:hAnsi="Verdana"/>
          <w:sz w:val="18"/>
          <w:szCs w:val="18"/>
          <w:lang w:val="nl-NL"/>
        </w:rPr>
        <w:t>TAC</w:t>
      </w:r>
      <w:r>
        <w:rPr>
          <w:rFonts w:ascii="Verdana" w:hAnsi="Verdana"/>
          <w:sz w:val="18"/>
          <w:szCs w:val="18"/>
          <w:lang w:val="nl-NL"/>
        </w:rPr>
        <w:t xml:space="preserve">, de </w:t>
      </w:r>
      <w:r w:rsidR="008F63BE">
        <w:rPr>
          <w:rFonts w:ascii="Verdana" w:hAnsi="Verdana"/>
          <w:sz w:val="18"/>
          <w:szCs w:val="18"/>
          <w:lang w:val="nl-NL"/>
        </w:rPr>
        <w:t>u</w:t>
      </w:r>
      <w:r>
        <w:rPr>
          <w:rFonts w:ascii="Verdana" w:hAnsi="Verdana"/>
          <w:sz w:val="18"/>
          <w:szCs w:val="18"/>
          <w:lang w:val="nl-NL"/>
        </w:rPr>
        <w:t xml:space="preserve">itvoerend </w:t>
      </w:r>
      <w:r w:rsidR="008F63BE">
        <w:rPr>
          <w:rFonts w:ascii="Verdana" w:hAnsi="Verdana"/>
          <w:sz w:val="18"/>
          <w:szCs w:val="18"/>
          <w:lang w:val="nl-NL"/>
        </w:rPr>
        <w:t>d</w:t>
      </w:r>
      <w:r>
        <w:rPr>
          <w:rFonts w:ascii="Verdana" w:hAnsi="Verdana"/>
          <w:sz w:val="18"/>
          <w:szCs w:val="18"/>
          <w:lang w:val="nl-NL"/>
        </w:rPr>
        <w:t xml:space="preserve">irecteur en </w:t>
      </w:r>
      <w:r w:rsidRPr="00966859" w:rsidR="008E0432">
        <w:rPr>
          <w:rFonts w:ascii="Verdana" w:hAnsi="Verdana"/>
          <w:sz w:val="18"/>
          <w:szCs w:val="18"/>
          <w:lang w:val="nl-NL"/>
        </w:rPr>
        <w:t xml:space="preserve">vier (4) personen, die elk </w:t>
      </w:r>
      <w:r>
        <w:rPr>
          <w:rFonts w:ascii="Verdana" w:hAnsi="Verdana"/>
          <w:sz w:val="18"/>
          <w:szCs w:val="18"/>
          <w:lang w:val="nl-NL"/>
        </w:rPr>
        <w:t>éé</w:t>
      </w:r>
      <w:r w:rsidRPr="00966859" w:rsidR="008E0432">
        <w:rPr>
          <w:rFonts w:ascii="Verdana" w:hAnsi="Verdana"/>
          <w:sz w:val="18"/>
          <w:szCs w:val="18"/>
          <w:lang w:val="nl-NL"/>
        </w:rPr>
        <w:t xml:space="preserve">n van de </w:t>
      </w:r>
      <w:proofErr w:type="spellStart"/>
      <w:r w:rsidRPr="00966859" w:rsidR="008E0432">
        <w:rPr>
          <w:rFonts w:ascii="Verdana" w:hAnsi="Verdana"/>
          <w:sz w:val="18"/>
          <w:szCs w:val="18"/>
          <w:lang w:val="nl-NL"/>
        </w:rPr>
        <w:t>subregio's</w:t>
      </w:r>
      <w:proofErr w:type="spellEnd"/>
      <w:r w:rsidRPr="00966859" w:rsidR="008E0432">
        <w:rPr>
          <w:rFonts w:ascii="Verdana" w:hAnsi="Verdana"/>
          <w:sz w:val="18"/>
          <w:szCs w:val="18"/>
          <w:lang w:val="nl-NL"/>
        </w:rPr>
        <w:t xml:space="preserve"> van CDEMA vertegenwoordigen</w:t>
      </w:r>
      <w:r>
        <w:rPr>
          <w:rFonts w:ascii="Verdana" w:hAnsi="Verdana"/>
          <w:sz w:val="18"/>
          <w:szCs w:val="18"/>
          <w:lang w:val="nl-NL"/>
        </w:rPr>
        <w:t xml:space="preserve"> en</w:t>
      </w:r>
      <w:r w:rsidRPr="00966859" w:rsidR="008E0432">
        <w:rPr>
          <w:rFonts w:ascii="Verdana" w:hAnsi="Verdana"/>
          <w:sz w:val="18"/>
          <w:szCs w:val="18"/>
          <w:lang w:val="nl-NL"/>
        </w:rPr>
        <w:t xml:space="preserve"> van wie er één de voorzitter van de </w:t>
      </w:r>
      <w:r w:rsidR="008F63BE">
        <w:rPr>
          <w:rFonts w:ascii="Verdana" w:hAnsi="Verdana"/>
          <w:sz w:val="18"/>
          <w:szCs w:val="18"/>
          <w:lang w:val="nl-NL"/>
        </w:rPr>
        <w:t>r</w:t>
      </w:r>
      <w:r w:rsidRPr="00966859" w:rsidR="008E0432">
        <w:rPr>
          <w:rFonts w:ascii="Verdana" w:hAnsi="Verdana"/>
          <w:sz w:val="18"/>
          <w:szCs w:val="18"/>
          <w:lang w:val="nl-NL"/>
        </w:rPr>
        <w:t>aad zal zijn</w:t>
      </w:r>
      <w:r w:rsidR="00660E1D">
        <w:rPr>
          <w:rFonts w:ascii="Verdana" w:hAnsi="Verdana"/>
          <w:sz w:val="18"/>
          <w:szCs w:val="18"/>
          <w:lang w:val="nl-NL"/>
        </w:rPr>
        <w:t xml:space="preserve">. </w:t>
      </w:r>
      <w:r>
        <w:rPr>
          <w:rFonts w:ascii="Verdana" w:hAnsi="Verdana"/>
          <w:sz w:val="18"/>
          <w:szCs w:val="18"/>
          <w:lang w:val="nl-NL"/>
        </w:rPr>
        <w:t xml:space="preserve">Het mandaat </w:t>
      </w:r>
      <w:r w:rsidRPr="00966859" w:rsidR="008E0432">
        <w:rPr>
          <w:rFonts w:ascii="Verdana" w:hAnsi="Verdana"/>
          <w:sz w:val="18"/>
          <w:szCs w:val="18"/>
          <w:lang w:val="nl-NL"/>
        </w:rPr>
        <w:t xml:space="preserve">van </w:t>
      </w:r>
      <w:r>
        <w:rPr>
          <w:rFonts w:ascii="Verdana" w:hAnsi="Verdana"/>
          <w:sz w:val="18"/>
          <w:szCs w:val="18"/>
          <w:lang w:val="nl-NL"/>
        </w:rPr>
        <w:t>het</w:t>
      </w:r>
      <w:r w:rsidRPr="00966859">
        <w:rPr>
          <w:rFonts w:ascii="Verdana" w:hAnsi="Verdana"/>
          <w:sz w:val="18"/>
          <w:szCs w:val="18"/>
          <w:lang w:val="nl-NL"/>
        </w:rPr>
        <w:t xml:space="preserve"> </w:t>
      </w:r>
      <w:r w:rsidRPr="00966859" w:rsidR="008E0432">
        <w:rPr>
          <w:rFonts w:ascii="Verdana" w:hAnsi="Verdana"/>
          <w:sz w:val="18"/>
          <w:szCs w:val="18"/>
          <w:lang w:val="nl-NL"/>
        </w:rPr>
        <w:t xml:space="preserve">MCC wordt vastgesteld door de </w:t>
      </w:r>
      <w:r w:rsidR="008F63BE">
        <w:rPr>
          <w:rFonts w:ascii="Verdana" w:hAnsi="Verdana"/>
          <w:sz w:val="18"/>
          <w:szCs w:val="18"/>
          <w:lang w:val="nl-NL"/>
        </w:rPr>
        <w:t>r</w:t>
      </w:r>
      <w:r w:rsidRPr="00966859" w:rsidR="008E0432">
        <w:rPr>
          <w:rFonts w:ascii="Verdana" w:hAnsi="Verdana"/>
          <w:sz w:val="18"/>
          <w:szCs w:val="18"/>
          <w:lang w:val="nl-NL"/>
        </w:rPr>
        <w:t xml:space="preserve">aad. </w:t>
      </w:r>
    </w:p>
    <w:p w:rsidRPr="00966859" w:rsidR="00321DFA" w:rsidP="008E0432" w:rsidRDefault="00321DFA" w14:paraId="7F157517" w14:textId="77777777">
      <w:pPr>
        <w:jc w:val="both"/>
        <w:rPr>
          <w:rFonts w:ascii="Verdana" w:hAnsi="Verdana"/>
          <w:sz w:val="18"/>
          <w:szCs w:val="18"/>
          <w:lang w:val="nl-NL"/>
        </w:rPr>
      </w:pPr>
    </w:p>
    <w:p w:rsidRPr="00966859" w:rsidR="008E0432" w:rsidP="008E0432" w:rsidRDefault="00321DFA" w14:paraId="6C61A6A7" w14:textId="43C7ECFD">
      <w:pPr>
        <w:jc w:val="both"/>
        <w:rPr>
          <w:rFonts w:ascii="Verdana" w:hAnsi="Verdana"/>
          <w:sz w:val="18"/>
          <w:szCs w:val="18"/>
          <w:lang w:val="nl-NL"/>
        </w:rPr>
      </w:pPr>
      <w:r>
        <w:rPr>
          <w:rFonts w:ascii="Verdana" w:hAnsi="Verdana"/>
          <w:sz w:val="18"/>
          <w:szCs w:val="18"/>
          <w:lang w:val="nl-NL"/>
        </w:rPr>
        <w:t xml:space="preserve">Artikelen </w:t>
      </w:r>
      <w:r w:rsidR="002A3BD5">
        <w:rPr>
          <w:rFonts w:ascii="Verdana" w:hAnsi="Verdana"/>
          <w:sz w:val="18"/>
          <w:szCs w:val="18"/>
          <w:lang w:val="nl-NL"/>
        </w:rPr>
        <w:t>X en XI</w:t>
      </w:r>
      <w:r>
        <w:rPr>
          <w:rFonts w:ascii="Verdana" w:hAnsi="Verdana"/>
          <w:sz w:val="18"/>
          <w:szCs w:val="18"/>
          <w:lang w:val="nl-NL"/>
        </w:rPr>
        <w:t xml:space="preserve"> bevatten bepalingen over het TAC.</w:t>
      </w:r>
      <w:r w:rsidR="002C0016">
        <w:rPr>
          <w:rFonts w:ascii="Verdana" w:hAnsi="Verdana"/>
          <w:sz w:val="18"/>
          <w:szCs w:val="18"/>
          <w:lang w:val="nl-NL"/>
        </w:rPr>
        <w:t xml:space="preserve"> </w:t>
      </w:r>
      <w:r w:rsidR="0074192B">
        <w:rPr>
          <w:rFonts w:ascii="Verdana" w:hAnsi="Verdana"/>
          <w:sz w:val="18"/>
          <w:szCs w:val="18"/>
          <w:lang w:val="nl-NL"/>
        </w:rPr>
        <w:t>Het</w:t>
      </w:r>
      <w:r w:rsidRPr="00966859" w:rsidR="0074192B">
        <w:rPr>
          <w:rFonts w:ascii="Verdana" w:hAnsi="Verdana"/>
          <w:sz w:val="18"/>
          <w:szCs w:val="18"/>
          <w:lang w:val="nl-NL"/>
        </w:rPr>
        <w:t xml:space="preserve"> </w:t>
      </w:r>
      <w:r w:rsidRPr="00966859" w:rsidR="008E0432">
        <w:rPr>
          <w:rFonts w:ascii="Verdana" w:hAnsi="Verdana"/>
          <w:sz w:val="18"/>
          <w:szCs w:val="18"/>
          <w:lang w:val="nl-NL"/>
        </w:rPr>
        <w:t>TAC bestaat uit de nationale coördinatoren rampenbestrijding van de deelnemende staten</w:t>
      </w:r>
      <w:r w:rsidR="0032089C">
        <w:rPr>
          <w:rFonts w:ascii="Verdana" w:hAnsi="Verdana"/>
          <w:sz w:val="18"/>
          <w:szCs w:val="18"/>
          <w:lang w:val="nl-NL"/>
        </w:rPr>
        <w:t>. Eén van hen wordt gekozen tot voorzitter.</w:t>
      </w:r>
      <w:r w:rsidRPr="00966859" w:rsidR="008E0432">
        <w:rPr>
          <w:rFonts w:ascii="Verdana" w:hAnsi="Verdana"/>
          <w:sz w:val="18"/>
          <w:szCs w:val="18"/>
          <w:lang w:val="nl-NL"/>
        </w:rPr>
        <w:t xml:space="preserve"> De voorzitter roept de vergaderingen van </w:t>
      </w:r>
      <w:r w:rsidR="0074192B">
        <w:rPr>
          <w:rFonts w:ascii="Verdana" w:hAnsi="Verdana"/>
          <w:sz w:val="18"/>
          <w:szCs w:val="18"/>
          <w:lang w:val="nl-NL"/>
        </w:rPr>
        <w:t>het</w:t>
      </w:r>
      <w:r w:rsidRPr="00966859" w:rsidR="0074192B">
        <w:rPr>
          <w:rFonts w:ascii="Verdana" w:hAnsi="Verdana"/>
          <w:sz w:val="18"/>
          <w:szCs w:val="18"/>
          <w:lang w:val="nl-NL"/>
        </w:rPr>
        <w:t xml:space="preserve"> </w:t>
      </w:r>
      <w:r w:rsidRPr="00966859" w:rsidR="008E0432">
        <w:rPr>
          <w:rFonts w:ascii="Verdana" w:hAnsi="Verdana"/>
          <w:sz w:val="18"/>
          <w:szCs w:val="18"/>
          <w:lang w:val="nl-NL"/>
        </w:rPr>
        <w:t xml:space="preserve">TAC ten minste eenmaal per kalenderjaar bijeen en houdt op verzoek van tenminste de helft van zijn leden een buitengewone vergadering. De uitvoerend directeur is de secretaris van </w:t>
      </w:r>
      <w:r w:rsidR="0074192B">
        <w:rPr>
          <w:rFonts w:ascii="Verdana" w:hAnsi="Verdana"/>
          <w:sz w:val="18"/>
          <w:szCs w:val="18"/>
          <w:lang w:val="nl-NL"/>
        </w:rPr>
        <w:t>het</w:t>
      </w:r>
      <w:r w:rsidRPr="00966859" w:rsidR="0074192B">
        <w:rPr>
          <w:rFonts w:ascii="Verdana" w:hAnsi="Verdana"/>
          <w:sz w:val="18"/>
          <w:szCs w:val="18"/>
          <w:lang w:val="nl-NL"/>
        </w:rPr>
        <w:t xml:space="preserve"> </w:t>
      </w:r>
      <w:r w:rsidRPr="00966859" w:rsidR="008E0432">
        <w:rPr>
          <w:rFonts w:ascii="Verdana" w:hAnsi="Verdana"/>
          <w:sz w:val="18"/>
          <w:szCs w:val="18"/>
          <w:lang w:val="nl-NL"/>
        </w:rPr>
        <w:t>TAC</w:t>
      </w:r>
      <w:r w:rsidR="0032089C">
        <w:rPr>
          <w:rFonts w:ascii="Verdana" w:hAnsi="Verdana"/>
          <w:sz w:val="18"/>
          <w:szCs w:val="18"/>
          <w:lang w:val="nl-NL"/>
        </w:rPr>
        <w:t xml:space="preserve">. </w:t>
      </w:r>
      <w:r w:rsidR="0074192B">
        <w:rPr>
          <w:rFonts w:ascii="Verdana" w:hAnsi="Verdana"/>
          <w:sz w:val="18"/>
          <w:szCs w:val="18"/>
          <w:lang w:val="nl-NL"/>
        </w:rPr>
        <w:t>Het</w:t>
      </w:r>
      <w:r w:rsidRPr="00966859" w:rsidR="0074192B">
        <w:rPr>
          <w:rFonts w:ascii="Verdana" w:hAnsi="Verdana"/>
          <w:sz w:val="18"/>
          <w:szCs w:val="18"/>
          <w:lang w:val="nl-NL"/>
        </w:rPr>
        <w:t xml:space="preserve"> </w:t>
      </w:r>
      <w:r w:rsidRPr="00966859" w:rsidR="008E0432">
        <w:rPr>
          <w:rFonts w:ascii="Verdana" w:hAnsi="Verdana"/>
          <w:sz w:val="18"/>
          <w:szCs w:val="18"/>
          <w:lang w:val="nl-NL"/>
        </w:rPr>
        <w:t xml:space="preserve">TAC </w:t>
      </w:r>
      <w:r w:rsidR="00F70F44">
        <w:rPr>
          <w:rFonts w:ascii="Verdana" w:hAnsi="Verdana"/>
          <w:sz w:val="18"/>
          <w:szCs w:val="18"/>
          <w:lang w:val="nl-NL"/>
        </w:rPr>
        <w:t xml:space="preserve">adviseert CDEMA bij alle zaken </w:t>
      </w:r>
      <w:r w:rsidRPr="00966859" w:rsidR="008E0432">
        <w:rPr>
          <w:rFonts w:ascii="Verdana" w:hAnsi="Verdana"/>
          <w:sz w:val="18"/>
          <w:szCs w:val="18"/>
          <w:lang w:val="nl-NL"/>
        </w:rPr>
        <w:t xml:space="preserve">die verband houden met strategieën voor het mobiliseren van middelen, het evalueren van werkprogramma's en </w:t>
      </w:r>
      <w:r w:rsidR="00F70F44">
        <w:rPr>
          <w:rFonts w:ascii="Verdana" w:hAnsi="Verdana"/>
          <w:sz w:val="18"/>
          <w:szCs w:val="18"/>
          <w:lang w:val="nl-NL"/>
        </w:rPr>
        <w:t xml:space="preserve">het ontwikkelen van </w:t>
      </w:r>
      <w:r w:rsidRPr="00966859" w:rsidR="008E0432">
        <w:rPr>
          <w:rFonts w:ascii="Verdana" w:hAnsi="Verdana"/>
          <w:sz w:val="18"/>
          <w:szCs w:val="18"/>
          <w:lang w:val="nl-NL"/>
        </w:rPr>
        <w:t>programma</w:t>
      </w:r>
      <w:r w:rsidR="00F70F44">
        <w:rPr>
          <w:rFonts w:ascii="Verdana" w:hAnsi="Verdana"/>
          <w:sz w:val="18"/>
          <w:szCs w:val="18"/>
          <w:lang w:val="nl-NL"/>
        </w:rPr>
        <w:t xml:space="preserve">’s. Daarnaast voert het alle andere taken uit die de raad kan vaststellen (artikel </w:t>
      </w:r>
      <w:r w:rsidR="002A3BD5">
        <w:rPr>
          <w:rFonts w:ascii="Verdana" w:hAnsi="Verdana"/>
          <w:sz w:val="18"/>
          <w:szCs w:val="18"/>
          <w:lang w:val="nl-NL"/>
        </w:rPr>
        <w:t>XI</w:t>
      </w:r>
      <w:r w:rsidR="00F70F44">
        <w:rPr>
          <w:rFonts w:ascii="Verdana" w:hAnsi="Verdana"/>
          <w:sz w:val="18"/>
          <w:szCs w:val="18"/>
          <w:lang w:val="nl-NL"/>
        </w:rPr>
        <w:t xml:space="preserve">). </w:t>
      </w:r>
    </w:p>
    <w:p w:rsidRPr="00966859" w:rsidR="008E0432" w:rsidP="008E0432" w:rsidRDefault="008E0432" w14:paraId="7943468E" w14:textId="77777777">
      <w:pPr>
        <w:jc w:val="both"/>
        <w:rPr>
          <w:rFonts w:ascii="Verdana" w:hAnsi="Verdana"/>
          <w:sz w:val="18"/>
          <w:szCs w:val="18"/>
          <w:lang w:val="nl-NL"/>
        </w:rPr>
      </w:pPr>
    </w:p>
    <w:p w:rsidRPr="00966859" w:rsidR="008E0432" w:rsidP="008E0432" w:rsidRDefault="00C44FE3" w14:paraId="24F6B963" w14:textId="3B77B6C5">
      <w:pPr>
        <w:jc w:val="both"/>
        <w:rPr>
          <w:rFonts w:ascii="Verdana" w:hAnsi="Verdana"/>
          <w:sz w:val="18"/>
          <w:szCs w:val="18"/>
          <w:lang w:val="nl-NL"/>
        </w:rPr>
      </w:pPr>
      <w:r>
        <w:rPr>
          <w:rFonts w:ascii="Verdana" w:hAnsi="Verdana"/>
          <w:sz w:val="18"/>
          <w:szCs w:val="18"/>
          <w:lang w:val="nl-NL"/>
        </w:rPr>
        <w:t xml:space="preserve">Artikel </w:t>
      </w:r>
      <w:r w:rsidR="002A3BD5">
        <w:rPr>
          <w:rFonts w:ascii="Verdana" w:hAnsi="Verdana"/>
          <w:sz w:val="18"/>
          <w:szCs w:val="18"/>
          <w:lang w:val="nl-NL"/>
        </w:rPr>
        <w:t>XII en XIII</w:t>
      </w:r>
      <w:r>
        <w:rPr>
          <w:rFonts w:ascii="Verdana" w:hAnsi="Verdana"/>
          <w:sz w:val="18"/>
          <w:szCs w:val="18"/>
          <w:lang w:val="nl-NL"/>
        </w:rPr>
        <w:t xml:space="preserve"> bevatten bepalingen over de</w:t>
      </w:r>
      <w:r w:rsidRPr="00966859" w:rsidR="008E0432">
        <w:rPr>
          <w:rFonts w:ascii="Verdana" w:hAnsi="Verdana"/>
          <w:sz w:val="18"/>
          <w:szCs w:val="18"/>
          <w:lang w:val="nl-NL"/>
        </w:rPr>
        <w:t xml:space="preserve"> coördinerende eenheid</w:t>
      </w:r>
      <w:r>
        <w:rPr>
          <w:rFonts w:ascii="Verdana" w:hAnsi="Verdana"/>
          <w:sz w:val="18"/>
          <w:szCs w:val="18"/>
          <w:lang w:val="nl-NL"/>
        </w:rPr>
        <w:t xml:space="preserve">. </w:t>
      </w:r>
      <w:r w:rsidR="00B064BC">
        <w:rPr>
          <w:rFonts w:ascii="Verdana" w:hAnsi="Verdana"/>
          <w:sz w:val="18"/>
          <w:szCs w:val="18"/>
          <w:lang w:val="nl-NL"/>
        </w:rPr>
        <w:t xml:space="preserve">De coördinerende eenheid heeft een ondersteunende functie binnen CDEMA. </w:t>
      </w:r>
      <w:r w:rsidR="00F20DC6">
        <w:rPr>
          <w:rFonts w:ascii="Verdana" w:hAnsi="Verdana"/>
          <w:sz w:val="18"/>
          <w:szCs w:val="18"/>
          <w:lang w:val="nl-NL"/>
        </w:rPr>
        <w:t xml:space="preserve">Artikel </w:t>
      </w:r>
      <w:r w:rsidR="007A2B68">
        <w:rPr>
          <w:rFonts w:ascii="Verdana" w:hAnsi="Verdana"/>
          <w:sz w:val="18"/>
          <w:szCs w:val="18"/>
          <w:lang w:val="nl-NL"/>
        </w:rPr>
        <w:t>XIII</w:t>
      </w:r>
      <w:r w:rsidR="00F20DC6">
        <w:rPr>
          <w:rFonts w:ascii="Verdana" w:hAnsi="Verdana"/>
          <w:sz w:val="18"/>
          <w:szCs w:val="18"/>
          <w:lang w:val="nl-NL"/>
        </w:rPr>
        <w:t xml:space="preserve"> bevat een niet-uitputtende lijst van taken </w:t>
      </w:r>
      <w:r>
        <w:rPr>
          <w:rFonts w:ascii="Verdana" w:hAnsi="Verdana"/>
          <w:sz w:val="18"/>
          <w:szCs w:val="18"/>
          <w:lang w:val="nl-NL"/>
        </w:rPr>
        <w:t xml:space="preserve">van de </w:t>
      </w:r>
      <w:r w:rsidRPr="00966859" w:rsidR="008E0432">
        <w:rPr>
          <w:rFonts w:ascii="Verdana" w:hAnsi="Verdana"/>
          <w:sz w:val="18"/>
          <w:szCs w:val="18"/>
          <w:lang w:val="nl-NL"/>
        </w:rPr>
        <w:t>coördinerende eenheid</w:t>
      </w:r>
      <w:r w:rsidR="00F20DC6">
        <w:rPr>
          <w:rFonts w:ascii="Verdana" w:hAnsi="Verdana"/>
          <w:sz w:val="18"/>
          <w:szCs w:val="18"/>
          <w:lang w:val="nl-NL"/>
        </w:rPr>
        <w:t>. Naast de taken</w:t>
      </w:r>
      <w:r w:rsidR="00260C34">
        <w:rPr>
          <w:rFonts w:ascii="Verdana" w:hAnsi="Verdana"/>
          <w:sz w:val="18"/>
          <w:szCs w:val="18"/>
          <w:lang w:val="nl-NL"/>
        </w:rPr>
        <w:t xml:space="preserve"> die</w:t>
      </w:r>
      <w:r w:rsidR="00F20DC6">
        <w:rPr>
          <w:rFonts w:ascii="Verdana" w:hAnsi="Verdana"/>
          <w:sz w:val="18"/>
          <w:szCs w:val="18"/>
          <w:lang w:val="nl-NL"/>
        </w:rPr>
        <w:t xml:space="preserve"> in het artikel worden genoemd, kan de raad andere taken opdragen aan de coördinerende eenheid. </w:t>
      </w:r>
      <w:r w:rsidRPr="00966859" w:rsidR="008E0432">
        <w:rPr>
          <w:rFonts w:ascii="Verdana" w:hAnsi="Verdana"/>
          <w:sz w:val="18"/>
          <w:szCs w:val="18"/>
          <w:lang w:val="nl-NL"/>
        </w:rPr>
        <w:t xml:space="preserve"> </w:t>
      </w:r>
    </w:p>
    <w:p w:rsidRPr="00966859" w:rsidR="008E0432" w:rsidP="008E0432" w:rsidRDefault="008E0432" w14:paraId="2832D1EC" w14:textId="77777777">
      <w:pPr>
        <w:jc w:val="both"/>
        <w:rPr>
          <w:rFonts w:ascii="Verdana" w:hAnsi="Verdana"/>
          <w:sz w:val="18"/>
          <w:szCs w:val="18"/>
          <w:lang w:val="nl-NL"/>
        </w:rPr>
      </w:pPr>
    </w:p>
    <w:p w:rsidRPr="00966859" w:rsidR="008E0432" w:rsidP="008E0432" w:rsidRDefault="00C44FE3" w14:paraId="40AC2519" w14:textId="67DB7F86">
      <w:pPr>
        <w:jc w:val="both"/>
        <w:rPr>
          <w:rFonts w:ascii="Verdana" w:hAnsi="Verdana"/>
          <w:sz w:val="18"/>
          <w:szCs w:val="18"/>
          <w:lang w:val="nl-NL"/>
        </w:rPr>
      </w:pPr>
      <w:r>
        <w:rPr>
          <w:rFonts w:ascii="Verdana" w:hAnsi="Verdana"/>
          <w:sz w:val="18"/>
          <w:szCs w:val="18"/>
          <w:lang w:val="nl-NL"/>
        </w:rPr>
        <w:t xml:space="preserve">Artikel </w:t>
      </w:r>
      <w:r w:rsidR="000F3B59">
        <w:rPr>
          <w:rFonts w:ascii="Verdana" w:hAnsi="Verdana"/>
          <w:sz w:val="18"/>
          <w:szCs w:val="18"/>
          <w:lang w:val="nl-NL"/>
        </w:rPr>
        <w:t>XIV</w:t>
      </w:r>
      <w:r>
        <w:rPr>
          <w:rFonts w:ascii="Verdana" w:hAnsi="Verdana"/>
          <w:sz w:val="18"/>
          <w:szCs w:val="18"/>
          <w:lang w:val="nl-NL"/>
        </w:rPr>
        <w:t xml:space="preserve"> en </w:t>
      </w:r>
      <w:r w:rsidR="000F3B59">
        <w:rPr>
          <w:rFonts w:ascii="Verdana" w:hAnsi="Verdana"/>
          <w:sz w:val="18"/>
          <w:szCs w:val="18"/>
          <w:lang w:val="nl-NL"/>
        </w:rPr>
        <w:t>XV</w:t>
      </w:r>
      <w:r>
        <w:rPr>
          <w:rFonts w:ascii="Verdana" w:hAnsi="Verdana"/>
          <w:sz w:val="18"/>
          <w:szCs w:val="18"/>
          <w:lang w:val="nl-NL"/>
        </w:rPr>
        <w:t xml:space="preserve"> bevatten bepalingen over de </w:t>
      </w:r>
      <w:r w:rsidR="00996537">
        <w:rPr>
          <w:rFonts w:ascii="Verdana" w:hAnsi="Verdana"/>
          <w:sz w:val="18"/>
          <w:szCs w:val="18"/>
          <w:lang w:val="nl-NL"/>
        </w:rPr>
        <w:t>u</w:t>
      </w:r>
      <w:r>
        <w:rPr>
          <w:rFonts w:ascii="Verdana" w:hAnsi="Verdana"/>
          <w:sz w:val="18"/>
          <w:szCs w:val="18"/>
          <w:lang w:val="nl-NL"/>
        </w:rPr>
        <w:t xml:space="preserve">itvoerend </w:t>
      </w:r>
      <w:r w:rsidR="00996537">
        <w:rPr>
          <w:rFonts w:ascii="Verdana" w:hAnsi="Verdana"/>
          <w:sz w:val="18"/>
          <w:szCs w:val="18"/>
          <w:lang w:val="nl-NL"/>
        </w:rPr>
        <w:t>d</w:t>
      </w:r>
      <w:r>
        <w:rPr>
          <w:rFonts w:ascii="Verdana" w:hAnsi="Verdana"/>
          <w:sz w:val="18"/>
          <w:szCs w:val="18"/>
          <w:lang w:val="nl-NL"/>
        </w:rPr>
        <w:t>irecteur.</w:t>
      </w:r>
      <w:r w:rsidR="003F365D">
        <w:rPr>
          <w:rFonts w:ascii="Verdana" w:hAnsi="Verdana"/>
          <w:sz w:val="18"/>
          <w:szCs w:val="18"/>
          <w:lang w:val="nl-NL"/>
        </w:rPr>
        <w:t xml:space="preserve"> De uitvoerend directeur wordt op grond van artikel </w:t>
      </w:r>
      <w:r w:rsidR="000F3B59">
        <w:rPr>
          <w:rFonts w:ascii="Verdana" w:hAnsi="Verdana"/>
          <w:sz w:val="18"/>
          <w:szCs w:val="18"/>
          <w:lang w:val="nl-NL"/>
        </w:rPr>
        <w:t>VIII</w:t>
      </w:r>
      <w:r w:rsidR="003F365D">
        <w:rPr>
          <w:rFonts w:ascii="Verdana" w:hAnsi="Verdana"/>
          <w:sz w:val="18"/>
          <w:szCs w:val="18"/>
          <w:lang w:val="nl-NL"/>
        </w:rPr>
        <w:t xml:space="preserve">, </w:t>
      </w:r>
      <w:r w:rsidR="00AF498A">
        <w:rPr>
          <w:rFonts w:ascii="Verdana" w:hAnsi="Verdana"/>
          <w:sz w:val="18"/>
          <w:szCs w:val="18"/>
          <w:lang w:val="nl-NL"/>
        </w:rPr>
        <w:t>onderdeel</w:t>
      </w:r>
      <w:r w:rsidR="003F365D">
        <w:rPr>
          <w:rFonts w:ascii="Verdana" w:hAnsi="Verdana"/>
          <w:sz w:val="18"/>
          <w:szCs w:val="18"/>
          <w:lang w:val="nl-NL"/>
        </w:rPr>
        <w:t xml:space="preserve"> d, </w:t>
      </w:r>
      <w:r w:rsidR="00AF498A">
        <w:rPr>
          <w:rFonts w:ascii="Verdana" w:hAnsi="Verdana"/>
          <w:sz w:val="18"/>
          <w:szCs w:val="18"/>
          <w:lang w:val="nl-NL"/>
        </w:rPr>
        <w:t xml:space="preserve">van het </w:t>
      </w:r>
      <w:r w:rsidR="004B4657">
        <w:rPr>
          <w:rFonts w:ascii="Verdana" w:hAnsi="Verdana"/>
          <w:sz w:val="18"/>
          <w:szCs w:val="18"/>
          <w:lang w:val="nl-NL"/>
        </w:rPr>
        <w:t>V</w:t>
      </w:r>
      <w:r w:rsidR="00AF498A">
        <w:rPr>
          <w:rFonts w:ascii="Verdana" w:hAnsi="Verdana"/>
          <w:sz w:val="18"/>
          <w:szCs w:val="18"/>
          <w:lang w:val="nl-NL"/>
        </w:rPr>
        <w:t xml:space="preserve">erdrag </w:t>
      </w:r>
      <w:r w:rsidR="003F365D">
        <w:rPr>
          <w:rFonts w:ascii="Verdana" w:hAnsi="Verdana"/>
          <w:sz w:val="18"/>
          <w:szCs w:val="18"/>
          <w:lang w:val="nl-NL"/>
        </w:rPr>
        <w:t>benoemd door de raad op aanbeveling van het MCC.</w:t>
      </w:r>
      <w:r>
        <w:rPr>
          <w:rFonts w:ascii="Verdana" w:hAnsi="Verdana"/>
          <w:sz w:val="18"/>
          <w:szCs w:val="18"/>
          <w:lang w:val="nl-NL"/>
        </w:rPr>
        <w:t xml:space="preserve"> </w:t>
      </w:r>
      <w:r w:rsidRPr="00966859" w:rsidR="008E0432">
        <w:rPr>
          <w:rFonts w:ascii="Verdana" w:hAnsi="Verdana"/>
          <w:sz w:val="18"/>
          <w:szCs w:val="18"/>
          <w:lang w:val="nl-NL"/>
        </w:rPr>
        <w:t>De uitvoerend directeur geeft leiding aan de coördinerende eenheid</w:t>
      </w:r>
      <w:r>
        <w:rPr>
          <w:rFonts w:ascii="Verdana" w:hAnsi="Verdana"/>
          <w:sz w:val="18"/>
          <w:szCs w:val="18"/>
          <w:lang w:val="nl-NL"/>
        </w:rPr>
        <w:t xml:space="preserve"> en is de hoogste functionaris van CDEMA</w:t>
      </w:r>
      <w:r w:rsidRPr="00966859" w:rsidR="008E0432">
        <w:rPr>
          <w:rFonts w:ascii="Verdana" w:hAnsi="Verdana"/>
          <w:sz w:val="18"/>
          <w:szCs w:val="18"/>
          <w:lang w:val="nl-NL"/>
        </w:rPr>
        <w:t xml:space="preserve">. </w:t>
      </w:r>
      <w:r w:rsidR="00996537">
        <w:rPr>
          <w:rFonts w:ascii="Verdana" w:hAnsi="Verdana"/>
          <w:sz w:val="18"/>
          <w:szCs w:val="18"/>
          <w:lang w:val="nl-NL"/>
        </w:rPr>
        <w:t>Het</w:t>
      </w:r>
      <w:r w:rsidRPr="00966859" w:rsidR="00996537">
        <w:rPr>
          <w:rFonts w:ascii="Verdana" w:hAnsi="Verdana"/>
          <w:sz w:val="18"/>
          <w:szCs w:val="18"/>
          <w:lang w:val="nl-NL"/>
        </w:rPr>
        <w:t xml:space="preserve"> </w:t>
      </w:r>
      <w:r w:rsidRPr="00966859" w:rsidR="008E0432">
        <w:rPr>
          <w:rFonts w:ascii="Verdana" w:hAnsi="Verdana"/>
          <w:sz w:val="18"/>
          <w:szCs w:val="18"/>
          <w:lang w:val="nl-NL"/>
        </w:rPr>
        <w:t>MCC benoemt een plaatsvervangend uitvoerend directeur op voordracht van de uitvoerend directeur en beiden worden benoemd voor een periode van drie (3) jaar en zijn herbenoembaar. Beiden worden benoemd uit personen met ervaring op gebieden die verband houden met noodhulpoperaties, sociaal welzijn en management (</w:t>
      </w:r>
      <w:r w:rsidRPr="00E3178A" w:rsidR="008E0432">
        <w:rPr>
          <w:rFonts w:ascii="Verdana" w:hAnsi="Verdana"/>
          <w:bCs/>
          <w:sz w:val="18"/>
          <w:szCs w:val="18"/>
          <w:lang w:val="nl-NL"/>
        </w:rPr>
        <w:t xml:space="preserve">artikel </w:t>
      </w:r>
      <w:r w:rsidR="000F3B59">
        <w:rPr>
          <w:rFonts w:ascii="Verdana" w:hAnsi="Verdana"/>
          <w:bCs/>
          <w:sz w:val="18"/>
          <w:szCs w:val="18"/>
          <w:lang w:val="nl-NL"/>
        </w:rPr>
        <w:t>XIV</w:t>
      </w:r>
      <w:r w:rsidRPr="00966859" w:rsidR="008E0432">
        <w:rPr>
          <w:rFonts w:ascii="Verdana" w:hAnsi="Verdana"/>
          <w:sz w:val="18"/>
          <w:szCs w:val="18"/>
          <w:lang w:val="nl-NL"/>
        </w:rPr>
        <w:t xml:space="preserve">). De verantwoordelijkheden van de uitvoerend directeur zijn vastgelegd in </w:t>
      </w:r>
      <w:r w:rsidRPr="00E3178A" w:rsidR="008E0432">
        <w:rPr>
          <w:rFonts w:ascii="Verdana" w:hAnsi="Verdana"/>
          <w:bCs/>
          <w:sz w:val="18"/>
          <w:szCs w:val="18"/>
          <w:lang w:val="nl-NL"/>
        </w:rPr>
        <w:t xml:space="preserve">artikel </w:t>
      </w:r>
      <w:r w:rsidR="000F3B59">
        <w:rPr>
          <w:rFonts w:ascii="Verdana" w:hAnsi="Verdana"/>
          <w:bCs/>
          <w:sz w:val="18"/>
          <w:szCs w:val="18"/>
          <w:lang w:val="nl-NL"/>
        </w:rPr>
        <w:t>XV</w:t>
      </w:r>
      <w:r w:rsidRPr="00966859" w:rsidR="008E0432">
        <w:rPr>
          <w:rFonts w:ascii="Verdana" w:hAnsi="Verdana"/>
          <w:sz w:val="18"/>
          <w:szCs w:val="18"/>
          <w:lang w:val="nl-NL"/>
        </w:rPr>
        <w:t>.</w:t>
      </w:r>
    </w:p>
    <w:p w:rsidRPr="00966859" w:rsidR="008E0432" w:rsidP="008E0432" w:rsidRDefault="008E0432" w14:paraId="27180C2C" w14:textId="77777777">
      <w:pPr>
        <w:jc w:val="both"/>
        <w:rPr>
          <w:rFonts w:ascii="Verdana" w:hAnsi="Verdana"/>
          <w:sz w:val="18"/>
          <w:szCs w:val="18"/>
          <w:lang w:val="nl-NL"/>
        </w:rPr>
      </w:pPr>
    </w:p>
    <w:p w:rsidRPr="00966859" w:rsidR="008E0432" w:rsidP="008E0432" w:rsidRDefault="00AF498A" w14:paraId="6097B086" w14:textId="33E95CF4">
      <w:pPr>
        <w:jc w:val="both"/>
        <w:rPr>
          <w:rFonts w:ascii="Verdana" w:hAnsi="Verdana"/>
          <w:sz w:val="18"/>
          <w:szCs w:val="18"/>
          <w:lang w:val="nl-NL"/>
        </w:rPr>
      </w:pPr>
      <w:r>
        <w:rPr>
          <w:rFonts w:ascii="Verdana" w:hAnsi="Verdana"/>
          <w:sz w:val="18"/>
          <w:szCs w:val="18"/>
          <w:lang w:val="nl-NL"/>
        </w:rPr>
        <w:t xml:space="preserve">Artikel </w:t>
      </w:r>
      <w:r w:rsidR="003A624B">
        <w:rPr>
          <w:rFonts w:ascii="Verdana" w:hAnsi="Verdana"/>
          <w:sz w:val="18"/>
          <w:szCs w:val="18"/>
          <w:lang w:val="nl-NL"/>
        </w:rPr>
        <w:t>XVI</w:t>
      </w:r>
      <w:r>
        <w:rPr>
          <w:rFonts w:ascii="Verdana" w:hAnsi="Verdana"/>
          <w:sz w:val="18"/>
          <w:szCs w:val="18"/>
          <w:lang w:val="nl-NL"/>
        </w:rPr>
        <w:t xml:space="preserve"> bevat </w:t>
      </w:r>
      <w:r w:rsidR="007D6722">
        <w:rPr>
          <w:rFonts w:ascii="Verdana" w:hAnsi="Verdana"/>
          <w:sz w:val="18"/>
          <w:szCs w:val="18"/>
          <w:lang w:val="nl-NL"/>
        </w:rPr>
        <w:t xml:space="preserve">een overzicht van de taken van de </w:t>
      </w:r>
      <w:proofErr w:type="spellStart"/>
      <w:r>
        <w:rPr>
          <w:rFonts w:ascii="Verdana" w:hAnsi="Verdana"/>
          <w:sz w:val="18"/>
          <w:szCs w:val="18"/>
          <w:lang w:val="nl-NL"/>
        </w:rPr>
        <w:t>subregionale</w:t>
      </w:r>
      <w:proofErr w:type="spellEnd"/>
      <w:r>
        <w:rPr>
          <w:rFonts w:ascii="Verdana" w:hAnsi="Verdana"/>
          <w:sz w:val="18"/>
          <w:szCs w:val="18"/>
          <w:lang w:val="nl-NL"/>
        </w:rPr>
        <w:t xml:space="preserve"> operationele eenheden voor noodhulp</w:t>
      </w:r>
      <w:r w:rsidR="003A624B">
        <w:rPr>
          <w:rFonts w:ascii="Verdana" w:hAnsi="Verdana"/>
          <w:sz w:val="18"/>
          <w:szCs w:val="18"/>
          <w:lang w:val="nl-NL"/>
        </w:rPr>
        <w:t>,</w:t>
      </w:r>
      <w:r>
        <w:rPr>
          <w:rFonts w:ascii="Verdana" w:hAnsi="Verdana"/>
          <w:sz w:val="18"/>
          <w:szCs w:val="18"/>
          <w:lang w:val="nl-NL"/>
        </w:rPr>
        <w:t xml:space="preserve"> </w:t>
      </w:r>
      <w:r w:rsidR="007D6722">
        <w:rPr>
          <w:rFonts w:ascii="Verdana" w:hAnsi="Verdana"/>
          <w:sz w:val="18"/>
          <w:szCs w:val="18"/>
          <w:lang w:val="nl-NL"/>
        </w:rPr>
        <w:t>die</w:t>
      </w:r>
      <w:r w:rsidR="002836D0">
        <w:rPr>
          <w:rFonts w:ascii="Verdana" w:hAnsi="Verdana"/>
          <w:sz w:val="18"/>
          <w:szCs w:val="18"/>
          <w:lang w:val="nl-NL"/>
        </w:rPr>
        <w:t xml:space="preserve"> </w:t>
      </w:r>
      <w:r w:rsidRPr="00966859" w:rsidR="008E0432">
        <w:rPr>
          <w:rFonts w:ascii="Verdana" w:hAnsi="Verdana"/>
          <w:sz w:val="18"/>
          <w:szCs w:val="18"/>
          <w:lang w:val="nl-NL"/>
        </w:rPr>
        <w:t xml:space="preserve">door de </w:t>
      </w:r>
      <w:r w:rsidR="007D6722">
        <w:rPr>
          <w:rFonts w:ascii="Verdana" w:hAnsi="Verdana"/>
          <w:sz w:val="18"/>
          <w:szCs w:val="18"/>
          <w:lang w:val="nl-NL"/>
        </w:rPr>
        <w:t>r</w:t>
      </w:r>
      <w:r w:rsidRPr="00966859" w:rsidR="008E0432">
        <w:rPr>
          <w:rFonts w:ascii="Verdana" w:hAnsi="Verdana"/>
          <w:sz w:val="18"/>
          <w:szCs w:val="18"/>
          <w:lang w:val="nl-NL"/>
        </w:rPr>
        <w:t xml:space="preserve">aad </w:t>
      </w:r>
      <w:r w:rsidR="007D6722">
        <w:rPr>
          <w:rFonts w:ascii="Verdana" w:hAnsi="Verdana"/>
          <w:sz w:val="18"/>
          <w:szCs w:val="18"/>
          <w:lang w:val="nl-NL"/>
        </w:rPr>
        <w:t>zijn aangewezen.</w:t>
      </w:r>
      <w:r w:rsidRPr="00966859" w:rsidDel="007D6722" w:rsidR="007D6722">
        <w:rPr>
          <w:rFonts w:ascii="Verdana" w:hAnsi="Verdana"/>
          <w:sz w:val="18"/>
          <w:szCs w:val="18"/>
          <w:lang w:val="nl-NL"/>
        </w:rPr>
        <w:t xml:space="preserve"> </w:t>
      </w:r>
    </w:p>
    <w:p w:rsidRPr="00966859" w:rsidR="008E0432" w:rsidP="008E0432" w:rsidRDefault="008E0432" w14:paraId="365BFBE4" w14:textId="77777777">
      <w:pPr>
        <w:jc w:val="both"/>
        <w:rPr>
          <w:rFonts w:ascii="Verdana" w:hAnsi="Verdana"/>
          <w:sz w:val="18"/>
          <w:szCs w:val="18"/>
          <w:lang w:val="nl-NL"/>
        </w:rPr>
      </w:pPr>
    </w:p>
    <w:p w:rsidR="00BF0D0F" w:rsidRDefault="00BF0D0F" w14:paraId="32540529" w14:textId="77777777">
      <w:pPr>
        <w:rPr>
          <w:rFonts w:ascii="Verdana" w:hAnsi="Verdana"/>
          <w:bCs/>
          <w:i/>
          <w:iCs/>
          <w:sz w:val="18"/>
          <w:szCs w:val="18"/>
          <w:lang w:val="nl-NL"/>
        </w:rPr>
      </w:pPr>
      <w:r>
        <w:rPr>
          <w:rFonts w:ascii="Verdana" w:hAnsi="Verdana"/>
          <w:bCs/>
          <w:i/>
          <w:iCs/>
          <w:sz w:val="18"/>
          <w:szCs w:val="18"/>
          <w:lang w:val="nl-NL"/>
        </w:rPr>
        <w:br w:type="page"/>
      </w:r>
    </w:p>
    <w:p w:rsidRPr="00E3178A" w:rsidR="008E0432" w:rsidP="008E0432" w:rsidRDefault="008E0432" w14:paraId="01DB334C" w14:textId="3F52ABFB">
      <w:pPr>
        <w:jc w:val="both"/>
        <w:rPr>
          <w:rFonts w:ascii="Verdana" w:hAnsi="Verdana"/>
          <w:bCs/>
          <w:i/>
          <w:iCs/>
          <w:sz w:val="18"/>
          <w:szCs w:val="18"/>
          <w:lang w:val="nl-NL"/>
        </w:rPr>
      </w:pPr>
      <w:r w:rsidRPr="00E3178A">
        <w:rPr>
          <w:rFonts w:ascii="Verdana" w:hAnsi="Verdana"/>
          <w:bCs/>
          <w:i/>
          <w:iCs/>
          <w:sz w:val="18"/>
          <w:szCs w:val="18"/>
          <w:lang w:val="nl-NL"/>
        </w:rPr>
        <w:lastRenderedPageBreak/>
        <w:t xml:space="preserve">Artikel </w:t>
      </w:r>
      <w:r w:rsidR="0077202A">
        <w:rPr>
          <w:rFonts w:ascii="Verdana" w:hAnsi="Verdana"/>
          <w:bCs/>
          <w:i/>
          <w:iCs/>
          <w:sz w:val="18"/>
          <w:szCs w:val="18"/>
          <w:lang w:val="nl-NL"/>
        </w:rPr>
        <w:t>XVII</w:t>
      </w:r>
      <w:r w:rsidRPr="00E3178A" w:rsidR="00A759A4">
        <w:rPr>
          <w:rFonts w:ascii="Verdana" w:hAnsi="Verdana"/>
          <w:bCs/>
          <w:i/>
          <w:iCs/>
          <w:sz w:val="18"/>
          <w:szCs w:val="18"/>
          <w:lang w:val="nl-NL"/>
        </w:rPr>
        <w:t xml:space="preserve"> </w:t>
      </w:r>
      <w:r w:rsidR="00041E2B">
        <w:rPr>
          <w:rFonts w:ascii="Verdana" w:hAnsi="Verdana"/>
          <w:bCs/>
          <w:i/>
          <w:iCs/>
          <w:sz w:val="18"/>
          <w:szCs w:val="18"/>
          <w:lang w:val="nl-NL"/>
        </w:rPr>
        <w:t>(</w:t>
      </w:r>
      <w:r w:rsidR="008B6D88">
        <w:rPr>
          <w:rFonts w:ascii="Verdana" w:hAnsi="Verdana"/>
          <w:bCs/>
          <w:i/>
          <w:iCs/>
          <w:sz w:val="18"/>
          <w:szCs w:val="18"/>
          <w:lang w:val="nl-NL"/>
        </w:rPr>
        <w:t>A</w:t>
      </w:r>
      <w:r w:rsidRPr="00E3178A" w:rsidR="00A759A4">
        <w:rPr>
          <w:rFonts w:ascii="Verdana" w:hAnsi="Verdana"/>
          <w:bCs/>
          <w:i/>
          <w:iCs/>
          <w:sz w:val="18"/>
          <w:szCs w:val="18"/>
          <w:lang w:val="nl-NL"/>
        </w:rPr>
        <w:t>dministratieve begroting</w:t>
      </w:r>
      <w:r w:rsidR="00041E2B">
        <w:rPr>
          <w:rFonts w:ascii="Verdana" w:hAnsi="Verdana"/>
          <w:bCs/>
          <w:i/>
          <w:iCs/>
          <w:sz w:val="18"/>
          <w:szCs w:val="18"/>
          <w:lang w:val="nl-NL"/>
        </w:rPr>
        <w:t>)</w:t>
      </w:r>
    </w:p>
    <w:p w:rsidRPr="00966859" w:rsidR="008E0432" w:rsidP="008E0432" w:rsidRDefault="008E0432" w14:paraId="5C4A4BAF" w14:textId="7F0B5456">
      <w:pPr>
        <w:jc w:val="both"/>
        <w:rPr>
          <w:rFonts w:ascii="Verdana" w:hAnsi="Verdana"/>
          <w:sz w:val="18"/>
          <w:szCs w:val="18"/>
          <w:lang w:val="nl-NL"/>
        </w:rPr>
      </w:pPr>
      <w:r w:rsidRPr="00966859">
        <w:rPr>
          <w:rFonts w:ascii="Verdana" w:hAnsi="Verdana"/>
          <w:sz w:val="18"/>
          <w:szCs w:val="18"/>
          <w:lang w:val="nl-NL"/>
        </w:rPr>
        <w:t xml:space="preserve">CDEMA </w:t>
      </w:r>
      <w:r w:rsidR="00586FC6">
        <w:rPr>
          <w:rFonts w:ascii="Verdana" w:hAnsi="Verdana"/>
          <w:sz w:val="18"/>
          <w:szCs w:val="18"/>
          <w:lang w:val="nl-NL"/>
        </w:rPr>
        <w:t>stelt</w:t>
      </w:r>
      <w:r w:rsidRPr="00966859" w:rsidR="00586FC6">
        <w:rPr>
          <w:rFonts w:ascii="Verdana" w:hAnsi="Verdana"/>
          <w:sz w:val="18"/>
          <w:szCs w:val="18"/>
          <w:lang w:val="nl-NL"/>
        </w:rPr>
        <w:t xml:space="preserve"> </w:t>
      </w:r>
      <w:r w:rsidRPr="00966859">
        <w:rPr>
          <w:rFonts w:ascii="Verdana" w:hAnsi="Verdana"/>
          <w:sz w:val="18"/>
          <w:szCs w:val="18"/>
          <w:lang w:val="nl-NL"/>
        </w:rPr>
        <w:t>een administratieve begroting vast</w:t>
      </w:r>
      <w:r w:rsidR="007D4F5A">
        <w:rPr>
          <w:rFonts w:ascii="Verdana" w:hAnsi="Verdana"/>
          <w:sz w:val="18"/>
          <w:szCs w:val="18"/>
          <w:lang w:val="nl-NL"/>
        </w:rPr>
        <w:t xml:space="preserve"> ten behoeve van de financiering van de gebruikelijke uitgaven. </w:t>
      </w:r>
      <w:r w:rsidRPr="00966859">
        <w:rPr>
          <w:rFonts w:ascii="Verdana" w:hAnsi="Verdana"/>
          <w:sz w:val="18"/>
          <w:szCs w:val="18"/>
          <w:lang w:val="nl-NL"/>
        </w:rPr>
        <w:t xml:space="preserve">Deelnemende staten dragen bij aan de administratieve begroting in overeenstemming met een contributieschaal, voorgesteld door het MCC en goedgekeurd door de </w:t>
      </w:r>
      <w:r w:rsidR="007D4F5A">
        <w:rPr>
          <w:rFonts w:ascii="Verdana" w:hAnsi="Verdana"/>
          <w:sz w:val="18"/>
          <w:szCs w:val="18"/>
          <w:lang w:val="nl-NL"/>
        </w:rPr>
        <w:t>r</w:t>
      </w:r>
      <w:r w:rsidRPr="00966859">
        <w:rPr>
          <w:rFonts w:ascii="Verdana" w:hAnsi="Verdana"/>
          <w:sz w:val="18"/>
          <w:szCs w:val="18"/>
          <w:lang w:val="nl-NL"/>
        </w:rPr>
        <w:t xml:space="preserve">aad. Deelnemende staten waarvan de economie ernstig is getroffen door een natuurramp, kunnen verzoeken om vrijstelling van de vastgestelde bijdragen aan de begroting. </w:t>
      </w:r>
    </w:p>
    <w:p w:rsidRPr="00966859" w:rsidR="000E2CD0" w:rsidP="008E0432" w:rsidRDefault="000E2CD0" w14:paraId="1E7EEFE8" w14:textId="77777777">
      <w:pPr>
        <w:jc w:val="both"/>
        <w:rPr>
          <w:rFonts w:ascii="Verdana" w:hAnsi="Verdana"/>
          <w:sz w:val="18"/>
          <w:szCs w:val="18"/>
          <w:lang w:val="nl-NL"/>
        </w:rPr>
      </w:pPr>
    </w:p>
    <w:p w:rsidRPr="00E3178A" w:rsidR="008E0432" w:rsidP="008E0432" w:rsidRDefault="008E0432" w14:paraId="29465BEE" w14:textId="257A14A1">
      <w:pPr>
        <w:jc w:val="both"/>
        <w:rPr>
          <w:rFonts w:ascii="Verdana" w:hAnsi="Verdana"/>
          <w:bCs/>
          <w:i/>
          <w:iCs/>
          <w:sz w:val="18"/>
          <w:szCs w:val="18"/>
          <w:lang w:val="nl-NL"/>
        </w:rPr>
      </w:pPr>
      <w:r w:rsidRPr="00E3178A">
        <w:rPr>
          <w:rFonts w:ascii="Verdana" w:hAnsi="Verdana"/>
          <w:bCs/>
          <w:i/>
          <w:iCs/>
          <w:sz w:val="18"/>
          <w:szCs w:val="18"/>
          <w:lang w:val="nl-NL"/>
        </w:rPr>
        <w:t xml:space="preserve">Artikel </w:t>
      </w:r>
      <w:r w:rsidR="0077202A">
        <w:rPr>
          <w:rFonts w:ascii="Verdana" w:hAnsi="Verdana"/>
          <w:bCs/>
          <w:i/>
          <w:iCs/>
          <w:sz w:val="18"/>
          <w:szCs w:val="18"/>
          <w:lang w:val="nl-NL"/>
        </w:rPr>
        <w:t>XVIII</w:t>
      </w:r>
      <w:r w:rsidRPr="00E3178A" w:rsidR="00A75AC6">
        <w:rPr>
          <w:rFonts w:ascii="Verdana" w:hAnsi="Verdana"/>
          <w:bCs/>
          <w:i/>
          <w:iCs/>
          <w:sz w:val="18"/>
          <w:szCs w:val="18"/>
          <w:lang w:val="nl-NL"/>
        </w:rPr>
        <w:t xml:space="preserve"> </w:t>
      </w:r>
      <w:r w:rsidR="00BE00DC">
        <w:rPr>
          <w:rFonts w:ascii="Verdana" w:hAnsi="Verdana"/>
          <w:bCs/>
          <w:i/>
          <w:iCs/>
          <w:sz w:val="18"/>
          <w:szCs w:val="18"/>
          <w:lang w:val="nl-NL"/>
        </w:rPr>
        <w:t>(</w:t>
      </w:r>
      <w:r w:rsidRPr="00E3178A" w:rsidR="00A75AC6">
        <w:rPr>
          <w:rFonts w:ascii="Verdana" w:hAnsi="Verdana"/>
          <w:bCs/>
          <w:i/>
          <w:iCs/>
          <w:sz w:val="18"/>
          <w:szCs w:val="18"/>
          <w:lang w:val="nl-NL"/>
        </w:rPr>
        <w:t>Noodhulpfonds</w:t>
      </w:r>
      <w:r w:rsidR="00BE00DC">
        <w:rPr>
          <w:rFonts w:ascii="Verdana" w:hAnsi="Verdana"/>
          <w:bCs/>
          <w:i/>
          <w:iCs/>
          <w:sz w:val="18"/>
          <w:szCs w:val="18"/>
          <w:lang w:val="nl-NL"/>
        </w:rPr>
        <w:t>)</w:t>
      </w:r>
    </w:p>
    <w:p w:rsidRPr="00966859" w:rsidR="008E0432" w:rsidP="008E0432" w:rsidRDefault="008E0432" w14:paraId="0B418DC2" w14:textId="2FD9E0B2">
      <w:pPr>
        <w:jc w:val="both"/>
        <w:rPr>
          <w:rFonts w:ascii="Verdana" w:hAnsi="Verdana"/>
          <w:sz w:val="18"/>
          <w:szCs w:val="18"/>
          <w:lang w:val="nl-NL"/>
        </w:rPr>
      </w:pPr>
      <w:r w:rsidRPr="00966859">
        <w:rPr>
          <w:rFonts w:ascii="Verdana" w:hAnsi="Verdana"/>
          <w:sz w:val="18"/>
          <w:szCs w:val="18"/>
          <w:lang w:val="nl-NL"/>
        </w:rPr>
        <w:t xml:space="preserve">CDEMA stelt een noodhulpfonds </w:t>
      </w:r>
      <w:r w:rsidRPr="00966859" w:rsidR="00860439">
        <w:rPr>
          <w:rFonts w:ascii="Verdana" w:hAnsi="Verdana"/>
          <w:sz w:val="18"/>
          <w:szCs w:val="18"/>
          <w:lang w:val="nl-NL"/>
        </w:rPr>
        <w:t>op</w:t>
      </w:r>
      <w:r w:rsidRPr="00966859">
        <w:rPr>
          <w:rFonts w:ascii="Verdana" w:hAnsi="Verdana"/>
          <w:sz w:val="18"/>
          <w:szCs w:val="18"/>
          <w:lang w:val="nl-NL"/>
        </w:rPr>
        <w:t xml:space="preserve">. </w:t>
      </w:r>
      <w:r w:rsidR="00586FC6">
        <w:rPr>
          <w:rFonts w:ascii="Verdana" w:hAnsi="Verdana"/>
          <w:sz w:val="18"/>
          <w:szCs w:val="18"/>
          <w:lang w:val="nl-NL"/>
        </w:rPr>
        <w:t>Dit fonds</w:t>
      </w:r>
      <w:r w:rsidRPr="00966859" w:rsidR="00860439">
        <w:rPr>
          <w:rFonts w:ascii="Verdana" w:hAnsi="Verdana"/>
          <w:sz w:val="18"/>
          <w:szCs w:val="18"/>
          <w:lang w:val="nl-NL"/>
        </w:rPr>
        <w:t xml:space="preserve"> dient uitsl</w:t>
      </w:r>
      <w:r w:rsidRPr="00966859">
        <w:rPr>
          <w:rFonts w:ascii="Verdana" w:hAnsi="Verdana"/>
          <w:sz w:val="18"/>
          <w:szCs w:val="18"/>
          <w:lang w:val="nl-NL"/>
        </w:rPr>
        <w:t xml:space="preserve">uitend ter betaling </w:t>
      </w:r>
      <w:r w:rsidRPr="00966859" w:rsidR="00860439">
        <w:rPr>
          <w:rFonts w:ascii="Verdana" w:hAnsi="Verdana"/>
          <w:sz w:val="18"/>
          <w:szCs w:val="18"/>
          <w:lang w:val="nl-NL"/>
        </w:rPr>
        <w:t>van uit</w:t>
      </w:r>
      <w:r w:rsidRPr="00966859">
        <w:rPr>
          <w:rFonts w:ascii="Verdana" w:hAnsi="Verdana"/>
          <w:sz w:val="18"/>
          <w:szCs w:val="18"/>
          <w:lang w:val="nl-NL"/>
        </w:rPr>
        <w:t xml:space="preserve">gaven die gemaakt worden in verband met het verlenen van bijstand wanneer </w:t>
      </w:r>
      <w:r w:rsidR="00586FC6">
        <w:rPr>
          <w:rFonts w:ascii="Verdana" w:hAnsi="Verdana"/>
          <w:sz w:val="18"/>
          <w:szCs w:val="18"/>
          <w:lang w:val="nl-NL"/>
        </w:rPr>
        <w:t xml:space="preserve">zich </w:t>
      </w:r>
      <w:r w:rsidRPr="00966859">
        <w:rPr>
          <w:rFonts w:ascii="Verdana" w:hAnsi="Verdana"/>
          <w:sz w:val="18"/>
          <w:szCs w:val="18"/>
          <w:lang w:val="nl-NL"/>
        </w:rPr>
        <w:t xml:space="preserve">een ramp voordoet in een </w:t>
      </w:r>
      <w:r w:rsidRPr="00966859" w:rsidR="00860439">
        <w:rPr>
          <w:rFonts w:ascii="Verdana" w:hAnsi="Verdana"/>
          <w:sz w:val="18"/>
          <w:szCs w:val="18"/>
          <w:lang w:val="nl-NL"/>
        </w:rPr>
        <w:t>d</w:t>
      </w:r>
      <w:r w:rsidRPr="00966859">
        <w:rPr>
          <w:rFonts w:ascii="Verdana" w:hAnsi="Verdana"/>
          <w:sz w:val="18"/>
          <w:szCs w:val="18"/>
          <w:lang w:val="nl-NL"/>
        </w:rPr>
        <w:t xml:space="preserve">eelnemende staat. Deelnemende staten dragen bij aan dit fonds in overeenstemming met </w:t>
      </w:r>
      <w:r w:rsidRPr="00966859" w:rsidR="00861078">
        <w:rPr>
          <w:rFonts w:ascii="Verdana" w:hAnsi="Verdana"/>
          <w:sz w:val="18"/>
          <w:szCs w:val="18"/>
          <w:lang w:val="nl-NL"/>
        </w:rPr>
        <w:t xml:space="preserve">de in artikel </w:t>
      </w:r>
      <w:r w:rsidR="006E2901">
        <w:rPr>
          <w:rFonts w:ascii="Verdana" w:hAnsi="Verdana"/>
          <w:sz w:val="18"/>
          <w:szCs w:val="18"/>
          <w:lang w:val="nl-NL"/>
        </w:rPr>
        <w:t>XVII</w:t>
      </w:r>
      <w:r w:rsidRPr="00966859" w:rsidR="00861078">
        <w:rPr>
          <w:rFonts w:ascii="Verdana" w:hAnsi="Verdana"/>
          <w:sz w:val="18"/>
          <w:szCs w:val="18"/>
          <w:lang w:val="nl-NL"/>
        </w:rPr>
        <w:t xml:space="preserve"> genoemde </w:t>
      </w:r>
      <w:r w:rsidRPr="00966859">
        <w:rPr>
          <w:rFonts w:ascii="Verdana" w:hAnsi="Verdana"/>
          <w:sz w:val="18"/>
          <w:szCs w:val="18"/>
          <w:lang w:val="nl-NL"/>
        </w:rPr>
        <w:t xml:space="preserve">contributieschaal. De uitvoerend directeur kan bijdragen van externe bronnen aan het fonds aanvaarden </w:t>
      </w:r>
      <w:r w:rsidR="004B4657">
        <w:rPr>
          <w:rFonts w:ascii="Verdana" w:hAnsi="Verdana"/>
          <w:sz w:val="18"/>
          <w:szCs w:val="18"/>
          <w:lang w:val="nl-NL"/>
        </w:rPr>
        <w:t>onder de voorwaarden</w:t>
      </w:r>
      <w:r w:rsidRPr="00966859">
        <w:rPr>
          <w:rFonts w:ascii="Verdana" w:hAnsi="Verdana"/>
          <w:sz w:val="18"/>
          <w:szCs w:val="18"/>
          <w:lang w:val="nl-NL"/>
        </w:rPr>
        <w:t xml:space="preserve"> die door het MCC zijn goedgekeurd ten behoeve van alle deelnemende staten. </w:t>
      </w:r>
      <w:r w:rsidRPr="00AC04C2" w:rsidR="00AC04C2">
        <w:rPr>
          <w:rFonts w:ascii="Verdana" w:hAnsi="Verdana"/>
          <w:sz w:val="18"/>
          <w:szCs w:val="18"/>
          <w:lang w:val="nl-NL"/>
        </w:rPr>
        <w:t xml:space="preserve">Het </w:t>
      </w:r>
      <w:r w:rsidR="00696876">
        <w:rPr>
          <w:rFonts w:ascii="Verdana" w:hAnsi="Verdana"/>
          <w:sz w:val="18"/>
          <w:szCs w:val="18"/>
          <w:lang w:val="nl-NL"/>
        </w:rPr>
        <w:t>n</w:t>
      </w:r>
      <w:r w:rsidR="00AC04C2">
        <w:rPr>
          <w:rFonts w:ascii="Verdana" w:hAnsi="Verdana"/>
          <w:sz w:val="18"/>
          <w:szCs w:val="18"/>
          <w:lang w:val="nl-NL"/>
        </w:rPr>
        <w:t>oodhulp</w:t>
      </w:r>
      <w:r w:rsidRPr="00AC04C2" w:rsidR="00AC04C2">
        <w:rPr>
          <w:rFonts w:ascii="Verdana" w:hAnsi="Verdana"/>
          <w:sz w:val="18"/>
          <w:szCs w:val="18"/>
          <w:lang w:val="nl-NL"/>
        </w:rPr>
        <w:t xml:space="preserve">fonds </w:t>
      </w:r>
      <w:r w:rsidR="00CD3D81">
        <w:rPr>
          <w:rFonts w:ascii="Verdana" w:hAnsi="Verdana"/>
          <w:sz w:val="18"/>
          <w:szCs w:val="18"/>
          <w:lang w:val="nl-NL"/>
        </w:rPr>
        <w:t xml:space="preserve">van CDEMA </w:t>
      </w:r>
      <w:r w:rsidR="00696876">
        <w:rPr>
          <w:rFonts w:ascii="Verdana" w:hAnsi="Verdana"/>
          <w:sz w:val="18"/>
          <w:szCs w:val="18"/>
          <w:lang w:val="nl-NL"/>
        </w:rPr>
        <w:t>is opgericht</w:t>
      </w:r>
      <w:r w:rsidR="00CD3D81">
        <w:rPr>
          <w:rFonts w:ascii="Verdana" w:hAnsi="Verdana"/>
          <w:sz w:val="18"/>
          <w:szCs w:val="18"/>
          <w:lang w:val="nl-NL"/>
        </w:rPr>
        <w:t>,</w:t>
      </w:r>
      <w:r w:rsidRPr="00AC04C2" w:rsidR="00AC04C2">
        <w:rPr>
          <w:rFonts w:ascii="Verdana" w:hAnsi="Verdana"/>
          <w:sz w:val="18"/>
          <w:szCs w:val="18"/>
          <w:lang w:val="nl-NL"/>
        </w:rPr>
        <w:t xml:space="preserve"> maar </w:t>
      </w:r>
      <w:r w:rsidR="00CD3D81">
        <w:rPr>
          <w:rFonts w:ascii="Verdana" w:hAnsi="Verdana"/>
          <w:sz w:val="18"/>
          <w:szCs w:val="18"/>
          <w:lang w:val="nl-NL"/>
        </w:rPr>
        <w:t xml:space="preserve">er wordt vanuit CDEMA </w:t>
      </w:r>
      <w:r w:rsidRPr="00AC04C2" w:rsidR="00AC04C2">
        <w:rPr>
          <w:rFonts w:ascii="Verdana" w:hAnsi="Verdana"/>
          <w:sz w:val="18"/>
          <w:szCs w:val="18"/>
          <w:lang w:val="nl-NL"/>
        </w:rPr>
        <w:t xml:space="preserve">al enige tijd niet meer </w:t>
      </w:r>
      <w:r w:rsidR="00CD3D81">
        <w:rPr>
          <w:rFonts w:ascii="Verdana" w:hAnsi="Verdana"/>
          <w:sz w:val="18"/>
          <w:szCs w:val="18"/>
          <w:lang w:val="nl-NL"/>
        </w:rPr>
        <w:t xml:space="preserve">voor </w:t>
      </w:r>
      <w:r w:rsidR="00AC04C2">
        <w:rPr>
          <w:rFonts w:ascii="Verdana" w:hAnsi="Verdana"/>
          <w:sz w:val="18"/>
          <w:szCs w:val="18"/>
          <w:lang w:val="nl-NL"/>
        </w:rPr>
        <w:t>gebudgetteerd</w:t>
      </w:r>
      <w:r w:rsidRPr="00AC04C2" w:rsidR="00AC04C2">
        <w:rPr>
          <w:rFonts w:ascii="Verdana" w:hAnsi="Verdana"/>
          <w:sz w:val="18"/>
          <w:szCs w:val="18"/>
          <w:lang w:val="nl-NL"/>
        </w:rPr>
        <w:t xml:space="preserve">. Op dit moment </w:t>
      </w:r>
      <w:r w:rsidR="00AC04C2">
        <w:rPr>
          <w:rFonts w:ascii="Verdana" w:hAnsi="Verdana"/>
          <w:sz w:val="18"/>
          <w:szCs w:val="18"/>
          <w:lang w:val="nl-NL"/>
        </w:rPr>
        <w:t>worden er dan ook</w:t>
      </w:r>
      <w:r w:rsidRPr="00AC04C2" w:rsidR="00AC04C2">
        <w:rPr>
          <w:rFonts w:ascii="Verdana" w:hAnsi="Verdana"/>
          <w:sz w:val="18"/>
          <w:szCs w:val="18"/>
          <w:lang w:val="nl-NL"/>
        </w:rPr>
        <w:t xml:space="preserve"> </w:t>
      </w:r>
      <w:r w:rsidR="00CD3D81">
        <w:rPr>
          <w:rFonts w:ascii="Verdana" w:hAnsi="Verdana"/>
          <w:sz w:val="18"/>
          <w:szCs w:val="18"/>
          <w:lang w:val="nl-NL"/>
        </w:rPr>
        <w:t xml:space="preserve">door CDEMA </w:t>
      </w:r>
      <w:r w:rsidRPr="00AC04C2" w:rsidR="00AC04C2">
        <w:rPr>
          <w:rFonts w:ascii="Verdana" w:hAnsi="Verdana"/>
          <w:sz w:val="18"/>
          <w:szCs w:val="18"/>
          <w:lang w:val="nl-NL"/>
        </w:rPr>
        <w:t>geen verzoek</w:t>
      </w:r>
      <w:r w:rsidR="00AC04C2">
        <w:rPr>
          <w:rFonts w:ascii="Verdana" w:hAnsi="Verdana"/>
          <w:sz w:val="18"/>
          <w:szCs w:val="18"/>
          <w:lang w:val="nl-NL"/>
        </w:rPr>
        <w:t xml:space="preserve">en gedaan voor </w:t>
      </w:r>
      <w:r w:rsidRPr="00AC04C2" w:rsidR="00AC04C2">
        <w:rPr>
          <w:rFonts w:ascii="Verdana" w:hAnsi="Verdana"/>
          <w:sz w:val="18"/>
          <w:szCs w:val="18"/>
          <w:lang w:val="nl-NL"/>
        </w:rPr>
        <w:t>bijdrage</w:t>
      </w:r>
      <w:r w:rsidR="00AC04C2">
        <w:rPr>
          <w:rFonts w:ascii="Verdana" w:hAnsi="Verdana"/>
          <w:sz w:val="18"/>
          <w:szCs w:val="18"/>
          <w:lang w:val="nl-NL"/>
        </w:rPr>
        <w:t xml:space="preserve"> in dit fonds.</w:t>
      </w:r>
    </w:p>
    <w:p w:rsidRPr="00966859" w:rsidR="008E0432" w:rsidP="008E0432" w:rsidRDefault="008E0432" w14:paraId="6CE80C36" w14:textId="77777777">
      <w:pPr>
        <w:jc w:val="both"/>
        <w:rPr>
          <w:rFonts w:ascii="Verdana" w:hAnsi="Verdana"/>
          <w:sz w:val="18"/>
          <w:szCs w:val="18"/>
          <w:lang w:val="nl-NL"/>
        </w:rPr>
      </w:pPr>
    </w:p>
    <w:p w:rsidRPr="00E3178A" w:rsidR="008E0432" w:rsidP="008E0432" w:rsidRDefault="008E0432" w14:paraId="1D29716D" w14:textId="57763C9A">
      <w:pPr>
        <w:jc w:val="both"/>
        <w:rPr>
          <w:rFonts w:ascii="Verdana" w:hAnsi="Verdana"/>
          <w:bCs/>
          <w:i/>
          <w:iCs/>
          <w:sz w:val="18"/>
          <w:szCs w:val="18"/>
          <w:lang w:val="nl-NL"/>
        </w:rPr>
      </w:pPr>
      <w:r w:rsidRPr="00E3178A">
        <w:rPr>
          <w:rFonts w:ascii="Verdana" w:hAnsi="Verdana"/>
          <w:bCs/>
          <w:i/>
          <w:iCs/>
          <w:sz w:val="18"/>
          <w:szCs w:val="18"/>
          <w:lang w:val="nl-NL"/>
        </w:rPr>
        <w:t xml:space="preserve">Artikel </w:t>
      </w:r>
      <w:r w:rsidR="0077202A">
        <w:rPr>
          <w:rFonts w:ascii="Verdana" w:hAnsi="Verdana"/>
          <w:bCs/>
          <w:i/>
          <w:iCs/>
          <w:sz w:val="18"/>
          <w:szCs w:val="18"/>
          <w:lang w:val="nl-NL"/>
        </w:rPr>
        <w:t>XIX</w:t>
      </w:r>
      <w:r w:rsidRPr="00BE00DC" w:rsidR="0060102B">
        <w:rPr>
          <w:rFonts w:ascii="Verdana" w:hAnsi="Verdana"/>
          <w:i/>
          <w:iCs/>
          <w:sz w:val="18"/>
          <w:szCs w:val="18"/>
          <w:lang w:val="nl-NL"/>
        </w:rPr>
        <w:t xml:space="preserve"> </w:t>
      </w:r>
      <w:r w:rsidR="00BE00DC">
        <w:rPr>
          <w:rFonts w:ascii="Verdana" w:hAnsi="Verdana"/>
          <w:i/>
          <w:iCs/>
          <w:sz w:val="18"/>
          <w:szCs w:val="18"/>
          <w:lang w:val="nl-NL"/>
        </w:rPr>
        <w:t>(</w:t>
      </w:r>
      <w:r w:rsidRPr="00E3178A" w:rsidR="0060102B">
        <w:rPr>
          <w:rFonts w:ascii="Verdana" w:hAnsi="Verdana"/>
          <w:bCs/>
          <w:i/>
          <w:iCs/>
          <w:sz w:val="18"/>
          <w:szCs w:val="18"/>
          <w:lang w:val="nl-NL"/>
        </w:rPr>
        <w:t>Verplichtingen van de deelnemende staten</w:t>
      </w:r>
      <w:r w:rsidR="00BE00DC">
        <w:rPr>
          <w:rFonts w:ascii="Verdana" w:hAnsi="Verdana"/>
          <w:bCs/>
          <w:i/>
          <w:iCs/>
          <w:sz w:val="18"/>
          <w:szCs w:val="18"/>
          <w:lang w:val="nl-NL"/>
        </w:rPr>
        <w:t>)</w:t>
      </w:r>
    </w:p>
    <w:p w:rsidRPr="00966859" w:rsidR="00AC04C2" w:rsidP="00AC04C2" w:rsidRDefault="008E0432" w14:paraId="11AF7853" w14:textId="5DA690A5">
      <w:pPr>
        <w:jc w:val="both"/>
        <w:rPr>
          <w:rFonts w:ascii="Verdana" w:hAnsi="Verdana"/>
          <w:sz w:val="18"/>
          <w:szCs w:val="18"/>
          <w:lang w:val="nl-NL"/>
        </w:rPr>
      </w:pPr>
      <w:r w:rsidRPr="00966859">
        <w:rPr>
          <w:rFonts w:ascii="Verdana" w:hAnsi="Verdana"/>
          <w:sz w:val="18"/>
          <w:szCs w:val="18"/>
          <w:lang w:val="nl-NL"/>
        </w:rPr>
        <w:t xml:space="preserve">Dit artikel schetst de verplichtingen </w:t>
      </w:r>
      <w:r w:rsidR="00396F16">
        <w:rPr>
          <w:rFonts w:ascii="Verdana" w:hAnsi="Verdana"/>
          <w:sz w:val="18"/>
          <w:szCs w:val="18"/>
          <w:lang w:val="nl-NL"/>
        </w:rPr>
        <w:t>voor de deelnemende staten</w:t>
      </w:r>
      <w:r w:rsidR="00D36D35">
        <w:rPr>
          <w:rFonts w:ascii="Verdana" w:hAnsi="Verdana"/>
          <w:sz w:val="18"/>
          <w:szCs w:val="18"/>
          <w:lang w:val="nl-NL"/>
        </w:rPr>
        <w:t xml:space="preserve">. De deelnemende staten verplichten zich onder meer </w:t>
      </w:r>
      <w:r w:rsidRPr="00D36D35">
        <w:rPr>
          <w:rFonts w:ascii="Verdana" w:hAnsi="Verdana"/>
          <w:sz w:val="18"/>
          <w:szCs w:val="18"/>
          <w:lang w:val="nl-NL"/>
        </w:rPr>
        <w:t xml:space="preserve">tot het oprichten en in stand houden van nationale hulporganisaties, </w:t>
      </w:r>
      <w:r w:rsidRPr="00D36D35" w:rsidR="00D36D35">
        <w:rPr>
          <w:rFonts w:ascii="Verdana" w:hAnsi="Verdana"/>
          <w:sz w:val="18"/>
          <w:szCs w:val="18"/>
          <w:lang w:val="nl-NL"/>
        </w:rPr>
        <w:t xml:space="preserve">van </w:t>
      </w:r>
      <w:r w:rsidRPr="00D36D35">
        <w:rPr>
          <w:rFonts w:ascii="Verdana" w:hAnsi="Verdana"/>
          <w:sz w:val="18"/>
          <w:szCs w:val="18"/>
          <w:lang w:val="nl-NL"/>
        </w:rPr>
        <w:t xml:space="preserve">planningsgroepen voor noodsituaties, </w:t>
      </w:r>
      <w:r w:rsidRPr="00D36D35" w:rsidR="00D36D35">
        <w:rPr>
          <w:rFonts w:ascii="Verdana" w:hAnsi="Verdana"/>
          <w:sz w:val="18"/>
          <w:szCs w:val="18"/>
          <w:lang w:val="nl-NL"/>
        </w:rPr>
        <w:t xml:space="preserve">en van </w:t>
      </w:r>
      <w:r w:rsidRPr="00D36D35">
        <w:rPr>
          <w:rFonts w:ascii="Verdana" w:hAnsi="Verdana"/>
          <w:sz w:val="18"/>
          <w:szCs w:val="18"/>
          <w:lang w:val="nl-NL"/>
        </w:rPr>
        <w:t xml:space="preserve">nationale </w:t>
      </w:r>
      <w:r w:rsidRPr="00D36D35" w:rsidR="00D36D35">
        <w:rPr>
          <w:rFonts w:ascii="Verdana" w:hAnsi="Verdana"/>
          <w:sz w:val="18"/>
          <w:szCs w:val="18"/>
          <w:lang w:val="nl-NL"/>
        </w:rPr>
        <w:t xml:space="preserve"> </w:t>
      </w:r>
      <w:r w:rsidRPr="00D36D35">
        <w:rPr>
          <w:rFonts w:ascii="Verdana" w:hAnsi="Verdana"/>
          <w:sz w:val="18"/>
          <w:szCs w:val="18"/>
          <w:lang w:val="nl-NL"/>
        </w:rPr>
        <w:t xml:space="preserve">agentschappen voor rampenbeheersing, </w:t>
      </w:r>
      <w:r w:rsidRPr="00D36D35" w:rsidR="00D36D35">
        <w:rPr>
          <w:rFonts w:ascii="Verdana" w:hAnsi="Verdana"/>
          <w:sz w:val="18"/>
          <w:szCs w:val="18"/>
          <w:lang w:val="nl-NL"/>
        </w:rPr>
        <w:t xml:space="preserve">en tot het vaststellen </w:t>
      </w:r>
      <w:r w:rsidRPr="00D36D35">
        <w:rPr>
          <w:rFonts w:ascii="Verdana" w:hAnsi="Verdana"/>
          <w:sz w:val="18"/>
          <w:szCs w:val="18"/>
          <w:lang w:val="nl-NL"/>
        </w:rPr>
        <w:t xml:space="preserve"> van een nationaal beleid en van nationale prioriteiten</w:t>
      </w:r>
      <w:r w:rsidRPr="00D36D35" w:rsidR="00D36D35">
        <w:rPr>
          <w:rFonts w:ascii="Verdana" w:hAnsi="Verdana"/>
          <w:sz w:val="18"/>
          <w:szCs w:val="18"/>
          <w:lang w:val="nl-NL"/>
        </w:rPr>
        <w:t xml:space="preserve">. Daarnaast verplichten de deelnemende staten zich onder meer tot het vastleggen van </w:t>
      </w:r>
      <w:r w:rsidRPr="00D36D35">
        <w:rPr>
          <w:rFonts w:ascii="Verdana" w:hAnsi="Verdana"/>
          <w:sz w:val="18"/>
          <w:szCs w:val="18"/>
          <w:lang w:val="nl-NL"/>
        </w:rPr>
        <w:t>de rol en taken van belangrijke instanties</w:t>
      </w:r>
      <w:r w:rsidRPr="00D36D35" w:rsidR="00D36D35">
        <w:rPr>
          <w:rFonts w:ascii="Verdana" w:hAnsi="Verdana"/>
          <w:sz w:val="18"/>
          <w:szCs w:val="18"/>
          <w:lang w:val="nl-NL"/>
        </w:rPr>
        <w:t xml:space="preserve"> bij rampenbeheersing</w:t>
      </w:r>
      <w:r w:rsidRPr="00D36D35">
        <w:rPr>
          <w:rFonts w:ascii="Verdana" w:hAnsi="Verdana"/>
          <w:sz w:val="18"/>
          <w:szCs w:val="18"/>
          <w:lang w:val="nl-NL"/>
        </w:rPr>
        <w:t xml:space="preserve">, </w:t>
      </w:r>
      <w:r w:rsidRPr="00D36D35" w:rsidR="00D36D35">
        <w:rPr>
          <w:rFonts w:ascii="Verdana" w:hAnsi="Verdana"/>
          <w:sz w:val="18"/>
          <w:szCs w:val="18"/>
          <w:lang w:val="nl-NL"/>
        </w:rPr>
        <w:t xml:space="preserve">het opzetten van </w:t>
      </w:r>
      <w:r w:rsidRPr="00D36D35">
        <w:rPr>
          <w:rFonts w:ascii="Verdana" w:hAnsi="Verdana"/>
          <w:sz w:val="18"/>
          <w:szCs w:val="18"/>
          <w:lang w:val="nl-NL"/>
        </w:rPr>
        <w:t xml:space="preserve">een geschikt operationeel centrum, </w:t>
      </w:r>
      <w:r w:rsidRPr="00D36D35" w:rsidR="00D36D35">
        <w:rPr>
          <w:rFonts w:ascii="Verdana" w:hAnsi="Verdana"/>
          <w:sz w:val="18"/>
          <w:szCs w:val="18"/>
          <w:lang w:val="nl-NL"/>
        </w:rPr>
        <w:t xml:space="preserve">het ontwikkelen van </w:t>
      </w:r>
      <w:r w:rsidRPr="00D36D35">
        <w:rPr>
          <w:rFonts w:ascii="Verdana" w:hAnsi="Verdana"/>
          <w:sz w:val="18"/>
          <w:szCs w:val="18"/>
          <w:lang w:val="nl-NL"/>
        </w:rPr>
        <w:t xml:space="preserve">een noodcommunicatiesysteem, </w:t>
      </w:r>
      <w:r w:rsidRPr="00D36D35" w:rsidR="00D36D35">
        <w:rPr>
          <w:rFonts w:ascii="Verdana" w:hAnsi="Verdana"/>
          <w:sz w:val="18"/>
          <w:szCs w:val="18"/>
          <w:lang w:val="nl-NL"/>
        </w:rPr>
        <w:t xml:space="preserve">het instellen en versterken van </w:t>
      </w:r>
      <w:r w:rsidRPr="00D36D35">
        <w:rPr>
          <w:rFonts w:ascii="Verdana" w:hAnsi="Verdana"/>
          <w:sz w:val="18"/>
          <w:szCs w:val="18"/>
          <w:lang w:val="nl-NL"/>
        </w:rPr>
        <w:t>procedures voor het omgaan met de dreiging van ernstige rampen</w:t>
      </w:r>
      <w:r w:rsidRPr="00D36D35" w:rsidR="00D36D35">
        <w:rPr>
          <w:rFonts w:ascii="Verdana" w:hAnsi="Verdana"/>
          <w:sz w:val="18"/>
          <w:szCs w:val="18"/>
          <w:lang w:val="nl-NL"/>
        </w:rPr>
        <w:t>.</w:t>
      </w:r>
      <w:r w:rsidR="00AC04C2">
        <w:rPr>
          <w:rFonts w:ascii="Verdana" w:hAnsi="Verdana"/>
          <w:sz w:val="18"/>
          <w:szCs w:val="18"/>
          <w:lang w:val="nl-NL"/>
        </w:rPr>
        <w:t xml:space="preserve"> </w:t>
      </w:r>
      <w:r w:rsidRPr="00AC04C2" w:rsidR="00AC04C2">
        <w:rPr>
          <w:rFonts w:ascii="Verdana" w:hAnsi="Verdana"/>
          <w:sz w:val="18"/>
          <w:szCs w:val="18"/>
          <w:lang w:val="nl-NL"/>
        </w:rPr>
        <w:t xml:space="preserve">De Landsverordening Rampenbestrijding en het Landsbesluit Rampenplan Sint Maarten (LBHAM Rampenplan Sint Maarten) vormen de basis </w:t>
      </w:r>
      <w:r w:rsidR="00AC04C2">
        <w:rPr>
          <w:rFonts w:ascii="Verdana" w:hAnsi="Verdana"/>
          <w:sz w:val="18"/>
          <w:szCs w:val="18"/>
          <w:lang w:val="nl-NL"/>
        </w:rPr>
        <w:t xml:space="preserve">voor </w:t>
      </w:r>
      <w:r w:rsidRPr="00AC04C2" w:rsidR="00AC04C2">
        <w:rPr>
          <w:rFonts w:ascii="Verdana" w:hAnsi="Verdana"/>
          <w:sz w:val="18"/>
          <w:szCs w:val="18"/>
          <w:lang w:val="nl-NL"/>
        </w:rPr>
        <w:t>de bestaande rampenbestrijdingsorganisatie</w:t>
      </w:r>
      <w:r w:rsidR="00AC04C2">
        <w:rPr>
          <w:rFonts w:ascii="Verdana" w:hAnsi="Verdana"/>
          <w:sz w:val="18"/>
          <w:szCs w:val="18"/>
          <w:lang w:val="nl-NL"/>
        </w:rPr>
        <w:t xml:space="preserve"> op</w:t>
      </w:r>
      <w:r w:rsidR="008620AE">
        <w:rPr>
          <w:rFonts w:ascii="Verdana" w:hAnsi="Verdana"/>
          <w:sz w:val="18"/>
          <w:szCs w:val="18"/>
          <w:lang w:val="nl-NL"/>
        </w:rPr>
        <w:t xml:space="preserve"> Sint Maarten</w:t>
      </w:r>
      <w:r w:rsidRPr="00AC04C2" w:rsidR="00AC04C2">
        <w:rPr>
          <w:rFonts w:ascii="Verdana" w:hAnsi="Verdana"/>
          <w:sz w:val="18"/>
          <w:szCs w:val="18"/>
          <w:lang w:val="nl-NL"/>
        </w:rPr>
        <w:t xml:space="preserve">. </w:t>
      </w:r>
      <w:r w:rsidR="00AC04C2">
        <w:rPr>
          <w:rFonts w:ascii="Verdana" w:hAnsi="Verdana"/>
          <w:sz w:val="18"/>
          <w:szCs w:val="18"/>
          <w:lang w:val="nl-NL"/>
        </w:rPr>
        <w:t>De</w:t>
      </w:r>
      <w:r w:rsidR="008620AE">
        <w:rPr>
          <w:rFonts w:ascii="Verdana" w:hAnsi="Verdana"/>
          <w:sz w:val="18"/>
          <w:szCs w:val="18"/>
          <w:lang w:val="nl-NL"/>
        </w:rPr>
        <w:t xml:space="preserve"> Landsverordening en het L</w:t>
      </w:r>
      <w:r w:rsidR="00177535">
        <w:rPr>
          <w:rFonts w:ascii="Verdana" w:hAnsi="Verdana"/>
          <w:sz w:val="18"/>
          <w:szCs w:val="18"/>
          <w:lang w:val="nl-NL"/>
        </w:rPr>
        <w:t>a</w:t>
      </w:r>
      <w:r w:rsidR="008620AE">
        <w:rPr>
          <w:rFonts w:ascii="Verdana" w:hAnsi="Verdana"/>
          <w:sz w:val="18"/>
          <w:szCs w:val="18"/>
          <w:lang w:val="nl-NL"/>
        </w:rPr>
        <w:t xml:space="preserve">ndsbesluit </w:t>
      </w:r>
      <w:r w:rsidRPr="00AC04C2" w:rsidR="00AC04C2">
        <w:rPr>
          <w:rFonts w:ascii="Verdana" w:hAnsi="Verdana"/>
          <w:sz w:val="18"/>
          <w:szCs w:val="18"/>
          <w:lang w:val="nl-NL"/>
        </w:rPr>
        <w:t xml:space="preserve">beschrijven de rollen en verantwoordelijkheden van de betrokken overheidsinstanties in de verschillende fasen van de rampenbeheersingscyclus. Regelingen voor noodtelecommunicatie, opvangbeheer, medische zorg, trainingen, oefeningen </w:t>
      </w:r>
      <w:r w:rsidR="00AC04C2">
        <w:rPr>
          <w:rFonts w:ascii="Verdana" w:hAnsi="Verdana"/>
          <w:sz w:val="18"/>
          <w:szCs w:val="18"/>
          <w:lang w:val="nl-NL"/>
        </w:rPr>
        <w:t xml:space="preserve">zijn vastgelegd </w:t>
      </w:r>
      <w:r w:rsidRPr="00AC04C2" w:rsidR="00AC04C2">
        <w:rPr>
          <w:rFonts w:ascii="Verdana" w:hAnsi="Verdana"/>
          <w:sz w:val="18"/>
          <w:szCs w:val="18"/>
          <w:lang w:val="nl-NL"/>
        </w:rPr>
        <w:t xml:space="preserve">in deze wetgeving. Het systeem lijkt sterk op het </w:t>
      </w:r>
      <w:r w:rsidRPr="00937C58" w:rsidR="00AC04C2">
        <w:rPr>
          <w:rFonts w:ascii="Verdana" w:hAnsi="Verdana"/>
          <w:i/>
          <w:iCs/>
          <w:sz w:val="18"/>
          <w:szCs w:val="18"/>
          <w:lang w:val="nl-NL"/>
        </w:rPr>
        <w:t xml:space="preserve">Comprehensive Disaster </w:t>
      </w:r>
      <w:proofErr w:type="spellStart"/>
      <w:r w:rsidRPr="00937C58" w:rsidR="00AC04C2">
        <w:rPr>
          <w:rFonts w:ascii="Verdana" w:hAnsi="Verdana"/>
          <w:i/>
          <w:iCs/>
          <w:sz w:val="18"/>
          <w:szCs w:val="18"/>
          <w:lang w:val="nl-NL"/>
        </w:rPr>
        <w:t>Management</w:t>
      </w:r>
      <w:r w:rsidRPr="00AC04C2" w:rsidR="00AC04C2">
        <w:rPr>
          <w:rFonts w:ascii="Verdana" w:hAnsi="Verdana"/>
          <w:sz w:val="18"/>
          <w:szCs w:val="18"/>
          <w:lang w:val="nl-NL"/>
        </w:rPr>
        <w:t>-systeem</w:t>
      </w:r>
      <w:proofErr w:type="spellEnd"/>
      <w:r w:rsidRPr="00AC04C2" w:rsidR="00AC04C2">
        <w:rPr>
          <w:rFonts w:ascii="Verdana" w:hAnsi="Verdana"/>
          <w:sz w:val="18"/>
          <w:szCs w:val="18"/>
          <w:lang w:val="nl-NL"/>
        </w:rPr>
        <w:t xml:space="preserve"> dat CDEMA gebruikt.</w:t>
      </w:r>
      <w:r w:rsidR="00AC04C2">
        <w:rPr>
          <w:rFonts w:ascii="Verdana" w:hAnsi="Verdana"/>
          <w:sz w:val="18"/>
          <w:szCs w:val="18"/>
          <w:lang w:val="nl-NL"/>
        </w:rPr>
        <w:t xml:space="preserve"> </w:t>
      </w:r>
      <w:r w:rsidRPr="00AC04C2" w:rsidR="00AC04C2">
        <w:rPr>
          <w:rFonts w:ascii="Verdana" w:hAnsi="Verdana"/>
          <w:sz w:val="18"/>
          <w:szCs w:val="18"/>
          <w:lang w:val="nl-NL"/>
        </w:rPr>
        <w:t xml:space="preserve">Op dit moment is er geen eigen </w:t>
      </w:r>
      <w:proofErr w:type="spellStart"/>
      <w:r w:rsidRPr="00937C58" w:rsidR="00AC04C2">
        <w:rPr>
          <w:rFonts w:ascii="Verdana" w:hAnsi="Verdana"/>
          <w:i/>
          <w:iCs/>
          <w:sz w:val="18"/>
          <w:szCs w:val="18"/>
          <w:lang w:val="nl-NL"/>
        </w:rPr>
        <w:t>Emergency</w:t>
      </w:r>
      <w:proofErr w:type="spellEnd"/>
      <w:r w:rsidRPr="00937C58" w:rsidR="00AC04C2">
        <w:rPr>
          <w:rFonts w:ascii="Verdana" w:hAnsi="Verdana"/>
          <w:i/>
          <w:iCs/>
          <w:sz w:val="18"/>
          <w:szCs w:val="18"/>
          <w:lang w:val="nl-NL"/>
        </w:rPr>
        <w:t xml:space="preserve"> Operations Center</w:t>
      </w:r>
      <w:r w:rsidRPr="00AC04C2" w:rsidR="00AC04C2">
        <w:rPr>
          <w:rFonts w:ascii="Verdana" w:hAnsi="Verdana"/>
          <w:sz w:val="18"/>
          <w:szCs w:val="18"/>
          <w:lang w:val="nl-NL"/>
        </w:rPr>
        <w:t xml:space="preserve"> (EOC), maar doet het gebouw Brand &amp; Ambulance dienst als zodanig. Er zijn plannen om naast het bestaande </w:t>
      </w:r>
      <w:r w:rsidR="008620AE">
        <w:rPr>
          <w:rFonts w:ascii="Verdana" w:hAnsi="Verdana"/>
          <w:sz w:val="18"/>
          <w:szCs w:val="18"/>
          <w:lang w:val="nl-NL"/>
        </w:rPr>
        <w:t xml:space="preserve">gebouw Brand &amp; Ambulance </w:t>
      </w:r>
      <w:r w:rsidRPr="00AC04C2" w:rsidR="00AC04C2">
        <w:rPr>
          <w:rFonts w:ascii="Verdana" w:hAnsi="Verdana"/>
          <w:sz w:val="18"/>
          <w:szCs w:val="18"/>
          <w:lang w:val="nl-NL"/>
        </w:rPr>
        <w:t>een speciaal EOC-gebouw te bouwen</w:t>
      </w:r>
      <w:r w:rsidR="00AC04C2">
        <w:rPr>
          <w:rFonts w:ascii="Verdana" w:hAnsi="Verdana"/>
          <w:sz w:val="18"/>
          <w:szCs w:val="18"/>
          <w:lang w:val="nl-NL"/>
        </w:rPr>
        <w:t xml:space="preserve">. Dit zal </w:t>
      </w:r>
      <w:proofErr w:type="spellStart"/>
      <w:r w:rsidR="00AC04C2">
        <w:rPr>
          <w:rFonts w:ascii="Verdana" w:hAnsi="Verdana"/>
          <w:sz w:val="18"/>
          <w:szCs w:val="18"/>
          <w:lang w:val="nl-NL"/>
        </w:rPr>
        <w:t>gefinancieerd</w:t>
      </w:r>
      <w:proofErr w:type="spellEnd"/>
      <w:r w:rsidR="00AC04C2">
        <w:rPr>
          <w:rFonts w:ascii="Verdana" w:hAnsi="Verdana"/>
          <w:sz w:val="18"/>
          <w:szCs w:val="18"/>
          <w:lang w:val="nl-NL"/>
        </w:rPr>
        <w:t xml:space="preserve"> worden door </w:t>
      </w:r>
      <w:r w:rsidRPr="00AC04C2" w:rsidR="00AC04C2">
        <w:rPr>
          <w:rFonts w:ascii="Verdana" w:hAnsi="Verdana"/>
          <w:sz w:val="18"/>
          <w:szCs w:val="18"/>
          <w:lang w:val="nl-NL"/>
        </w:rPr>
        <w:t xml:space="preserve">de fondsen </w:t>
      </w:r>
      <w:r w:rsidR="00AC04C2">
        <w:rPr>
          <w:rFonts w:ascii="Verdana" w:hAnsi="Verdana"/>
          <w:sz w:val="18"/>
          <w:szCs w:val="18"/>
          <w:lang w:val="nl-NL"/>
        </w:rPr>
        <w:t xml:space="preserve">die </w:t>
      </w:r>
      <w:r w:rsidRPr="00AC04C2" w:rsidR="00AC04C2">
        <w:rPr>
          <w:rFonts w:ascii="Verdana" w:hAnsi="Verdana"/>
          <w:sz w:val="18"/>
          <w:szCs w:val="18"/>
          <w:lang w:val="nl-NL"/>
        </w:rPr>
        <w:t xml:space="preserve">beschikbaar </w:t>
      </w:r>
      <w:r w:rsidR="00AC04C2">
        <w:rPr>
          <w:rFonts w:ascii="Verdana" w:hAnsi="Verdana"/>
          <w:sz w:val="18"/>
          <w:szCs w:val="18"/>
          <w:lang w:val="nl-NL"/>
        </w:rPr>
        <w:t xml:space="preserve">zijn gemaakt via </w:t>
      </w:r>
      <w:r w:rsidRPr="00AC04C2" w:rsidR="00AC04C2">
        <w:rPr>
          <w:rFonts w:ascii="Verdana" w:hAnsi="Verdana"/>
          <w:sz w:val="18"/>
          <w:szCs w:val="18"/>
          <w:lang w:val="nl-NL"/>
        </w:rPr>
        <w:t>het na orkaan Irma opgerichte Trustfund voor de wederopbouw van Sint Maarten</w:t>
      </w:r>
      <w:r w:rsidR="00AC04C2">
        <w:rPr>
          <w:rFonts w:ascii="Verdana" w:hAnsi="Verdana"/>
          <w:sz w:val="18"/>
          <w:szCs w:val="18"/>
          <w:lang w:val="nl-NL"/>
        </w:rPr>
        <w:t xml:space="preserve">. </w:t>
      </w:r>
    </w:p>
    <w:p w:rsidRPr="00966859" w:rsidR="008E0432" w:rsidP="008E0432" w:rsidRDefault="008E0432" w14:paraId="10C62A21" w14:textId="77777777">
      <w:pPr>
        <w:jc w:val="both"/>
        <w:rPr>
          <w:rFonts w:ascii="Verdana" w:hAnsi="Verdana"/>
          <w:sz w:val="18"/>
          <w:szCs w:val="18"/>
          <w:lang w:val="nl-NL"/>
        </w:rPr>
      </w:pPr>
    </w:p>
    <w:p w:rsidRPr="00E3178A" w:rsidR="008E0432" w:rsidP="008E0432" w:rsidRDefault="008E0432" w14:paraId="1D4AF21B" w14:textId="6DFFD129">
      <w:pPr>
        <w:jc w:val="both"/>
        <w:rPr>
          <w:rFonts w:ascii="Verdana" w:hAnsi="Verdana"/>
          <w:bCs/>
          <w:i/>
          <w:iCs/>
          <w:sz w:val="18"/>
          <w:szCs w:val="18"/>
          <w:lang w:val="nl-NL"/>
        </w:rPr>
      </w:pPr>
      <w:r w:rsidRPr="00E3178A">
        <w:rPr>
          <w:rFonts w:ascii="Verdana" w:hAnsi="Verdana"/>
          <w:bCs/>
          <w:i/>
          <w:iCs/>
          <w:sz w:val="18"/>
          <w:szCs w:val="18"/>
          <w:lang w:val="nl-NL"/>
        </w:rPr>
        <w:t xml:space="preserve">Artikel </w:t>
      </w:r>
      <w:r w:rsidR="0077202A">
        <w:rPr>
          <w:rFonts w:ascii="Verdana" w:hAnsi="Verdana"/>
          <w:bCs/>
          <w:i/>
          <w:iCs/>
          <w:sz w:val="18"/>
          <w:szCs w:val="18"/>
          <w:lang w:val="nl-NL"/>
        </w:rPr>
        <w:t>XX</w:t>
      </w:r>
      <w:r w:rsidRPr="00E3178A" w:rsidR="00801FEB">
        <w:rPr>
          <w:rFonts w:ascii="Verdana" w:hAnsi="Verdana"/>
          <w:bCs/>
          <w:i/>
          <w:iCs/>
          <w:sz w:val="18"/>
          <w:szCs w:val="18"/>
          <w:lang w:val="nl-NL"/>
        </w:rPr>
        <w:t xml:space="preserve"> </w:t>
      </w:r>
      <w:r w:rsidR="00BE00DC">
        <w:rPr>
          <w:rFonts w:ascii="Verdana" w:hAnsi="Verdana"/>
          <w:bCs/>
          <w:i/>
          <w:iCs/>
          <w:sz w:val="18"/>
          <w:szCs w:val="18"/>
          <w:lang w:val="nl-NL"/>
        </w:rPr>
        <w:t>(</w:t>
      </w:r>
      <w:r w:rsidRPr="00E3178A" w:rsidR="00801FEB">
        <w:rPr>
          <w:rFonts w:ascii="Verdana" w:hAnsi="Verdana"/>
          <w:bCs/>
          <w:i/>
          <w:iCs/>
          <w:sz w:val="18"/>
          <w:szCs w:val="18"/>
          <w:lang w:val="nl-NL"/>
        </w:rPr>
        <w:t>Betrekkingen met gouvernementele en niet-gouvernementele instellingen</w:t>
      </w:r>
      <w:r w:rsidR="00BE00DC">
        <w:rPr>
          <w:rFonts w:ascii="Verdana" w:hAnsi="Verdana"/>
          <w:bCs/>
          <w:i/>
          <w:iCs/>
          <w:sz w:val="18"/>
          <w:szCs w:val="18"/>
          <w:lang w:val="nl-NL"/>
        </w:rPr>
        <w:t>)</w:t>
      </w:r>
    </w:p>
    <w:p w:rsidRPr="00966859" w:rsidR="008E0432" w:rsidP="008E0432" w:rsidRDefault="008E0432" w14:paraId="5F36BF89" w14:textId="42F0EB2B">
      <w:pPr>
        <w:jc w:val="both"/>
        <w:rPr>
          <w:rFonts w:ascii="Verdana" w:hAnsi="Verdana"/>
          <w:sz w:val="18"/>
          <w:szCs w:val="18"/>
          <w:lang w:val="nl-NL"/>
        </w:rPr>
      </w:pPr>
      <w:r w:rsidRPr="00966859">
        <w:rPr>
          <w:rFonts w:ascii="Verdana" w:hAnsi="Verdana"/>
          <w:sz w:val="18"/>
          <w:szCs w:val="18"/>
          <w:lang w:val="nl-NL"/>
        </w:rPr>
        <w:t>CDEMA kan overeenkomsten aangaan met gouvernementele, intergouvernementele en niet-gouvernementele organisaties. De uitvoerend directe</w:t>
      </w:r>
      <w:r w:rsidR="00F458B3">
        <w:rPr>
          <w:rFonts w:ascii="Verdana" w:hAnsi="Verdana"/>
          <w:sz w:val="18"/>
          <w:szCs w:val="18"/>
          <w:lang w:val="nl-NL"/>
        </w:rPr>
        <w:t>u</w:t>
      </w:r>
      <w:r w:rsidRPr="00966859">
        <w:rPr>
          <w:rFonts w:ascii="Verdana" w:hAnsi="Verdana"/>
          <w:sz w:val="18"/>
          <w:szCs w:val="18"/>
          <w:lang w:val="nl-NL"/>
        </w:rPr>
        <w:t xml:space="preserve">r is hiertoe bevoegd, tenzij de </w:t>
      </w:r>
      <w:r w:rsidR="00543094">
        <w:rPr>
          <w:rFonts w:ascii="Verdana" w:hAnsi="Verdana"/>
          <w:sz w:val="18"/>
          <w:szCs w:val="18"/>
          <w:lang w:val="nl-NL"/>
        </w:rPr>
        <w:t>r</w:t>
      </w:r>
      <w:r w:rsidRPr="00966859">
        <w:rPr>
          <w:rFonts w:ascii="Verdana" w:hAnsi="Verdana"/>
          <w:sz w:val="18"/>
          <w:szCs w:val="18"/>
          <w:lang w:val="nl-NL"/>
        </w:rPr>
        <w:t xml:space="preserve">aad anders bepaalt. </w:t>
      </w:r>
    </w:p>
    <w:p w:rsidRPr="00966859" w:rsidR="008E0432" w:rsidP="008E0432" w:rsidRDefault="008E0432" w14:paraId="525EE0C8" w14:textId="77777777">
      <w:pPr>
        <w:jc w:val="both"/>
        <w:rPr>
          <w:rFonts w:ascii="Verdana" w:hAnsi="Verdana"/>
          <w:sz w:val="18"/>
          <w:szCs w:val="18"/>
          <w:lang w:val="nl-NL"/>
        </w:rPr>
      </w:pPr>
    </w:p>
    <w:p w:rsidR="00543094" w:rsidP="008E0432" w:rsidRDefault="00061368" w14:paraId="7F4F2EF6" w14:textId="6F8EDEB9">
      <w:pPr>
        <w:jc w:val="both"/>
        <w:rPr>
          <w:rFonts w:ascii="Verdana" w:hAnsi="Verdana"/>
          <w:sz w:val="18"/>
          <w:szCs w:val="18"/>
          <w:lang w:val="nl-NL"/>
        </w:rPr>
      </w:pPr>
      <w:r w:rsidRPr="00C13158">
        <w:rPr>
          <w:rFonts w:ascii="Verdana" w:hAnsi="Verdana"/>
          <w:bCs/>
          <w:iCs/>
          <w:sz w:val="18"/>
          <w:szCs w:val="18"/>
          <w:lang w:val="nl-NL"/>
        </w:rPr>
        <w:t xml:space="preserve">De </w:t>
      </w:r>
      <w:r w:rsidRPr="00C13158" w:rsidR="008E0432">
        <w:rPr>
          <w:rFonts w:ascii="Verdana" w:hAnsi="Verdana"/>
          <w:bCs/>
          <w:iCs/>
          <w:sz w:val="18"/>
          <w:szCs w:val="18"/>
          <w:lang w:val="nl-NL"/>
        </w:rPr>
        <w:t xml:space="preserve">Artikelen </w:t>
      </w:r>
      <w:r w:rsidR="0077202A">
        <w:rPr>
          <w:rFonts w:ascii="Verdana" w:hAnsi="Verdana"/>
          <w:bCs/>
          <w:iCs/>
          <w:sz w:val="18"/>
          <w:szCs w:val="18"/>
          <w:lang w:val="nl-NL"/>
        </w:rPr>
        <w:t>XXI-XXVI</w:t>
      </w:r>
      <w:r w:rsidRPr="00C13158" w:rsidR="003A3286">
        <w:rPr>
          <w:rFonts w:ascii="Verdana" w:hAnsi="Verdana"/>
          <w:bCs/>
          <w:iCs/>
          <w:sz w:val="18"/>
          <w:szCs w:val="18"/>
          <w:lang w:val="nl-NL"/>
        </w:rPr>
        <w:t xml:space="preserve"> </w:t>
      </w:r>
      <w:r w:rsidRPr="00966859" w:rsidR="008E0432">
        <w:rPr>
          <w:rFonts w:ascii="Verdana" w:hAnsi="Verdana"/>
          <w:sz w:val="18"/>
          <w:szCs w:val="18"/>
          <w:lang w:val="nl-NL"/>
        </w:rPr>
        <w:t xml:space="preserve">regelen de wijze waarop hulp en bijstand worden verleend aan een verzoekende </w:t>
      </w:r>
      <w:r w:rsidR="00543094">
        <w:rPr>
          <w:rFonts w:ascii="Verdana" w:hAnsi="Verdana"/>
          <w:sz w:val="18"/>
          <w:szCs w:val="18"/>
          <w:lang w:val="nl-NL"/>
        </w:rPr>
        <w:t>deelnemende staat</w:t>
      </w:r>
      <w:r w:rsidRPr="00966859" w:rsidR="00543094">
        <w:rPr>
          <w:rFonts w:ascii="Verdana" w:hAnsi="Verdana"/>
          <w:sz w:val="18"/>
          <w:szCs w:val="18"/>
          <w:lang w:val="nl-NL"/>
        </w:rPr>
        <w:t xml:space="preserve"> </w:t>
      </w:r>
      <w:r w:rsidRPr="00966859" w:rsidR="008E0432">
        <w:rPr>
          <w:rFonts w:ascii="Verdana" w:hAnsi="Verdana"/>
          <w:sz w:val="18"/>
          <w:szCs w:val="18"/>
          <w:lang w:val="nl-NL"/>
        </w:rPr>
        <w:t xml:space="preserve">door andere </w:t>
      </w:r>
      <w:r w:rsidR="00543094">
        <w:rPr>
          <w:rFonts w:ascii="Verdana" w:hAnsi="Verdana"/>
          <w:sz w:val="18"/>
          <w:szCs w:val="18"/>
          <w:lang w:val="nl-NL"/>
        </w:rPr>
        <w:t>deelnemende staten.</w:t>
      </w:r>
    </w:p>
    <w:p w:rsidRPr="00966859" w:rsidR="003A3286" w:rsidP="008E0432" w:rsidRDefault="003A3286" w14:paraId="5061C441" w14:textId="77777777">
      <w:pPr>
        <w:jc w:val="both"/>
        <w:rPr>
          <w:rFonts w:ascii="Verdana" w:hAnsi="Verdana"/>
          <w:sz w:val="18"/>
          <w:szCs w:val="18"/>
          <w:lang w:val="nl-NL"/>
        </w:rPr>
      </w:pPr>
    </w:p>
    <w:p w:rsidRPr="00C13158" w:rsidR="00061368" w:rsidP="008E0432" w:rsidRDefault="00543094" w14:paraId="42894FD9" w14:textId="57036388">
      <w:pPr>
        <w:jc w:val="both"/>
        <w:rPr>
          <w:rFonts w:ascii="Verdana" w:hAnsi="Verdana"/>
          <w:i/>
          <w:sz w:val="18"/>
          <w:szCs w:val="18"/>
          <w:lang w:val="nl-NL"/>
        </w:rPr>
      </w:pPr>
      <w:r w:rsidRPr="00C13158">
        <w:rPr>
          <w:rFonts w:ascii="Verdana" w:hAnsi="Verdana"/>
          <w:i/>
          <w:sz w:val="18"/>
          <w:szCs w:val="18"/>
          <w:lang w:val="nl-NL"/>
        </w:rPr>
        <w:t xml:space="preserve">Artikel </w:t>
      </w:r>
      <w:r w:rsidR="0077202A">
        <w:rPr>
          <w:rFonts w:ascii="Verdana" w:hAnsi="Verdana"/>
          <w:i/>
          <w:sz w:val="18"/>
          <w:szCs w:val="18"/>
          <w:lang w:val="nl-NL"/>
        </w:rPr>
        <w:t>XXI</w:t>
      </w:r>
      <w:r w:rsidRPr="00C13158">
        <w:rPr>
          <w:rFonts w:ascii="Verdana" w:hAnsi="Verdana"/>
          <w:i/>
          <w:sz w:val="18"/>
          <w:szCs w:val="18"/>
          <w:lang w:val="nl-NL"/>
        </w:rPr>
        <w:t xml:space="preserve"> </w:t>
      </w:r>
      <w:r w:rsidRPr="00C13158" w:rsidR="00061368">
        <w:rPr>
          <w:rFonts w:ascii="Verdana" w:hAnsi="Verdana"/>
          <w:i/>
          <w:sz w:val="18"/>
          <w:szCs w:val="18"/>
          <w:lang w:val="nl-NL"/>
        </w:rPr>
        <w:t>(Geüniformeerde troepen)</w:t>
      </w:r>
    </w:p>
    <w:p w:rsidRPr="00966859" w:rsidR="008E0432" w:rsidP="008E0432" w:rsidRDefault="00061368" w14:paraId="2D339E40" w14:textId="5A31C155">
      <w:pPr>
        <w:jc w:val="both"/>
        <w:rPr>
          <w:rFonts w:ascii="Verdana" w:hAnsi="Verdana"/>
          <w:sz w:val="18"/>
          <w:szCs w:val="18"/>
          <w:lang w:val="nl-NL"/>
        </w:rPr>
      </w:pPr>
      <w:r w:rsidRPr="00061368">
        <w:rPr>
          <w:rFonts w:ascii="Verdana" w:hAnsi="Verdana"/>
          <w:sz w:val="18"/>
          <w:szCs w:val="18"/>
          <w:lang w:val="nl-NL"/>
        </w:rPr>
        <w:t>Alleen met uitdrukkelijke voorafgaande toestemming van de verzoekende staat, worden geüniformeerde troepen naar die staat gezonden</w:t>
      </w:r>
      <w:r>
        <w:rPr>
          <w:rFonts w:ascii="Verdana" w:hAnsi="Verdana"/>
          <w:sz w:val="18"/>
          <w:szCs w:val="18"/>
          <w:lang w:val="nl-NL"/>
        </w:rPr>
        <w:t>, in antwoord op een verzoek om bijstand</w:t>
      </w:r>
      <w:r w:rsidRPr="00061368">
        <w:rPr>
          <w:rFonts w:ascii="Verdana" w:hAnsi="Verdana"/>
          <w:sz w:val="18"/>
          <w:szCs w:val="18"/>
          <w:lang w:val="nl-NL"/>
        </w:rPr>
        <w:t xml:space="preserve">. </w:t>
      </w:r>
      <w:r>
        <w:rPr>
          <w:rFonts w:ascii="Verdana" w:hAnsi="Verdana"/>
          <w:sz w:val="18"/>
          <w:szCs w:val="18"/>
          <w:lang w:val="nl-NL"/>
        </w:rPr>
        <w:t>De</w:t>
      </w:r>
      <w:r w:rsidRPr="00966859" w:rsidR="008E0432">
        <w:rPr>
          <w:rFonts w:ascii="Verdana" w:hAnsi="Verdana"/>
          <w:sz w:val="18"/>
          <w:szCs w:val="18"/>
          <w:lang w:val="nl-NL"/>
        </w:rPr>
        <w:t xml:space="preserve"> uitvoerend directeur</w:t>
      </w:r>
      <w:r w:rsidR="008C7BC7">
        <w:rPr>
          <w:rFonts w:ascii="Verdana" w:hAnsi="Verdana"/>
          <w:sz w:val="18"/>
          <w:szCs w:val="18"/>
          <w:lang w:val="nl-NL"/>
        </w:rPr>
        <w:t xml:space="preserve"> </w:t>
      </w:r>
      <w:r w:rsidRPr="00966859" w:rsidR="008E0432">
        <w:rPr>
          <w:rFonts w:ascii="Verdana" w:hAnsi="Verdana"/>
          <w:sz w:val="18"/>
          <w:szCs w:val="18"/>
          <w:lang w:val="nl-NL"/>
        </w:rPr>
        <w:t xml:space="preserve">benoemt, </w:t>
      </w:r>
      <w:r w:rsidRPr="00966859" w:rsidR="002753B8">
        <w:rPr>
          <w:rFonts w:ascii="Verdana" w:hAnsi="Verdana"/>
          <w:sz w:val="18"/>
          <w:szCs w:val="18"/>
          <w:lang w:val="nl-NL"/>
        </w:rPr>
        <w:t>a</w:t>
      </w:r>
      <w:r w:rsidRPr="00966859" w:rsidR="008E0432">
        <w:rPr>
          <w:rFonts w:ascii="Verdana" w:hAnsi="Verdana"/>
          <w:sz w:val="18"/>
          <w:szCs w:val="18"/>
          <w:lang w:val="nl-NL"/>
        </w:rPr>
        <w:t xml:space="preserve">lleen na uitdrukkelijke voorafgaande instemming </w:t>
      </w:r>
      <w:r w:rsidR="004B4657">
        <w:rPr>
          <w:rFonts w:ascii="Verdana" w:hAnsi="Verdana"/>
          <w:sz w:val="18"/>
          <w:szCs w:val="18"/>
          <w:lang w:val="nl-NL"/>
        </w:rPr>
        <w:t>van</w:t>
      </w:r>
      <w:r w:rsidRPr="00966859" w:rsidR="008E0432">
        <w:rPr>
          <w:rFonts w:ascii="Verdana" w:hAnsi="Verdana"/>
          <w:sz w:val="18"/>
          <w:szCs w:val="18"/>
          <w:lang w:val="nl-NL"/>
        </w:rPr>
        <w:t xml:space="preserve"> de verzoekende </w:t>
      </w:r>
      <w:r w:rsidR="00543094">
        <w:rPr>
          <w:rFonts w:ascii="Verdana" w:hAnsi="Verdana"/>
          <w:sz w:val="18"/>
          <w:szCs w:val="18"/>
          <w:lang w:val="nl-NL"/>
        </w:rPr>
        <w:t xml:space="preserve">deelnemende </w:t>
      </w:r>
      <w:r w:rsidRPr="00966859" w:rsidR="008E0432">
        <w:rPr>
          <w:rFonts w:ascii="Verdana" w:hAnsi="Verdana"/>
          <w:sz w:val="18"/>
          <w:szCs w:val="18"/>
          <w:lang w:val="nl-NL"/>
        </w:rPr>
        <w:t>staat, een speciale coördinator</w:t>
      </w:r>
      <w:r w:rsidR="00543094">
        <w:rPr>
          <w:rFonts w:ascii="Verdana" w:hAnsi="Verdana"/>
          <w:sz w:val="18"/>
          <w:szCs w:val="18"/>
          <w:lang w:val="nl-NL"/>
        </w:rPr>
        <w:t xml:space="preserve"> uit de leidinggevende officieren van dergelijke troepen</w:t>
      </w:r>
      <w:r w:rsidRPr="00966859" w:rsidR="008E0432">
        <w:rPr>
          <w:rFonts w:ascii="Verdana" w:hAnsi="Verdana"/>
          <w:sz w:val="18"/>
          <w:szCs w:val="18"/>
          <w:lang w:val="nl-NL"/>
        </w:rPr>
        <w:t xml:space="preserve">. De speciale coördinator </w:t>
      </w:r>
      <w:r>
        <w:rPr>
          <w:rFonts w:ascii="Verdana" w:hAnsi="Verdana"/>
          <w:sz w:val="18"/>
          <w:szCs w:val="18"/>
          <w:lang w:val="nl-NL"/>
        </w:rPr>
        <w:t>is</w:t>
      </w:r>
      <w:r w:rsidRPr="00966859">
        <w:rPr>
          <w:rFonts w:ascii="Verdana" w:hAnsi="Verdana"/>
          <w:sz w:val="18"/>
          <w:szCs w:val="18"/>
          <w:lang w:val="nl-NL"/>
        </w:rPr>
        <w:t xml:space="preserve"> </w:t>
      </w:r>
      <w:r w:rsidRPr="00966859" w:rsidR="008E0432">
        <w:rPr>
          <w:rFonts w:ascii="Verdana" w:hAnsi="Verdana"/>
          <w:sz w:val="18"/>
          <w:szCs w:val="18"/>
          <w:lang w:val="nl-NL"/>
        </w:rPr>
        <w:t xml:space="preserve">verantwoordelijk voor de coördinatie van de noodhulp die geleverd wordt door de </w:t>
      </w:r>
      <w:proofErr w:type="spellStart"/>
      <w:r w:rsidRPr="00966859" w:rsidR="008E0432">
        <w:rPr>
          <w:rFonts w:ascii="Verdana" w:hAnsi="Verdana"/>
          <w:sz w:val="18"/>
          <w:szCs w:val="18"/>
          <w:lang w:val="nl-NL"/>
        </w:rPr>
        <w:t>geuniformeerde</w:t>
      </w:r>
      <w:proofErr w:type="spellEnd"/>
      <w:r w:rsidRPr="00966859" w:rsidR="008E0432">
        <w:rPr>
          <w:rFonts w:ascii="Verdana" w:hAnsi="Verdana"/>
          <w:sz w:val="18"/>
          <w:szCs w:val="18"/>
          <w:lang w:val="nl-NL"/>
        </w:rPr>
        <w:t xml:space="preserve"> troepen. De troepen blijven, tenzij anders bepaald, onder het bevel en tuchtrechtelijk toezicht van hun bevelvoerende officier</w:t>
      </w:r>
      <w:r w:rsidR="00543094">
        <w:rPr>
          <w:rFonts w:ascii="Verdana" w:hAnsi="Verdana"/>
          <w:sz w:val="18"/>
          <w:szCs w:val="18"/>
          <w:lang w:val="nl-NL"/>
        </w:rPr>
        <w:t>.</w:t>
      </w:r>
    </w:p>
    <w:p w:rsidRPr="00966859" w:rsidR="008E0432" w:rsidP="008E0432" w:rsidRDefault="008E0432" w14:paraId="304ABEE3" w14:textId="77777777">
      <w:pPr>
        <w:jc w:val="both"/>
        <w:rPr>
          <w:rFonts w:ascii="Verdana" w:hAnsi="Verdana"/>
          <w:sz w:val="18"/>
          <w:szCs w:val="18"/>
          <w:lang w:val="nl-NL"/>
        </w:rPr>
      </w:pPr>
    </w:p>
    <w:p w:rsidR="00C83636" w:rsidRDefault="00C83636" w14:paraId="4852B538" w14:textId="77777777">
      <w:pPr>
        <w:rPr>
          <w:rFonts w:ascii="Verdana" w:hAnsi="Verdana"/>
          <w:i/>
          <w:sz w:val="18"/>
          <w:szCs w:val="18"/>
          <w:lang w:val="nl-NL"/>
        </w:rPr>
      </w:pPr>
      <w:r>
        <w:rPr>
          <w:rFonts w:ascii="Verdana" w:hAnsi="Verdana"/>
          <w:i/>
          <w:sz w:val="18"/>
          <w:szCs w:val="18"/>
          <w:lang w:val="nl-NL"/>
        </w:rPr>
        <w:br w:type="page"/>
      </w:r>
    </w:p>
    <w:p w:rsidRPr="00C13158" w:rsidR="00133BAC" w:rsidP="008E0432" w:rsidRDefault="00D34285" w14:paraId="2E7043A0" w14:textId="7BE982FA">
      <w:pPr>
        <w:jc w:val="both"/>
        <w:rPr>
          <w:rFonts w:ascii="Verdana" w:hAnsi="Verdana"/>
          <w:i/>
          <w:sz w:val="18"/>
          <w:szCs w:val="18"/>
          <w:lang w:val="nl-NL"/>
        </w:rPr>
      </w:pPr>
      <w:r w:rsidRPr="00C13158">
        <w:rPr>
          <w:rFonts w:ascii="Verdana" w:hAnsi="Verdana"/>
          <w:i/>
          <w:sz w:val="18"/>
          <w:szCs w:val="18"/>
          <w:lang w:val="nl-NL"/>
        </w:rPr>
        <w:t xml:space="preserve">Artikel </w:t>
      </w:r>
      <w:r w:rsidR="0077202A">
        <w:rPr>
          <w:rFonts w:ascii="Verdana" w:hAnsi="Verdana"/>
          <w:i/>
          <w:sz w:val="18"/>
          <w:szCs w:val="18"/>
          <w:lang w:val="nl-NL"/>
        </w:rPr>
        <w:t>XXII</w:t>
      </w:r>
      <w:r w:rsidRPr="00C13158">
        <w:rPr>
          <w:rFonts w:ascii="Verdana" w:hAnsi="Verdana"/>
          <w:i/>
          <w:sz w:val="18"/>
          <w:szCs w:val="18"/>
          <w:lang w:val="nl-NL"/>
        </w:rPr>
        <w:t xml:space="preserve"> </w:t>
      </w:r>
      <w:r w:rsidRPr="00C13158" w:rsidR="00133BAC">
        <w:rPr>
          <w:rFonts w:ascii="Verdana" w:hAnsi="Verdana"/>
          <w:i/>
          <w:sz w:val="18"/>
          <w:szCs w:val="18"/>
          <w:lang w:val="nl-NL"/>
        </w:rPr>
        <w:t>(Leiding en controle van de bijstand)</w:t>
      </w:r>
    </w:p>
    <w:p w:rsidRPr="00966859" w:rsidR="008E0432" w:rsidP="008E0432" w:rsidRDefault="008E0432" w14:paraId="3E89E8CD" w14:textId="6D93734A">
      <w:pPr>
        <w:jc w:val="both"/>
        <w:rPr>
          <w:rFonts w:ascii="Verdana" w:hAnsi="Verdana"/>
          <w:sz w:val="18"/>
          <w:szCs w:val="18"/>
          <w:lang w:val="nl-NL"/>
        </w:rPr>
      </w:pPr>
      <w:r w:rsidRPr="00966859">
        <w:rPr>
          <w:rFonts w:ascii="Verdana" w:hAnsi="Verdana"/>
          <w:sz w:val="18"/>
          <w:szCs w:val="18"/>
          <w:lang w:val="nl-NL"/>
        </w:rPr>
        <w:t>De algehele leiding</w:t>
      </w:r>
      <w:r w:rsidR="00483C6A">
        <w:rPr>
          <w:rFonts w:ascii="Verdana" w:hAnsi="Verdana"/>
          <w:sz w:val="18"/>
          <w:szCs w:val="18"/>
          <w:lang w:val="nl-NL"/>
        </w:rPr>
        <w:t xml:space="preserve"> en</w:t>
      </w:r>
      <w:r w:rsidRPr="00966859">
        <w:rPr>
          <w:rFonts w:ascii="Verdana" w:hAnsi="Verdana"/>
          <w:sz w:val="18"/>
          <w:szCs w:val="18"/>
          <w:lang w:val="nl-NL"/>
        </w:rPr>
        <w:t xml:space="preserve"> </w:t>
      </w:r>
      <w:r w:rsidRPr="00966859" w:rsidR="0060484F">
        <w:rPr>
          <w:rFonts w:ascii="Verdana" w:hAnsi="Verdana"/>
          <w:sz w:val="18"/>
          <w:szCs w:val="18"/>
          <w:lang w:val="nl-NL"/>
        </w:rPr>
        <w:t>coördinatie</w:t>
      </w:r>
      <w:r w:rsidRPr="00966859">
        <w:rPr>
          <w:rFonts w:ascii="Verdana" w:hAnsi="Verdana"/>
          <w:sz w:val="18"/>
          <w:szCs w:val="18"/>
          <w:lang w:val="nl-NL"/>
        </w:rPr>
        <w:t xml:space="preserve"> </w:t>
      </w:r>
      <w:r w:rsidR="00483C6A">
        <w:rPr>
          <w:rFonts w:ascii="Verdana" w:hAnsi="Verdana"/>
          <w:sz w:val="18"/>
          <w:szCs w:val="18"/>
          <w:lang w:val="nl-NL"/>
        </w:rPr>
        <w:t xml:space="preserve">van </w:t>
      </w:r>
      <w:r w:rsidRPr="00966859">
        <w:rPr>
          <w:rFonts w:ascii="Verdana" w:hAnsi="Verdana"/>
          <w:sz w:val="18"/>
          <w:szCs w:val="18"/>
          <w:lang w:val="nl-NL"/>
        </w:rPr>
        <w:t xml:space="preserve">en controle </w:t>
      </w:r>
      <w:r w:rsidR="00483C6A">
        <w:rPr>
          <w:rFonts w:ascii="Verdana" w:hAnsi="Verdana"/>
          <w:sz w:val="18"/>
          <w:szCs w:val="18"/>
          <w:lang w:val="nl-NL"/>
        </w:rPr>
        <w:t>en toezicht op de</w:t>
      </w:r>
      <w:r w:rsidRPr="00966859" w:rsidR="00483C6A">
        <w:rPr>
          <w:rFonts w:ascii="Verdana" w:hAnsi="Verdana"/>
          <w:sz w:val="18"/>
          <w:szCs w:val="18"/>
          <w:lang w:val="nl-NL"/>
        </w:rPr>
        <w:t xml:space="preserve"> </w:t>
      </w:r>
      <w:r w:rsidRPr="00966859">
        <w:rPr>
          <w:rFonts w:ascii="Verdana" w:hAnsi="Verdana"/>
          <w:sz w:val="18"/>
          <w:szCs w:val="18"/>
          <w:lang w:val="nl-NL"/>
        </w:rPr>
        <w:t>bijstand die naar een verzoekende staat wordt gestuurd, behoort tot de vera</w:t>
      </w:r>
      <w:r w:rsidRPr="00966859" w:rsidR="005A313E">
        <w:rPr>
          <w:rFonts w:ascii="Verdana" w:hAnsi="Verdana"/>
          <w:sz w:val="18"/>
          <w:szCs w:val="18"/>
          <w:lang w:val="nl-NL"/>
        </w:rPr>
        <w:t>nt</w:t>
      </w:r>
      <w:r w:rsidRPr="00966859">
        <w:rPr>
          <w:rFonts w:ascii="Verdana" w:hAnsi="Verdana"/>
          <w:sz w:val="18"/>
          <w:szCs w:val="18"/>
          <w:lang w:val="nl-NL"/>
        </w:rPr>
        <w:t>woordelijkheid van de verzoekende staat.</w:t>
      </w:r>
      <w:r w:rsidRPr="00966859" w:rsidR="005A313E">
        <w:rPr>
          <w:rFonts w:ascii="Verdana" w:hAnsi="Verdana"/>
          <w:sz w:val="18"/>
          <w:szCs w:val="18"/>
          <w:lang w:val="nl-NL"/>
        </w:rPr>
        <w:t xml:space="preserve"> </w:t>
      </w:r>
      <w:r w:rsidRPr="00966859">
        <w:rPr>
          <w:rFonts w:ascii="Verdana" w:hAnsi="Verdana"/>
          <w:sz w:val="18"/>
          <w:szCs w:val="18"/>
          <w:lang w:val="nl-NL"/>
        </w:rPr>
        <w:t>De zendstaat wijst</w:t>
      </w:r>
      <w:r w:rsidR="0060484F">
        <w:rPr>
          <w:rFonts w:ascii="Verdana" w:hAnsi="Verdana"/>
          <w:sz w:val="18"/>
          <w:szCs w:val="18"/>
          <w:lang w:val="nl-NL"/>
        </w:rPr>
        <w:t>,</w:t>
      </w:r>
      <w:r w:rsidRPr="00966859">
        <w:rPr>
          <w:rFonts w:ascii="Verdana" w:hAnsi="Verdana"/>
          <w:sz w:val="18"/>
          <w:szCs w:val="18"/>
          <w:lang w:val="nl-NL"/>
        </w:rPr>
        <w:t xml:space="preserve"> in overleg met de verzoekende staat</w:t>
      </w:r>
      <w:r w:rsidR="0060484F">
        <w:rPr>
          <w:rFonts w:ascii="Verdana" w:hAnsi="Verdana"/>
          <w:sz w:val="18"/>
          <w:szCs w:val="18"/>
          <w:lang w:val="nl-NL"/>
        </w:rPr>
        <w:t>,</w:t>
      </w:r>
      <w:r w:rsidRPr="00966859">
        <w:rPr>
          <w:rFonts w:ascii="Verdana" w:hAnsi="Verdana"/>
          <w:sz w:val="18"/>
          <w:szCs w:val="18"/>
          <w:lang w:val="nl-NL"/>
        </w:rPr>
        <w:t xml:space="preserve"> de persoon aan die de leiding heeft over het personeel</w:t>
      </w:r>
      <w:r w:rsidRPr="00966859" w:rsidR="00BD6BBA">
        <w:rPr>
          <w:rFonts w:ascii="Verdana" w:hAnsi="Verdana"/>
          <w:sz w:val="18"/>
          <w:szCs w:val="18"/>
          <w:lang w:val="nl-NL"/>
        </w:rPr>
        <w:t>, anders dan de ge</w:t>
      </w:r>
      <w:r w:rsidR="0060484F">
        <w:rPr>
          <w:rFonts w:ascii="Verdana" w:hAnsi="Verdana"/>
          <w:sz w:val="18"/>
          <w:szCs w:val="18"/>
          <w:lang w:val="nl-NL"/>
        </w:rPr>
        <w:t>ü</w:t>
      </w:r>
      <w:r w:rsidRPr="00966859" w:rsidR="00BD6BBA">
        <w:rPr>
          <w:rFonts w:ascii="Verdana" w:hAnsi="Verdana"/>
          <w:sz w:val="18"/>
          <w:szCs w:val="18"/>
          <w:lang w:val="nl-NL"/>
        </w:rPr>
        <w:t>niformeerde troepen.</w:t>
      </w:r>
      <w:r w:rsidRPr="00966859">
        <w:rPr>
          <w:rFonts w:ascii="Verdana" w:hAnsi="Verdana"/>
          <w:sz w:val="18"/>
          <w:szCs w:val="18"/>
          <w:lang w:val="nl-NL"/>
        </w:rPr>
        <w:t xml:space="preserve"> De verzoekende staat verstrekt binnen zijn mogelijkheden, lokale faciliteiten en diensten voor de goede en effectieve administratie van bijstand op het gebied van communicatie. De verzoekende </w:t>
      </w:r>
      <w:r w:rsidR="00581A7F">
        <w:rPr>
          <w:rFonts w:ascii="Verdana" w:hAnsi="Verdana"/>
          <w:sz w:val="18"/>
          <w:szCs w:val="18"/>
          <w:lang w:val="nl-NL"/>
        </w:rPr>
        <w:t>staat</w:t>
      </w:r>
      <w:r w:rsidRPr="00966859">
        <w:rPr>
          <w:rFonts w:ascii="Verdana" w:hAnsi="Verdana"/>
          <w:sz w:val="18"/>
          <w:szCs w:val="18"/>
          <w:lang w:val="nl-NL"/>
        </w:rPr>
        <w:t xml:space="preserve"> waarborgt de bescher</w:t>
      </w:r>
      <w:r w:rsidRPr="00966859" w:rsidR="00D212FA">
        <w:rPr>
          <w:rFonts w:ascii="Verdana" w:hAnsi="Verdana"/>
          <w:sz w:val="18"/>
          <w:szCs w:val="18"/>
          <w:lang w:val="nl-NL"/>
        </w:rPr>
        <w:t>m</w:t>
      </w:r>
      <w:r w:rsidRPr="00966859">
        <w:rPr>
          <w:rFonts w:ascii="Verdana" w:hAnsi="Verdana"/>
          <w:sz w:val="18"/>
          <w:szCs w:val="18"/>
          <w:lang w:val="nl-NL"/>
        </w:rPr>
        <w:t>ing van personeel, uitrusting en materiaal</w:t>
      </w:r>
      <w:r w:rsidR="0060484F">
        <w:rPr>
          <w:rFonts w:ascii="Verdana" w:hAnsi="Verdana"/>
          <w:sz w:val="18"/>
          <w:szCs w:val="18"/>
          <w:lang w:val="nl-NL"/>
        </w:rPr>
        <w:t>.</w:t>
      </w:r>
    </w:p>
    <w:p w:rsidRPr="00966859" w:rsidR="008E0432" w:rsidP="008E0432" w:rsidRDefault="008E0432" w14:paraId="4BB4CE3F" w14:textId="77777777">
      <w:pPr>
        <w:jc w:val="both"/>
        <w:rPr>
          <w:rFonts w:ascii="Verdana" w:hAnsi="Verdana"/>
          <w:sz w:val="18"/>
          <w:szCs w:val="18"/>
          <w:lang w:val="nl-NL"/>
        </w:rPr>
      </w:pPr>
    </w:p>
    <w:p w:rsidRPr="00C13158" w:rsidR="00133BAC" w:rsidP="008E0432" w:rsidRDefault="0060484F" w14:paraId="599E80FD" w14:textId="12687B0C">
      <w:pPr>
        <w:jc w:val="both"/>
        <w:rPr>
          <w:rFonts w:ascii="Verdana" w:hAnsi="Verdana"/>
          <w:i/>
          <w:sz w:val="18"/>
          <w:szCs w:val="18"/>
          <w:lang w:val="nl-NL"/>
        </w:rPr>
      </w:pPr>
      <w:r w:rsidRPr="00C13158">
        <w:rPr>
          <w:rFonts w:ascii="Verdana" w:hAnsi="Verdana"/>
          <w:i/>
          <w:sz w:val="18"/>
          <w:szCs w:val="18"/>
          <w:lang w:val="nl-NL"/>
        </w:rPr>
        <w:t xml:space="preserve">Artikel </w:t>
      </w:r>
      <w:r w:rsidR="0077202A">
        <w:rPr>
          <w:rFonts w:ascii="Verdana" w:hAnsi="Verdana"/>
          <w:i/>
          <w:sz w:val="18"/>
          <w:szCs w:val="18"/>
          <w:lang w:val="nl-NL"/>
        </w:rPr>
        <w:t>XXIII</w:t>
      </w:r>
      <w:r w:rsidRPr="00C13158">
        <w:rPr>
          <w:rFonts w:ascii="Verdana" w:hAnsi="Verdana"/>
          <w:i/>
          <w:sz w:val="18"/>
          <w:szCs w:val="18"/>
          <w:lang w:val="nl-NL"/>
        </w:rPr>
        <w:t xml:space="preserve"> </w:t>
      </w:r>
      <w:r w:rsidRPr="00C13158" w:rsidR="00133BAC">
        <w:rPr>
          <w:rFonts w:ascii="Verdana" w:hAnsi="Verdana"/>
          <w:i/>
          <w:sz w:val="18"/>
          <w:szCs w:val="18"/>
          <w:lang w:val="nl-NL"/>
        </w:rPr>
        <w:t>(Bevoegde autoriteiten en aanspreekpunten)</w:t>
      </w:r>
    </w:p>
    <w:p w:rsidRPr="00966859" w:rsidR="008E0432" w:rsidP="00174EBF" w:rsidRDefault="00174EBF" w14:paraId="7259358E" w14:textId="7FF030D4">
      <w:pPr>
        <w:jc w:val="both"/>
        <w:rPr>
          <w:rFonts w:ascii="Verdana" w:hAnsi="Verdana"/>
          <w:sz w:val="18"/>
          <w:szCs w:val="18"/>
          <w:lang w:val="nl-NL"/>
        </w:rPr>
      </w:pPr>
      <w:r w:rsidRPr="00174EBF">
        <w:rPr>
          <w:rFonts w:ascii="Verdana" w:hAnsi="Verdana"/>
          <w:sz w:val="18"/>
          <w:szCs w:val="18"/>
          <w:lang w:val="nl-NL"/>
        </w:rPr>
        <w:t xml:space="preserve">De </w:t>
      </w:r>
      <w:r>
        <w:rPr>
          <w:rFonts w:ascii="Verdana" w:hAnsi="Verdana"/>
          <w:sz w:val="18"/>
          <w:szCs w:val="18"/>
          <w:lang w:val="nl-NL"/>
        </w:rPr>
        <w:t>Minister-President van Sint Maarten</w:t>
      </w:r>
      <w:r w:rsidRPr="00174EBF">
        <w:rPr>
          <w:rFonts w:ascii="Verdana" w:hAnsi="Verdana"/>
          <w:sz w:val="18"/>
          <w:szCs w:val="18"/>
          <w:lang w:val="nl-NL"/>
        </w:rPr>
        <w:t xml:space="preserve"> zal Sint Maarten vertegenwoordigen in de raad van CDEMA, die bestaat uit de regeringsleiders van de deelnemende staten.</w:t>
      </w:r>
      <w:r>
        <w:rPr>
          <w:rFonts w:ascii="Verdana" w:hAnsi="Verdana"/>
          <w:sz w:val="18"/>
          <w:szCs w:val="18"/>
          <w:lang w:val="nl-NL"/>
        </w:rPr>
        <w:t xml:space="preserve"> De</w:t>
      </w:r>
      <w:r w:rsidRPr="00174EBF">
        <w:rPr>
          <w:rFonts w:ascii="Verdana" w:hAnsi="Verdana"/>
          <w:sz w:val="18"/>
          <w:szCs w:val="18"/>
          <w:lang w:val="nl-NL"/>
        </w:rPr>
        <w:t xml:space="preserve"> Sectiehoofd Rampenbestrijding </w:t>
      </w:r>
      <w:r>
        <w:rPr>
          <w:rFonts w:ascii="Verdana" w:hAnsi="Verdana"/>
          <w:sz w:val="18"/>
          <w:szCs w:val="18"/>
          <w:lang w:val="nl-NL"/>
        </w:rPr>
        <w:t xml:space="preserve">zal Sint Maarten </w:t>
      </w:r>
      <w:r w:rsidRPr="00174EBF">
        <w:rPr>
          <w:rFonts w:ascii="Verdana" w:hAnsi="Verdana"/>
          <w:sz w:val="18"/>
          <w:szCs w:val="18"/>
          <w:lang w:val="nl-NL"/>
        </w:rPr>
        <w:t>vertegenwoordig</w:t>
      </w:r>
      <w:r>
        <w:rPr>
          <w:rFonts w:ascii="Verdana" w:hAnsi="Verdana"/>
          <w:sz w:val="18"/>
          <w:szCs w:val="18"/>
          <w:lang w:val="nl-NL"/>
        </w:rPr>
        <w:t xml:space="preserve">en </w:t>
      </w:r>
      <w:r w:rsidRPr="00174EBF">
        <w:rPr>
          <w:rFonts w:ascii="Verdana" w:hAnsi="Verdana"/>
          <w:sz w:val="18"/>
          <w:szCs w:val="18"/>
          <w:lang w:val="nl-NL"/>
        </w:rPr>
        <w:t xml:space="preserve">in de </w:t>
      </w:r>
      <w:proofErr w:type="spellStart"/>
      <w:r w:rsidRPr="00937C58">
        <w:rPr>
          <w:rFonts w:ascii="Verdana" w:hAnsi="Verdana"/>
          <w:i/>
          <w:iCs/>
          <w:sz w:val="18"/>
          <w:szCs w:val="18"/>
          <w:lang w:val="nl-NL"/>
        </w:rPr>
        <w:t>Tactical</w:t>
      </w:r>
      <w:proofErr w:type="spellEnd"/>
      <w:r w:rsidRPr="00937C58">
        <w:rPr>
          <w:rFonts w:ascii="Verdana" w:hAnsi="Verdana"/>
          <w:i/>
          <w:iCs/>
          <w:sz w:val="18"/>
          <w:szCs w:val="18"/>
          <w:lang w:val="nl-NL"/>
        </w:rPr>
        <w:t xml:space="preserve"> </w:t>
      </w:r>
      <w:proofErr w:type="spellStart"/>
      <w:r w:rsidRPr="00937C58">
        <w:rPr>
          <w:rFonts w:ascii="Verdana" w:hAnsi="Verdana"/>
          <w:i/>
          <w:iCs/>
          <w:sz w:val="18"/>
          <w:szCs w:val="18"/>
          <w:lang w:val="nl-NL"/>
        </w:rPr>
        <w:t>Advisory</w:t>
      </w:r>
      <w:proofErr w:type="spellEnd"/>
      <w:r w:rsidRPr="00937C58">
        <w:rPr>
          <w:rFonts w:ascii="Verdana" w:hAnsi="Verdana"/>
          <w:i/>
          <w:iCs/>
          <w:sz w:val="18"/>
          <w:szCs w:val="18"/>
          <w:lang w:val="nl-NL"/>
        </w:rPr>
        <w:t xml:space="preserve"> Council</w:t>
      </w:r>
      <w:r>
        <w:rPr>
          <w:rFonts w:ascii="Verdana" w:hAnsi="Verdana"/>
          <w:sz w:val="18"/>
          <w:szCs w:val="18"/>
          <w:lang w:val="nl-NL"/>
        </w:rPr>
        <w:t xml:space="preserve"> </w:t>
      </w:r>
      <w:r w:rsidRPr="00174EBF">
        <w:rPr>
          <w:rFonts w:ascii="Verdana" w:hAnsi="Verdana"/>
          <w:sz w:val="18"/>
          <w:szCs w:val="18"/>
          <w:lang w:val="nl-NL"/>
        </w:rPr>
        <w:t>(TAC)</w:t>
      </w:r>
      <w:r>
        <w:rPr>
          <w:rFonts w:ascii="Verdana" w:hAnsi="Verdana"/>
          <w:sz w:val="18"/>
          <w:szCs w:val="18"/>
          <w:lang w:val="nl-NL"/>
        </w:rPr>
        <w:t xml:space="preserve">. </w:t>
      </w:r>
      <w:r w:rsidRPr="00174EBF">
        <w:rPr>
          <w:rFonts w:ascii="Verdana" w:hAnsi="Verdana"/>
          <w:sz w:val="18"/>
          <w:szCs w:val="18"/>
          <w:lang w:val="nl-NL"/>
        </w:rPr>
        <w:t xml:space="preserve"> </w:t>
      </w:r>
      <w:r w:rsidR="00615E08">
        <w:rPr>
          <w:rFonts w:ascii="Verdana" w:hAnsi="Verdana"/>
          <w:sz w:val="18"/>
          <w:szCs w:val="18"/>
          <w:lang w:val="nl-NL"/>
        </w:rPr>
        <w:t>Het</w:t>
      </w:r>
      <w:r w:rsidRPr="00966859" w:rsidR="008E0432">
        <w:rPr>
          <w:rFonts w:ascii="Verdana" w:hAnsi="Verdana"/>
          <w:sz w:val="18"/>
          <w:szCs w:val="18"/>
          <w:lang w:val="nl-NL"/>
        </w:rPr>
        <w:t xml:space="preserve"> hoofd van het nationaal agentschap voor crisisbeheersing (</w:t>
      </w:r>
      <w:r w:rsidRPr="00C13158" w:rsidR="008E0432">
        <w:rPr>
          <w:rFonts w:ascii="Verdana" w:hAnsi="Verdana"/>
          <w:i/>
          <w:sz w:val="18"/>
          <w:szCs w:val="18"/>
          <w:lang w:val="nl-NL"/>
        </w:rPr>
        <w:t>National Disaster Management Agency</w:t>
      </w:r>
      <w:r w:rsidRPr="00966859" w:rsidR="008E0432">
        <w:rPr>
          <w:rFonts w:ascii="Verdana" w:hAnsi="Verdana"/>
          <w:sz w:val="18"/>
          <w:szCs w:val="18"/>
          <w:lang w:val="nl-NL"/>
        </w:rPr>
        <w:t xml:space="preserve">) </w:t>
      </w:r>
      <w:r w:rsidR="00615E08">
        <w:rPr>
          <w:rFonts w:ascii="Verdana" w:hAnsi="Verdana"/>
          <w:sz w:val="18"/>
          <w:szCs w:val="18"/>
          <w:lang w:val="nl-NL"/>
        </w:rPr>
        <w:t xml:space="preserve">is </w:t>
      </w:r>
      <w:r w:rsidRPr="00966859" w:rsidR="008E0432">
        <w:rPr>
          <w:rFonts w:ascii="Verdana" w:hAnsi="Verdana"/>
          <w:sz w:val="18"/>
          <w:szCs w:val="18"/>
          <w:lang w:val="nl-NL"/>
        </w:rPr>
        <w:t xml:space="preserve">de bevoegde autoriteit en het aanspreekpunt om verzoeken om bijstand te doen en aangeboden bijstand te aanvaarden. De coördinerende eenheid wordt </w:t>
      </w:r>
      <w:proofErr w:type="spellStart"/>
      <w:r w:rsidRPr="00966859" w:rsidR="008E0432">
        <w:rPr>
          <w:rFonts w:ascii="Verdana" w:hAnsi="Verdana"/>
          <w:sz w:val="18"/>
          <w:szCs w:val="18"/>
          <w:lang w:val="nl-NL"/>
        </w:rPr>
        <w:t>onmiddelijk</w:t>
      </w:r>
      <w:proofErr w:type="spellEnd"/>
      <w:r w:rsidRPr="00966859" w:rsidR="008E0432">
        <w:rPr>
          <w:rFonts w:ascii="Verdana" w:hAnsi="Verdana"/>
          <w:sz w:val="18"/>
          <w:szCs w:val="18"/>
          <w:lang w:val="nl-NL"/>
        </w:rPr>
        <w:t xml:space="preserve"> in kennis gesteld </w:t>
      </w:r>
      <w:r w:rsidR="00F75475">
        <w:rPr>
          <w:rFonts w:ascii="Verdana" w:hAnsi="Verdana"/>
          <w:sz w:val="18"/>
          <w:szCs w:val="18"/>
          <w:lang w:val="nl-NL"/>
        </w:rPr>
        <w:t xml:space="preserve">van </w:t>
      </w:r>
      <w:r w:rsidRPr="00966859" w:rsidR="008E0432">
        <w:rPr>
          <w:rFonts w:ascii="Verdana" w:hAnsi="Verdana"/>
          <w:sz w:val="18"/>
          <w:szCs w:val="18"/>
          <w:lang w:val="nl-NL"/>
        </w:rPr>
        <w:t>wijziging van de contactpunten</w:t>
      </w:r>
      <w:r w:rsidR="0060484F">
        <w:rPr>
          <w:rFonts w:ascii="Verdana" w:hAnsi="Verdana"/>
          <w:sz w:val="18"/>
          <w:szCs w:val="18"/>
          <w:lang w:val="nl-NL"/>
        </w:rPr>
        <w:t>.</w:t>
      </w:r>
      <w:r w:rsidR="00F458B3">
        <w:rPr>
          <w:rFonts w:ascii="Verdana" w:hAnsi="Verdana"/>
          <w:sz w:val="18"/>
          <w:szCs w:val="18"/>
          <w:lang w:val="nl-NL"/>
        </w:rPr>
        <w:t xml:space="preserve"> </w:t>
      </w:r>
    </w:p>
    <w:p w:rsidRPr="00966859" w:rsidR="008E0432" w:rsidP="008E0432" w:rsidRDefault="008E0432" w14:paraId="63686D4A" w14:textId="77777777">
      <w:pPr>
        <w:jc w:val="both"/>
        <w:rPr>
          <w:rFonts w:ascii="Verdana" w:hAnsi="Verdana"/>
          <w:sz w:val="18"/>
          <w:szCs w:val="18"/>
          <w:lang w:val="nl-NL"/>
        </w:rPr>
      </w:pPr>
    </w:p>
    <w:p w:rsidRPr="00C13158" w:rsidR="00133BAC" w:rsidP="008E0432" w:rsidRDefault="00615E08" w14:paraId="40C4F4BA" w14:textId="1895198B">
      <w:pPr>
        <w:jc w:val="both"/>
        <w:rPr>
          <w:rFonts w:ascii="Verdana" w:hAnsi="Verdana"/>
          <w:i/>
          <w:sz w:val="18"/>
          <w:szCs w:val="18"/>
          <w:lang w:val="nl-NL"/>
        </w:rPr>
      </w:pPr>
      <w:r w:rsidRPr="00C13158">
        <w:rPr>
          <w:rFonts w:ascii="Verdana" w:hAnsi="Verdana"/>
          <w:i/>
          <w:sz w:val="18"/>
          <w:szCs w:val="18"/>
          <w:lang w:val="nl-NL"/>
        </w:rPr>
        <w:t xml:space="preserve">Artikel </w:t>
      </w:r>
      <w:r w:rsidR="0077202A">
        <w:rPr>
          <w:rFonts w:ascii="Verdana" w:hAnsi="Verdana"/>
          <w:i/>
          <w:sz w:val="18"/>
          <w:szCs w:val="18"/>
          <w:lang w:val="nl-NL"/>
        </w:rPr>
        <w:t>XXIV</w:t>
      </w:r>
      <w:r w:rsidRPr="00C13158" w:rsidR="00133BAC">
        <w:rPr>
          <w:rFonts w:ascii="Verdana" w:hAnsi="Verdana"/>
          <w:i/>
          <w:sz w:val="18"/>
          <w:szCs w:val="18"/>
          <w:lang w:val="nl-NL"/>
        </w:rPr>
        <w:t xml:space="preserve"> (Vertrouwelijkheid en publieke verklaringen)</w:t>
      </w:r>
      <w:r w:rsidRPr="00C13158">
        <w:rPr>
          <w:rFonts w:ascii="Verdana" w:hAnsi="Verdana"/>
          <w:i/>
          <w:sz w:val="18"/>
          <w:szCs w:val="18"/>
          <w:lang w:val="nl-NL"/>
        </w:rPr>
        <w:t xml:space="preserve"> </w:t>
      </w:r>
    </w:p>
    <w:p w:rsidRPr="00966859" w:rsidR="008E0432" w:rsidP="008E0432" w:rsidRDefault="00657649" w14:paraId="38358E85" w14:textId="16D85B94">
      <w:pPr>
        <w:jc w:val="both"/>
        <w:rPr>
          <w:rFonts w:ascii="Verdana" w:hAnsi="Verdana"/>
          <w:sz w:val="18"/>
          <w:szCs w:val="18"/>
          <w:lang w:val="nl-NL"/>
        </w:rPr>
      </w:pPr>
      <w:r>
        <w:rPr>
          <w:rFonts w:ascii="Verdana" w:hAnsi="Verdana"/>
          <w:sz w:val="18"/>
          <w:szCs w:val="18"/>
          <w:lang w:val="nl-NL"/>
        </w:rPr>
        <w:t>Dit artikel bevat bepalingen betreffende de vertrouwelijkheid van informatie, die wordt verstrekt in verband met een verzoek om bijstand. Die informatie wordt niet openbaar gemaakt en uitsluitend gebruikt voor het beoogde doel.</w:t>
      </w:r>
    </w:p>
    <w:p w:rsidRPr="00966859" w:rsidR="008E0432" w:rsidP="008E0432" w:rsidRDefault="008E0432" w14:paraId="79A94799" w14:textId="77777777">
      <w:pPr>
        <w:jc w:val="both"/>
        <w:rPr>
          <w:rFonts w:ascii="Verdana" w:hAnsi="Verdana"/>
          <w:sz w:val="18"/>
          <w:szCs w:val="18"/>
          <w:lang w:val="nl-NL"/>
        </w:rPr>
      </w:pPr>
    </w:p>
    <w:p w:rsidRPr="00C13158" w:rsidR="00C51B66" w:rsidP="008E0432" w:rsidRDefault="00C51B66" w14:paraId="734147FA" w14:textId="723F581E">
      <w:pPr>
        <w:jc w:val="both"/>
        <w:rPr>
          <w:rFonts w:ascii="Verdana" w:hAnsi="Verdana"/>
          <w:i/>
          <w:sz w:val="18"/>
          <w:szCs w:val="18"/>
          <w:lang w:val="nl-NL"/>
        </w:rPr>
      </w:pPr>
      <w:r w:rsidRPr="00C13158">
        <w:rPr>
          <w:rFonts w:ascii="Verdana" w:hAnsi="Verdana"/>
          <w:i/>
          <w:sz w:val="18"/>
          <w:szCs w:val="18"/>
          <w:lang w:val="nl-NL"/>
        </w:rPr>
        <w:t xml:space="preserve">Artikel </w:t>
      </w:r>
      <w:r w:rsidR="0077202A">
        <w:rPr>
          <w:rFonts w:ascii="Verdana" w:hAnsi="Verdana"/>
          <w:i/>
          <w:sz w:val="18"/>
          <w:szCs w:val="18"/>
          <w:lang w:val="nl-NL"/>
        </w:rPr>
        <w:t>XXV</w:t>
      </w:r>
      <w:r w:rsidRPr="00C13158">
        <w:rPr>
          <w:rFonts w:ascii="Verdana" w:hAnsi="Verdana"/>
          <w:i/>
          <w:sz w:val="18"/>
          <w:szCs w:val="18"/>
          <w:lang w:val="nl-NL"/>
        </w:rPr>
        <w:t xml:space="preserve"> (Kosten van de bijstand)</w:t>
      </w:r>
    </w:p>
    <w:p w:rsidRPr="00966859" w:rsidR="008E0432" w:rsidP="008E0432" w:rsidRDefault="008E0432" w14:paraId="6E2CBD21" w14:textId="4B650A18">
      <w:pPr>
        <w:jc w:val="both"/>
        <w:rPr>
          <w:rFonts w:ascii="Verdana" w:hAnsi="Verdana"/>
          <w:sz w:val="18"/>
          <w:szCs w:val="18"/>
          <w:lang w:val="nl-NL"/>
        </w:rPr>
      </w:pPr>
      <w:r w:rsidRPr="00966859">
        <w:rPr>
          <w:rFonts w:ascii="Verdana" w:hAnsi="Verdana"/>
          <w:sz w:val="18"/>
          <w:szCs w:val="18"/>
          <w:lang w:val="nl-NL"/>
        </w:rPr>
        <w:t xml:space="preserve">Tenzij anders bepaald, draagt de zendstaat de kosten die </w:t>
      </w:r>
      <w:r w:rsidR="00F75475">
        <w:rPr>
          <w:rFonts w:ascii="Verdana" w:hAnsi="Verdana"/>
          <w:sz w:val="18"/>
          <w:szCs w:val="18"/>
          <w:lang w:val="nl-NL"/>
        </w:rPr>
        <w:t>h</w:t>
      </w:r>
      <w:r w:rsidRPr="00966859">
        <w:rPr>
          <w:rFonts w:ascii="Verdana" w:hAnsi="Verdana"/>
          <w:sz w:val="18"/>
          <w:szCs w:val="18"/>
          <w:lang w:val="nl-NL"/>
        </w:rPr>
        <w:t xml:space="preserve">ij maakt bij het verlenen </w:t>
      </w:r>
      <w:r w:rsidR="00F75475">
        <w:rPr>
          <w:rFonts w:ascii="Verdana" w:hAnsi="Verdana"/>
          <w:sz w:val="18"/>
          <w:szCs w:val="18"/>
          <w:lang w:val="nl-NL"/>
        </w:rPr>
        <w:t>v</w:t>
      </w:r>
      <w:r w:rsidRPr="00966859">
        <w:rPr>
          <w:rFonts w:ascii="Verdana" w:hAnsi="Verdana"/>
          <w:sz w:val="18"/>
          <w:szCs w:val="18"/>
          <w:lang w:val="nl-NL"/>
        </w:rPr>
        <w:t xml:space="preserve">an bijstand aan een verzoekende </w:t>
      </w:r>
      <w:r w:rsidR="00581A7F">
        <w:rPr>
          <w:rFonts w:ascii="Verdana" w:hAnsi="Verdana"/>
          <w:sz w:val="18"/>
          <w:szCs w:val="18"/>
          <w:lang w:val="nl-NL"/>
        </w:rPr>
        <w:t>staat</w:t>
      </w:r>
      <w:r w:rsidR="00C51B66">
        <w:rPr>
          <w:rFonts w:ascii="Verdana" w:hAnsi="Verdana"/>
          <w:sz w:val="18"/>
          <w:szCs w:val="18"/>
          <w:lang w:val="nl-NL"/>
        </w:rPr>
        <w:t>.</w:t>
      </w:r>
    </w:p>
    <w:p w:rsidRPr="00966859" w:rsidR="008E0432" w:rsidP="008E0432" w:rsidRDefault="008E0432" w14:paraId="45608144" w14:textId="77777777">
      <w:pPr>
        <w:jc w:val="both"/>
        <w:rPr>
          <w:rFonts w:ascii="Verdana" w:hAnsi="Verdana"/>
          <w:sz w:val="18"/>
          <w:szCs w:val="18"/>
          <w:lang w:val="nl-NL"/>
        </w:rPr>
      </w:pPr>
    </w:p>
    <w:p w:rsidRPr="00C13158" w:rsidR="004A4A8D" w:rsidP="008E0432" w:rsidRDefault="00B90B19" w14:paraId="360F7C91" w14:textId="032473CF">
      <w:pPr>
        <w:jc w:val="both"/>
        <w:rPr>
          <w:rFonts w:ascii="Verdana" w:hAnsi="Verdana"/>
          <w:i/>
          <w:sz w:val="18"/>
          <w:szCs w:val="18"/>
          <w:lang w:val="nl-NL"/>
        </w:rPr>
      </w:pPr>
      <w:r w:rsidRPr="00C13158">
        <w:rPr>
          <w:rFonts w:ascii="Verdana" w:hAnsi="Verdana"/>
          <w:i/>
          <w:sz w:val="18"/>
          <w:szCs w:val="18"/>
          <w:lang w:val="nl-NL"/>
        </w:rPr>
        <w:t xml:space="preserve">Artikel </w:t>
      </w:r>
      <w:r w:rsidR="0077202A">
        <w:rPr>
          <w:rFonts w:ascii="Verdana" w:hAnsi="Verdana"/>
          <w:i/>
          <w:sz w:val="18"/>
          <w:szCs w:val="18"/>
          <w:lang w:val="nl-NL"/>
        </w:rPr>
        <w:t>XX</w:t>
      </w:r>
      <w:r w:rsidR="009B224E">
        <w:rPr>
          <w:rFonts w:ascii="Verdana" w:hAnsi="Verdana"/>
          <w:i/>
          <w:sz w:val="18"/>
          <w:szCs w:val="18"/>
          <w:lang w:val="nl-NL"/>
        </w:rPr>
        <w:t>VI</w:t>
      </w:r>
      <w:r w:rsidRPr="00C13158">
        <w:rPr>
          <w:rFonts w:ascii="Verdana" w:hAnsi="Verdana"/>
          <w:i/>
          <w:sz w:val="18"/>
          <w:szCs w:val="18"/>
          <w:lang w:val="nl-NL"/>
        </w:rPr>
        <w:t xml:space="preserve"> </w:t>
      </w:r>
      <w:r w:rsidRPr="00C13158" w:rsidR="004A4A8D">
        <w:rPr>
          <w:rFonts w:ascii="Verdana" w:hAnsi="Verdana"/>
          <w:i/>
          <w:sz w:val="18"/>
          <w:szCs w:val="18"/>
          <w:lang w:val="nl-NL"/>
        </w:rPr>
        <w:t>(Beëindiging van de bijstand)</w:t>
      </w:r>
    </w:p>
    <w:p w:rsidRPr="00966859" w:rsidR="008E0432" w:rsidP="008E0432" w:rsidRDefault="008E0432" w14:paraId="224BE54C" w14:textId="7980D2F4">
      <w:pPr>
        <w:jc w:val="both"/>
        <w:rPr>
          <w:rFonts w:ascii="Verdana" w:hAnsi="Verdana"/>
          <w:sz w:val="18"/>
          <w:szCs w:val="18"/>
          <w:lang w:val="nl-NL"/>
        </w:rPr>
      </w:pPr>
      <w:r w:rsidRPr="00966859">
        <w:rPr>
          <w:rFonts w:ascii="Verdana" w:hAnsi="Verdana"/>
          <w:sz w:val="18"/>
          <w:szCs w:val="18"/>
          <w:lang w:val="nl-NL"/>
        </w:rPr>
        <w:t xml:space="preserve">De uitvoerend directeur stelt, na overleg met de verzoekende </w:t>
      </w:r>
      <w:r w:rsidR="00581A7F">
        <w:rPr>
          <w:rFonts w:ascii="Verdana" w:hAnsi="Verdana"/>
          <w:sz w:val="18"/>
          <w:szCs w:val="18"/>
          <w:lang w:val="nl-NL"/>
        </w:rPr>
        <w:t>staat</w:t>
      </w:r>
      <w:r w:rsidRPr="00966859">
        <w:rPr>
          <w:rFonts w:ascii="Verdana" w:hAnsi="Verdana"/>
          <w:sz w:val="18"/>
          <w:szCs w:val="18"/>
          <w:lang w:val="nl-NL"/>
        </w:rPr>
        <w:t xml:space="preserve">, de periode vast waarin bijstand zal worden verleend na een ramp. De verzoekende </w:t>
      </w:r>
      <w:r w:rsidR="00581A7F">
        <w:rPr>
          <w:rFonts w:ascii="Verdana" w:hAnsi="Verdana"/>
          <w:sz w:val="18"/>
          <w:szCs w:val="18"/>
          <w:lang w:val="nl-NL"/>
        </w:rPr>
        <w:t>staat</w:t>
      </w:r>
      <w:r w:rsidRPr="00966859">
        <w:rPr>
          <w:rFonts w:ascii="Verdana" w:hAnsi="Verdana"/>
          <w:sz w:val="18"/>
          <w:szCs w:val="18"/>
          <w:lang w:val="nl-NL"/>
        </w:rPr>
        <w:t xml:space="preserve"> of zendstaat kan</w:t>
      </w:r>
      <w:r w:rsidRPr="00966859" w:rsidR="00A857B3">
        <w:rPr>
          <w:rFonts w:ascii="Verdana" w:hAnsi="Verdana"/>
          <w:sz w:val="18"/>
          <w:szCs w:val="18"/>
          <w:lang w:val="nl-NL"/>
        </w:rPr>
        <w:t xml:space="preserve"> </w:t>
      </w:r>
      <w:r w:rsidRPr="00966859">
        <w:rPr>
          <w:rFonts w:ascii="Verdana" w:hAnsi="Verdana"/>
          <w:sz w:val="18"/>
          <w:szCs w:val="18"/>
          <w:lang w:val="nl-NL"/>
        </w:rPr>
        <w:t xml:space="preserve">de geleverde bijstand te allen tijde </w:t>
      </w:r>
      <w:r w:rsidRPr="00966859" w:rsidR="004A4A8D">
        <w:rPr>
          <w:rFonts w:ascii="Verdana" w:hAnsi="Verdana"/>
          <w:sz w:val="18"/>
          <w:szCs w:val="18"/>
          <w:lang w:val="nl-NL"/>
        </w:rPr>
        <w:t>beëindigen</w:t>
      </w:r>
      <w:r w:rsidR="00B90B19">
        <w:rPr>
          <w:rFonts w:ascii="Verdana" w:hAnsi="Verdana"/>
          <w:sz w:val="18"/>
          <w:szCs w:val="18"/>
          <w:lang w:val="nl-NL"/>
        </w:rPr>
        <w:t>.</w:t>
      </w:r>
    </w:p>
    <w:p w:rsidRPr="00966859" w:rsidR="008E0432" w:rsidP="008E0432" w:rsidRDefault="008E0432" w14:paraId="54A8550C" w14:textId="7928D2E6">
      <w:pPr>
        <w:jc w:val="both"/>
        <w:rPr>
          <w:rFonts w:ascii="Verdana" w:hAnsi="Verdana"/>
          <w:sz w:val="18"/>
          <w:szCs w:val="18"/>
          <w:lang w:val="nl-NL"/>
        </w:rPr>
      </w:pPr>
    </w:p>
    <w:p w:rsidRPr="00E3178A" w:rsidR="00FC6A0B" w:rsidP="008E0432" w:rsidRDefault="00FC6A0B" w14:paraId="2E2FB432" w14:textId="19E6E2EA">
      <w:pPr>
        <w:jc w:val="both"/>
        <w:rPr>
          <w:rFonts w:ascii="Verdana" w:hAnsi="Verdana"/>
          <w:bCs/>
          <w:i/>
          <w:iCs/>
          <w:sz w:val="18"/>
          <w:szCs w:val="18"/>
          <w:lang w:val="nl-NL"/>
        </w:rPr>
      </w:pPr>
      <w:r w:rsidRPr="00AA01B4">
        <w:rPr>
          <w:rFonts w:ascii="Verdana" w:hAnsi="Verdana"/>
          <w:bCs/>
          <w:i/>
          <w:iCs/>
          <w:sz w:val="18"/>
          <w:szCs w:val="18"/>
          <w:lang w:val="nl-NL"/>
        </w:rPr>
        <w:t xml:space="preserve">Artikel </w:t>
      </w:r>
      <w:r w:rsidR="009B224E">
        <w:rPr>
          <w:rFonts w:ascii="Verdana" w:hAnsi="Verdana"/>
          <w:bCs/>
          <w:i/>
          <w:iCs/>
          <w:sz w:val="18"/>
          <w:szCs w:val="18"/>
          <w:lang w:val="nl-NL"/>
        </w:rPr>
        <w:t>X</w:t>
      </w:r>
      <w:r w:rsidR="00817AB4">
        <w:rPr>
          <w:rFonts w:ascii="Verdana" w:hAnsi="Verdana"/>
          <w:bCs/>
          <w:i/>
          <w:iCs/>
          <w:sz w:val="18"/>
          <w:szCs w:val="18"/>
          <w:lang w:val="nl-NL"/>
        </w:rPr>
        <w:t>X</w:t>
      </w:r>
      <w:r w:rsidR="009B224E">
        <w:rPr>
          <w:rFonts w:ascii="Verdana" w:hAnsi="Verdana"/>
          <w:bCs/>
          <w:i/>
          <w:iCs/>
          <w:sz w:val="18"/>
          <w:szCs w:val="18"/>
          <w:lang w:val="nl-NL"/>
        </w:rPr>
        <w:t>VII</w:t>
      </w:r>
      <w:r w:rsidRPr="00AA01B4">
        <w:rPr>
          <w:rFonts w:ascii="Verdana" w:hAnsi="Verdana"/>
          <w:bCs/>
          <w:i/>
          <w:iCs/>
          <w:sz w:val="18"/>
          <w:szCs w:val="18"/>
          <w:lang w:val="nl-NL"/>
        </w:rPr>
        <w:t xml:space="preserve"> </w:t>
      </w:r>
      <w:r w:rsidRPr="00AA01B4" w:rsidR="005F13EB">
        <w:rPr>
          <w:rFonts w:ascii="Verdana" w:hAnsi="Verdana"/>
          <w:bCs/>
          <w:i/>
          <w:iCs/>
          <w:sz w:val="18"/>
          <w:szCs w:val="18"/>
          <w:lang w:val="nl-NL"/>
        </w:rPr>
        <w:t>(</w:t>
      </w:r>
      <w:r w:rsidR="005F13EB">
        <w:rPr>
          <w:rFonts w:ascii="Verdana" w:hAnsi="Verdana"/>
          <w:bCs/>
          <w:i/>
          <w:iCs/>
          <w:sz w:val="18"/>
          <w:szCs w:val="18"/>
          <w:lang w:val="nl-NL"/>
        </w:rPr>
        <w:t xml:space="preserve">Voorrechten, immuniteiten en </w:t>
      </w:r>
      <w:r w:rsidR="004A4A8D">
        <w:rPr>
          <w:rFonts w:ascii="Verdana" w:hAnsi="Verdana"/>
          <w:bCs/>
          <w:i/>
          <w:iCs/>
          <w:sz w:val="18"/>
          <w:szCs w:val="18"/>
          <w:lang w:val="nl-NL"/>
        </w:rPr>
        <w:t>faciliteiten</w:t>
      </w:r>
      <w:r w:rsidR="005F13EB">
        <w:rPr>
          <w:rFonts w:ascii="Verdana" w:hAnsi="Verdana"/>
          <w:bCs/>
          <w:i/>
          <w:iCs/>
          <w:sz w:val="18"/>
          <w:szCs w:val="18"/>
          <w:lang w:val="nl-NL"/>
        </w:rPr>
        <w:t xml:space="preserve"> die aan een zendstaat en zijn personeel worden toegekend</w:t>
      </w:r>
      <w:r w:rsidR="004A4A8D">
        <w:rPr>
          <w:rFonts w:ascii="Verdana" w:hAnsi="Verdana"/>
          <w:bCs/>
          <w:i/>
          <w:iCs/>
          <w:sz w:val="18"/>
          <w:szCs w:val="18"/>
          <w:lang w:val="nl-NL"/>
        </w:rPr>
        <w:t>)</w:t>
      </w:r>
    </w:p>
    <w:p w:rsidRPr="00966859" w:rsidR="008E0432" w:rsidP="008E0432" w:rsidRDefault="00AA01B4" w14:paraId="58D38F4A" w14:textId="7E410D23">
      <w:pPr>
        <w:jc w:val="both"/>
        <w:rPr>
          <w:rFonts w:ascii="Verdana" w:hAnsi="Verdana"/>
          <w:sz w:val="18"/>
          <w:szCs w:val="18"/>
          <w:lang w:val="nl-NL"/>
        </w:rPr>
      </w:pPr>
      <w:r>
        <w:rPr>
          <w:rFonts w:ascii="Verdana" w:hAnsi="Verdana"/>
          <w:sz w:val="18"/>
          <w:szCs w:val="18"/>
          <w:lang w:val="nl-NL"/>
        </w:rPr>
        <w:t>Dit artikel bevat bepalingen over de voorrechten, immuniteiten en faciliteiten die aan een zendstaat en zijn personeel worden toegekend. De verzoekende staat kent het personeel van de zendstaat en zijn personeel die voorrechten, immuniteiten en faciliteiten toe die nodig zijn ten behoeve  van de uitoefening van hun functies bij het verlenen van bijstand. De voorrechten, immuniteiten en faciliteiten die toegekend kunnen worden en onder welke voorwaarden staa</w:t>
      </w:r>
      <w:r w:rsidR="00F75475">
        <w:rPr>
          <w:rFonts w:ascii="Verdana" w:hAnsi="Verdana"/>
          <w:sz w:val="18"/>
          <w:szCs w:val="18"/>
          <w:lang w:val="nl-NL"/>
        </w:rPr>
        <w:t>n</w:t>
      </w:r>
      <w:r>
        <w:rPr>
          <w:rFonts w:ascii="Verdana" w:hAnsi="Verdana"/>
          <w:sz w:val="18"/>
          <w:szCs w:val="18"/>
          <w:lang w:val="nl-NL"/>
        </w:rPr>
        <w:t xml:space="preserve"> in het artikel omschreven. </w:t>
      </w:r>
    </w:p>
    <w:p w:rsidRPr="00966859" w:rsidR="008E0432" w:rsidP="008E0432" w:rsidRDefault="008E0432" w14:paraId="472CF33B" w14:textId="77777777">
      <w:pPr>
        <w:jc w:val="both"/>
        <w:rPr>
          <w:rFonts w:ascii="Verdana" w:hAnsi="Verdana"/>
          <w:sz w:val="18"/>
          <w:szCs w:val="18"/>
          <w:lang w:val="nl-NL"/>
        </w:rPr>
      </w:pPr>
    </w:p>
    <w:p w:rsidRPr="00E3178A" w:rsidR="005F13EB" w:rsidP="008E0432" w:rsidRDefault="005F13EB" w14:paraId="46E9A950" w14:textId="22869715">
      <w:pPr>
        <w:jc w:val="both"/>
        <w:rPr>
          <w:rFonts w:ascii="Verdana" w:hAnsi="Verdana"/>
          <w:i/>
          <w:sz w:val="18"/>
          <w:szCs w:val="18"/>
          <w:lang w:val="nl-NL"/>
        </w:rPr>
      </w:pPr>
      <w:r w:rsidRPr="00E3178A">
        <w:rPr>
          <w:rFonts w:ascii="Verdana" w:hAnsi="Verdana"/>
          <w:i/>
          <w:sz w:val="18"/>
          <w:szCs w:val="18"/>
          <w:lang w:val="nl-NL"/>
        </w:rPr>
        <w:t xml:space="preserve">Artikel </w:t>
      </w:r>
      <w:r w:rsidR="009B224E">
        <w:rPr>
          <w:rFonts w:ascii="Verdana" w:hAnsi="Verdana"/>
          <w:i/>
          <w:sz w:val="18"/>
          <w:szCs w:val="18"/>
          <w:lang w:val="nl-NL"/>
        </w:rPr>
        <w:t>XVIII</w:t>
      </w:r>
      <w:r w:rsidRPr="00E3178A">
        <w:rPr>
          <w:rFonts w:ascii="Verdana" w:hAnsi="Verdana"/>
          <w:i/>
          <w:sz w:val="18"/>
          <w:szCs w:val="18"/>
          <w:lang w:val="nl-NL"/>
        </w:rPr>
        <w:t xml:space="preserve"> (Doorvoer van personeel, apparatuur en eigendommen)</w:t>
      </w:r>
    </w:p>
    <w:p w:rsidRPr="00966859" w:rsidR="008E0432" w:rsidP="008E0432" w:rsidRDefault="009E4580" w14:paraId="227C071C" w14:textId="20A1F06D">
      <w:pPr>
        <w:jc w:val="both"/>
        <w:rPr>
          <w:rFonts w:ascii="Verdana" w:hAnsi="Verdana"/>
          <w:sz w:val="18"/>
          <w:szCs w:val="18"/>
          <w:lang w:val="nl-NL"/>
        </w:rPr>
      </w:pPr>
      <w:r>
        <w:rPr>
          <w:rFonts w:ascii="Verdana" w:hAnsi="Verdana"/>
          <w:sz w:val="18"/>
          <w:szCs w:val="18"/>
          <w:lang w:val="nl-NL"/>
        </w:rPr>
        <w:t>De</w:t>
      </w:r>
      <w:r w:rsidRPr="00966859" w:rsidR="008E0432">
        <w:rPr>
          <w:rFonts w:ascii="Verdana" w:hAnsi="Verdana"/>
          <w:sz w:val="18"/>
          <w:szCs w:val="18"/>
          <w:lang w:val="nl-NL"/>
        </w:rPr>
        <w:t xml:space="preserve"> deelnemende staten</w:t>
      </w:r>
      <w:r>
        <w:rPr>
          <w:rFonts w:ascii="Verdana" w:hAnsi="Verdana"/>
          <w:sz w:val="18"/>
          <w:szCs w:val="18"/>
          <w:lang w:val="nl-NL"/>
        </w:rPr>
        <w:t xml:space="preserve"> treffen</w:t>
      </w:r>
      <w:r w:rsidRPr="00966859" w:rsidR="008E0432">
        <w:rPr>
          <w:rFonts w:ascii="Verdana" w:hAnsi="Verdana"/>
          <w:sz w:val="18"/>
          <w:szCs w:val="18"/>
          <w:lang w:val="nl-NL"/>
        </w:rPr>
        <w:t>, op verzoek van hetzij de verzoekende staat hetzij de zendstaat, alle nodige maatregelen om de doorreis van personeel, uitrusting en eigendommen</w:t>
      </w:r>
      <w:r>
        <w:rPr>
          <w:rFonts w:ascii="Verdana" w:hAnsi="Verdana"/>
          <w:sz w:val="18"/>
          <w:szCs w:val="18"/>
          <w:lang w:val="nl-NL"/>
        </w:rPr>
        <w:t>, betrokken bij de verlening van bijstand,</w:t>
      </w:r>
      <w:r w:rsidRPr="00966859" w:rsidR="008E0432">
        <w:rPr>
          <w:rFonts w:ascii="Verdana" w:hAnsi="Verdana"/>
          <w:sz w:val="18"/>
          <w:szCs w:val="18"/>
          <w:lang w:val="nl-NL"/>
        </w:rPr>
        <w:t xml:space="preserve"> van en naar de verzoekende staat te vergemakkelijken. </w:t>
      </w:r>
    </w:p>
    <w:p w:rsidRPr="00966859" w:rsidR="008E0432" w:rsidP="008E0432" w:rsidRDefault="008E0432" w14:paraId="0B298D80" w14:textId="77777777">
      <w:pPr>
        <w:jc w:val="both"/>
        <w:rPr>
          <w:rFonts w:ascii="Verdana" w:hAnsi="Verdana"/>
          <w:sz w:val="18"/>
          <w:szCs w:val="18"/>
          <w:lang w:val="nl-NL"/>
        </w:rPr>
      </w:pPr>
    </w:p>
    <w:p w:rsidRPr="00E3178A" w:rsidR="00AA48AD" w:rsidP="008E0432" w:rsidRDefault="00AA48AD" w14:paraId="00BC3EAF" w14:textId="205EC531">
      <w:pPr>
        <w:jc w:val="both"/>
        <w:rPr>
          <w:rFonts w:ascii="Verdana" w:hAnsi="Verdana"/>
          <w:bCs/>
          <w:i/>
          <w:iCs/>
          <w:sz w:val="18"/>
          <w:szCs w:val="18"/>
          <w:lang w:val="nl-NL"/>
        </w:rPr>
      </w:pPr>
      <w:r w:rsidRPr="00766C08">
        <w:rPr>
          <w:rFonts w:ascii="Verdana" w:hAnsi="Verdana"/>
          <w:bCs/>
          <w:i/>
          <w:iCs/>
          <w:sz w:val="18"/>
          <w:szCs w:val="18"/>
          <w:lang w:val="nl-NL"/>
        </w:rPr>
        <w:t xml:space="preserve">Artikel </w:t>
      </w:r>
      <w:r w:rsidR="009B224E">
        <w:rPr>
          <w:rFonts w:ascii="Verdana" w:hAnsi="Verdana"/>
          <w:bCs/>
          <w:i/>
          <w:iCs/>
          <w:sz w:val="18"/>
          <w:szCs w:val="18"/>
          <w:lang w:val="nl-NL"/>
        </w:rPr>
        <w:t>XXIX</w:t>
      </w:r>
      <w:r w:rsidRPr="00E3178A">
        <w:rPr>
          <w:rFonts w:ascii="Verdana" w:hAnsi="Verdana"/>
          <w:bCs/>
          <w:i/>
          <w:iCs/>
          <w:sz w:val="18"/>
          <w:szCs w:val="18"/>
          <w:lang w:val="nl-NL"/>
        </w:rPr>
        <w:t xml:space="preserve"> </w:t>
      </w:r>
      <w:r w:rsidR="005F13EB">
        <w:rPr>
          <w:rFonts w:ascii="Verdana" w:hAnsi="Verdana"/>
          <w:bCs/>
          <w:i/>
          <w:iCs/>
          <w:sz w:val="18"/>
          <w:szCs w:val="18"/>
          <w:lang w:val="nl-NL"/>
        </w:rPr>
        <w:t>(</w:t>
      </w:r>
      <w:r w:rsidRPr="00E3178A">
        <w:rPr>
          <w:rFonts w:ascii="Verdana" w:hAnsi="Verdana"/>
          <w:bCs/>
          <w:i/>
          <w:iCs/>
          <w:sz w:val="18"/>
          <w:szCs w:val="18"/>
          <w:lang w:val="nl-NL"/>
        </w:rPr>
        <w:t>Vorderingen en schadevergoeding</w:t>
      </w:r>
      <w:r w:rsidR="005F13EB">
        <w:rPr>
          <w:rFonts w:ascii="Verdana" w:hAnsi="Verdana"/>
          <w:bCs/>
          <w:i/>
          <w:iCs/>
          <w:sz w:val="18"/>
          <w:szCs w:val="18"/>
          <w:lang w:val="nl-NL"/>
        </w:rPr>
        <w:t>)</w:t>
      </w:r>
    </w:p>
    <w:p w:rsidRPr="00966859" w:rsidR="008E0432" w:rsidP="008E0432" w:rsidRDefault="00C13584" w14:paraId="5426102F" w14:textId="022EC0F5">
      <w:pPr>
        <w:jc w:val="both"/>
        <w:rPr>
          <w:rFonts w:ascii="Verdana" w:hAnsi="Verdana"/>
          <w:sz w:val="18"/>
          <w:szCs w:val="18"/>
          <w:lang w:val="nl-NL"/>
        </w:rPr>
      </w:pPr>
      <w:r>
        <w:rPr>
          <w:rFonts w:ascii="Verdana" w:hAnsi="Verdana"/>
          <w:sz w:val="18"/>
          <w:szCs w:val="18"/>
          <w:lang w:val="nl-NL"/>
        </w:rPr>
        <w:t xml:space="preserve">Dit artikel bevat bepalingen over vordering en schadevergoeding. </w:t>
      </w:r>
      <w:r w:rsidR="00766C08">
        <w:rPr>
          <w:rFonts w:ascii="Verdana" w:hAnsi="Verdana"/>
          <w:sz w:val="18"/>
          <w:szCs w:val="18"/>
          <w:lang w:val="nl-NL"/>
        </w:rPr>
        <w:t xml:space="preserve">Het tweede lid van artikel </w:t>
      </w:r>
      <w:r w:rsidR="00F75475">
        <w:rPr>
          <w:rFonts w:ascii="Verdana" w:hAnsi="Verdana"/>
          <w:sz w:val="18"/>
          <w:szCs w:val="18"/>
          <w:lang w:val="nl-NL"/>
        </w:rPr>
        <w:t>XXIX</w:t>
      </w:r>
      <w:r w:rsidR="00766C08">
        <w:rPr>
          <w:rFonts w:ascii="Verdana" w:hAnsi="Verdana"/>
          <w:sz w:val="18"/>
          <w:szCs w:val="18"/>
          <w:lang w:val="nl-NL"/>
        </w:rPr>
        <w:t xml:space="preserve"> geeft aan dat de verzoekende staat, tenzij anders is overeengekomen, </w:t>
      </w:r>
      <w:r w:rsidRPr="00966859" w:rsidR="008E0432">
        <w:rPr>
          <w:rFonts w:ascii="Verdana" w:hAnsi="Verdana"/>
          <w:sz w:val="18"/>
          <w:szCs w:val="18"/>
          <w:lang w:val="nl-NL"/>
        </w:rPr>
        <w:t>ten aanzien van het overlijden van of oplopen van letsel door personen of schade aan of verlies van eigendommen of schade aan het milieu veroorzaakt op zijn grondgebied of onder zijn controle of rechtsmacht door personeel van de aangezochte staat tijdens het verlenen van bijstand</w:t>
      </w:r>
      <w:r w:rsidRPr="00966859" w:rsidR="00FD413B">
        <w:rPr>
          <w:rFonts w:ascii="Verdana" w:hAnsi="Verdana"/>
          <w:sz w:val="18"/>
          <w:szCs w:val="18"/>
          <w:lang w:val="nl-NL"/>
        </w:rPr>
        <w:t>,</w:t>
      </w:r>
      <w:r w:rsidRPr="00966859" w:rsidR="008E0432">
        <w:rPr>
          <w:rFonts w:ascii="Verdana" w:hAnsi="Verdana"/>
          <w:sz w:val="18"/>
          <w:szCs w:val="18"/>
          <w:lang w:val="nl-NL"/>
        </w:rPr>
        <w:t xml:space="preserve"> geen rechtsvervolging </w:t>
      </w:r>
      <w:r w:rsidR="00766C08">
        <w:rPr>
          <w:rFonts w:ascii="Verdana" w:hAnsi="Verdana"/>
          <w:sz w:val="18"/>
          <w:szCs w:val="18"/>
          <w:lang w:val="nl-NL"/>
        </w:rPr>
        <w:t xml:space="preserve">zal </w:t>
      </w:r>
      <w:r w:rsidRPr="00966859" w:rsidR="008E0432">
        <w:rPr>
          <w:rFonts w:ascii="Verdana" w:hAnsi="Verdana"/>
          <w:sz w:val="18"/>
          <w:szCs w:val="18"/>
          <w:lang w:val="nl-NL"/>
        </w:rPr>
        <w:t>instellen tegen de zendstaat</w:t>
      </w:r>
      <w:r w:rsidRPr="00966859" w:rsidR="0090185E">
        <w:rPr>
          <w:rFonts w:ascii="Verdana" w:hAnsi="Verdana"/>
          <w:sz w:val="18"/>
          <w:szCs w:val="18"/>
          <w:lang w:val="nl-NL"/>
        </w:rPr>
        <w:t xml:space="preserve">. Verder zal de </w:t>
      </w:r>
      <w:r w:rsidRPr="00966859" w:rsidR="00107D3D">
        <w:rPr>
          <w:rFonts w:ascii="Verdana" w:hAnsi="Verdana"/>
          <w:sz w:val="18"/>
          <w:szCs w:val="18"/>
          <w:lang w:val="nl-NL"/>
        </w:rPr>
        <w:t xml:space="preserve">verzoekende </w:t>
      </w:r>
      <w:r w:rsidR="00581A7F">
        <w:rPr>
          <w:rFonts w:ascii="Verdana" w:hAnsi="Verdana"/>
          <w:sz w:val="18"/>
          <w:szCs w:val="18"/>
          <w:lang w:val="nl-NL"/>
        </w:rPr>
        <w:t>staat</w:t>
      </w:r>
      <w:r w:rsidRPr="00966859" w:rsidR="00107D3D">
        <w:rPr>
          <w:rFonts w:ascii="Verdana" w:hAnsi="Verdana"/>
          <w:sz w:val="18"/>
          <w:szCs w:val="18"/>
          <w:lang w:val="nl-NL"/>
        </w:rPr>
        <w:t xml:space="preserve"> </w:t>
      </w:r>
      <w:r w:rsidRPr="00966859" w:rsidR="008E0432">
        <w:rPr>
          <w:rFonts w:ascii="Verdana" w:hAnsi="Verdana"/>
          <w:sz w:val="18"/>
          <w:szCs w:val="18"/>
          <w:lang w:val="nl-NL"/>
        </w:rPr>
        <w:t>de verantwoordelijkheid aanvaarden voor het afhandelen van alle gerechtelijke procedures ingesteld door en vorderingen van derden jegens de zendstaat</w:t>
      </w:r>
      <w:r w:rsidR="00766C08">
        <w:rPr>
          <w:rFonts w:ascii="Verdana" w:hAnsi="Verdana"/>
          <w:sz w:val="18"/>
          <w:szCs w:val="18"/>
          <w:lang w:val="nl-NL"/>
        </w:rPr>
        <w:t xml:space="preserve"> en zal de zendstaat schadevergoeding betalen in geval van overlijden of letsel opgelopen tijdens het verlenen van bijstand en voor verlies </w:t>
      </w:r>
      <w:r w:rsidR="00F03E41">
        <w:rPr>
          <w:rFonts w:ascii="Verdana" w:hAnsi="Verdana"/>
          <w:sz w:val="18"/>
          <w:szCs w:val="18"/>
          <w:lang w:val="nl-NL"/>
        </w:rPr>
        <w:t xml:space="preserve">van </w:t>
      </w:r>
      <w:r w:rsidR="00766C08">
        <w:rPr>
          <w:rFonts w:ascii="Verdana" w:hAnsi="Verdana"/>
          <w:sz w:val="18"/>
          <w:szCs w:val="18"/>
          <w:lang w:val="nl-NL"/>
        </w:rPr>
        <w:t xml:space="preserve">of schade </w:t>
      </w:r>
      <w:r w:rsidR="00F03E41">
        <w:rPr>
          <w:rFonts w:ascii="Verdana" w:hAnsi="Verdana"/>
          <w:sz w:val="18"/>
          <w:szCs w:val="18"/>
          <w:lang w:val="nl-NL"/>
        </w:rPr>
        <w:t>a</w:t>
      </w:r>
      <w:r w:rsidR="00766C08">
        <w:rPr>
          <w:rFonts w:ascii="Verdana" w:hAnsi="Verdana"/>
          <w:sz w:val="18"/>
          <w:szCs w:val="18"/>
          <w:lang w:val="nl-NL"/>
        </w:rPr>
        <w:t xml:space="preserve">an materialen. </w:t>
      </w:r>
    </w:p>
    <w:p w:rsidRPr="00966859" w:rsidR="008E0432" w:rsidP="008E0432" w:rsidRDefault="008E0432" w14:paraId="0494BCE9" w14:textId="77777777">
      <w:pPr>
        <w:jc w:val="both"/>
        <w:rPr>
          <w:rFonts w:ascii="Verdana" w:hAnsi="Verdana"/>
          <w:sz w:val="18"/>
          <w:szCs w:val="18"/>
          <w:lang w:val="nl-NL"/>
        </w:rPr>
      </w:pPr>
    </w:p>
    <w:p w:rsidRPr="00801913" w:rsidR="00C83636" w:rsidRDefault="00C83636" w14:paraId="7C570254" w14:textId="77777777">
      <w:pPr>
        <w:rPr>
          <w:rFonts w:ascii="Verdana" w:hAnsi="Verdana"/>
          <w:bCs/>
          <w:i/>
          <w:iCs/>
          <w:sz w:val="18"/>
          <w:szCs w:val="18"/>
          <w:lang w:val="nl-NL"/>
        </w:rPr>
      </w:pPr>
      <w:r w:rsidRPr="00801913">
        <w:rPr>
          <w:rFonts w:ascii="Verdana" w:hAnsi="Verdana"/>
          <w:bCs/>
          <w:i/>
          <w:iCs/>
          <w:sz w:val="18"/>
          <w:szCs w:val="18"/>
          <w:lang w:val="nl-NL"/>
        </w:rPr>
        <w:br w:type="page"/>
      </w:r>
    </w:p>
    <w:p w:rsidRPr="00335AC3" w:rsidR="008E0432" w:rsidP="008E0432" w:rsidRDefault="008E0432" w14:paraId="591FF549" w14:textId="27FEFDB0">
      <w:pPr>
        <w:jc w:val="both"/>
        <w:rPr>
          <w:rFonts w:ascii="Verdana" w:hAnsi="Verdana"/>
          <w:bCs/>
          <w:i/>
          <w:iCs/>
          <w:sz w:val="18"/>
          <w:szCs w:val="18"/>
          <w:lang w:val="nl-NL"/>
        </w:rPr>
      </w:pPr>
      <w:r w:rsidRPr="00335AC3">
        <w:rPr>
          <w:rFonts w:ascii="Verdana" w:hAnsi="Verdana"/>
          <w:bCs/>
          <w:i/>
          <w:iCs/>
          <w:sz w:val="18"/>
          <w:szCs w:val="18"/>
          <w:lang w:val="nl-NL"/>
        </w:rPr>
        <w:t xml:space="preserve">Artikelen </w:t>
      </w:r>
      <w:r w:rsidR="009B224E">
        <w:rPr>
          <w:rFonts w:ascii="Verdana" w:hAnsi="Verdana"/>
          <w:bCs/>
          <w:i/>
          <w:iCs/>
          <w:sz w:val="18"/>
          <w:szCs w:val="18"/>
          <w:lang w:val="nl-NL"/>
        </w:rPr>
        <w:t>XXX</w:t>
      </w:r>
      <w:r w:rsidRPr="00335AC3" w:rsidR="005744BC">
        <w:rPr>
          <w:rFonts w:ascii="Verdana" w:hAnsi="Verdana"/>
          <w:bCs/>
          <w:i/>
          <w:iCs/>
          <w:sz w:val="18"/>
          <w:szCs w:val="18"/>
          <w:lang w:val="nl-NL"/>
        </w:rPr>
        <w:t xml:space="preserve"> </w:t>
      </w:r>
      <w:r w:rsidR="009D3533">
        <w:rPr>
          <w:rFonts w:ascii="Verdana" w:hAnsi="Verdana"/>
          <w:bCs/>
          <w:i/>
          <w:iCs/>
          <w:sz w:val="18"/>
          <w:szCs w:val="18"/>
          <w:lang w:val="nl-NL"/>
        </w:rPr>
        <w:t>(</w:t>
      </w:r>
      <w:r w:rsidRPr="00335AC3" w:rsidR="00AC0AF5">
        <w:rPr>
          <w:rFonts w:ascii="Verdana" w:hAnsi="Verdana"/>
          <w:bCs/>
          <w:i/>
          <w:iCs/>
          <w:sz w:val="18"/>
          <w:szCs w:val="18"/>
          <w:lang w:val="nl-NL"/>
        </w:rPr>
        <w:t>Voorrechten en immuniteiten van CDEMA</w:t>
      </w:r>
      <w:r w:rsidR="009D3533">
        <w:rPr>
          <w:rFonts w:ascii="Verdana" w:hAnsi="Verdana"/>
          <w:bCs/>
          <w:i/>
          <w:iCs/>
          <w:sz w:val="18"/>
          <w:szCs w:val="18"/>
          <w:lang w:val="nl-NL"/>
        </w:rPr>
        <w:t>)</w:t>
      </w:r>
    </w:p>
    <w:p w:rsidRPr="00966859" w:rsidR="008E0432" w:rsidP="008E0432" w:rsidRDefault="001C4A1E" w14:paraId="59ACB46B" w14:textId="56AD3199">
      <w:pPr>
        <w:jc w:val="both"/>
        <w:rPr>
          <w:rFonts w:ascii="Verdana" w:hAnsi="Verdana"/>
          <w:sz w:val="18"/>
          <w:szCs w:val="18"/>
          <w:lang w:val="nl-NL"/>
        </w:rPr>
      </w:pPr>
      <w:r>
        <w:rPr>
          <w:rFonts w:ascii="Verdana" w:hAnsi="Verdana"/>
          <w:sz w:val="18"/>
          <w:szCs w:val="18"/>
          <w:lang w:val="nl-NL"/>
        </w:rPr>
        <w:t xml:space="preserve">Dit artikel regelt dat CDEMA, zijn eigendommen en vermogensbestanddelen, ongeacht waar zij zijn gelegen of wie deze onder zich heeft, immuniteit genieten van elke vorm van rechtsvervolging, </w:t>
      </w:r>
      <w:r w:rsidRPr="00966859" w:rsidR="008E0432">
        <w:rPr>
          <w:rFonts w:ascii="Verdana" w:hAnsi="Verdana"/>
          <w:sz w:val="18"/>
          <w:szCs w:val="18"/>
          <w:lang w:val="nl-NL"/>
        </w:rPr>
        <w:t>behoudens voor zover de uitvoerend directe</w:t>
      </w:r>
      <w:r w:rsidRPr="00966859" w:rsidR="0053255E">
        <w:rPr>
          <w:rFonts w:ascii="Verdana" w:hAnsi="Verdana"/>
          <w:sz w:val="18"/>
          <w:szCs w:val="18"/>
          <w:lang w:val="nl-NL"/>
        </w:rPr>
        <w:t>u</w:t>
      </w:r>
      <w:r w:rsidRPr="00966859" w:rsidR="008E0432">
        <w:rPr>
          <w:rFonts w:ascii="Verdana" w:hAnsi="Verdana"/>
          <w:sz w:val="18"/>
          <w:szCs w:val="18"/>
          <w:lang w:val="nl-NL"/>
        </w:rPr>
        <w:t xml:space="preserve">r in een bijzonder geval </w:t>
      </w:r>
      <w:r>
        <w:rPr>
          <w:rFonts w:ascii="Verdana" w:hAnsi="Verdana"/>
          <w:sz w:val="18"/>
          <w:szCs w:val="18"/>
          <w:lang w:val="nl-NL"/>
        </w:rPr>
        <w:t xml:space="preserve">uitdrukkelijk </w:t>
      </w:r>
      <w:r w:rsidRPr="00966859" w:rsidR="008E0432">
        <w:rPr>
          <w:rFonts w:ascii="Verdana" w:hAnsi="Verdana"/>
          <w:sz w:val="18"/>
          <w:szCs w:val="18"/>
          <w:lang w:val="nl-NL"/>
        </w:rPr>
        <w:t xml:space="preserve">afstand heeft gedaan van </w:t>
      </w:r>
      <w:r w:rsidR="00F03E41">
        <w:rPr>
          <w:rFonts w:ascii="Verdana" w:hAnsi="Verdana"/>
          <w:sz w:val="18"/>
          <w:szCs w:val="18"/>
          <w:lang w:val="nl-NL"/>
        </w:rPr>
        <w:t>deze</w:t>
      </w:r>
      <w:r w:rsidRPr="00966859" w:rsidR="008E0432">
        <w:rPr>
          <w:rFonts w:ascii="Verdana" w:hAnsi="Verdana"/>
          <w:sz w:val="18"/>
          <w:szCs w:val="18"/>
          <w:lang w:val="nl-NL"/>
        </w:rPr>
        <w:t xml:space="preserve"> immuniteit.</w:t>
      </w:r>
      <w:r w:rsidR="004F330B">
        <w:rPr>
          <w:rFonts w:ascii="Verdana" w:hAnsi="Verdana"/>
          <w:sz w:val="18"/>
          <w:szCs w:val="18"/>
          <w:lang w:val="nl-NL"/>
        </w:rPr>
        <w:t xml:space="preserve"> </w:t>
      </w:r>
      <w:r>
        <w:rPr>
          <w:rFonts w:ascii="Verdana" w:hAnsi="Verdana"/>
          <w:sz w:val="18"/>
          <w:szCs w:val="18"/>
          <w:lang w:val="nl-NL"/>
        </w:rPr>
        <w:t>Tevens</w:t>
      </w:r>
      <w:r w:rsidRPr="00966859">
        <w:rPr>
          <w:rFonts w:ascii="Verdana" w:hAnsi="Verdana"/>
          <w:sz w:val="18"/>
          <w:szCs w:val="18"/>
          <w:lang w:val="nl-NL"/>
        </w:rPr>
        <w:t xml:space="preserve"> </w:t>
      </w:r>
      <w:r w:rsidRPr="00966859" w:rsidR="008E0432">
        <w:rPr>
          <w:rFonts w:ascii="Verdana" w:hAnsi="Verdana"/>
          <w:sz w:val="18"/>
          <w:szCs w:val="18"/>
          <w:lang w:val="nl-NL"/>
        </w:rPr>
        <w:t>zijn de eigendommen van CDEMA gevrijwaard van onderzoek, beslagle</w:t>
      </w:r>
      <w:r w:rsidRPr="00966859" w:rsidR="00847B8A">
        <w:rPr>
          <w:rFonts w:ascii="Verdana" w:hAnsi="Verdana"/>
          <w:sz w:val="18"/>
          <w:szCs w:val="18"/>
          <w:lang w:val="nl-NL"/>
        </w:rPr>
        <w:t>gg</w:t>
      </w:r>
      <w:r w:rsidRPr="00966859" w:rsidR="008E0432">
        <w:rPr>
          <w:rFonts w:ascii="Verdana" w:hAnsi="Verdana"/>
          <w:sz w:val="18"/>
          <w:szCs w:val="18"/>
          <w:lang w:val="nl-NL"/>
        </w:rPr>
        <w:t>ing, vordering, inbeslagneming, onteigening en i</w:t>
      </w:r>
      <w:r w:rsidRPr="00966859" w:rsidR="00847B8A">
        <w:rPr>
          <w:rFonts w:ascii="Verdana" w:hAnsi="Verdana"/>
          <w:sz w:val="18"/>
          <w:szCs w:val="18"/>
          <w:lang w:val="nl-NL"/>
        </w:rPr>
        <w:t>e</w:t>
      </w:r>
      <w:r w:rsidRPr="00966859" w:rsidR="008E0432">
        <w:rPr>
          <w:rFonts w:ascii="Verdana" w:hAnsi="Verdana"/>
          <w:sz w:val="18"/>
          <w:szCs w:val="18"/>
          <w:lang w:val="nl-NL"/>
        </w:rPr>
        <w:t xml:space="preserve">dere andere vorm van inmenging. </w:t>
      </w:r>
    </w:p>
    <w:p w:rsidR="00C83636" w:rsidRDefault="00C83636" w14:paraId="2FDE3D7C" w14:textId="310155F7">
      <w:pPr>
        <w:rPr>
          <w:rFonts w:ascii="Verdana" w:hAnsi="Verdana"/>
          <w:bCs/>
          <w:i/>
          <w:iCs/>
          <w:sz w:val="18"/>
          <w:szCs w:val="18"/>
          <w:lang w:val="nl-NL"/>
        </w:rPr>
      </w:pPr>
    </w:p>
    <w:p w:rsidRPr="00335AC3" w:rsidR="00AC0AF5" w:rsidP="008E0432" w:rsidRDefault="00AC0AF5" w14:paraId="4DC600A4" w14:textId="6894CF36">
      <w:pPr>
        <w:jc w:val="both"/>
        <w:rPr>
          <w:rFonts w:ascii="Verdana" w:hAnsi="Verdana"/>
          <w:bCs/>
          <w:i/>
          <w:iCs/>
          <w:sz w:val="18"/>
          <w:szCs w:val="18"/>
          <w:lang w:val="nl-NL"/>
        </w:rPr>
      </w:pPr>
      <w:r w:rsidRPr="00335AC3">
        <w:rPr>
          <w:rFonts w:ascii="Verdana" w:hAnsi="Verdana"/>
          <w:bCs/>
          <w:i/>
          <w:iCs/>
          <w:sz w:val="18"/>
          <w:szCs w:val="18"/>
          <w:lang w:val="nl-NL"/>
        </w:rPr>
        <w:t xml:space="preserve">Artikel </w:t>
      </w:r>
      <w:r w:rsidR="009B224E">
        <w:rPr>
          <w:rFonts w:ascii="Verdana" w:hAnsi="Verdana"/>
          <w:bCs/>
          <w:i/>
          <w:iCs/>
          <w:sz w:val="18"/>
          <w:szCs w:val="18"/>
          <w:lang w:val="nl-NL"/>
        </w:rPr>
        <w:t>XXXI</w:t>
      </w:r>
      <w:r w:rsidR="00A667EA">
        <w:rPr>
          <w:rFonts w:ascii="Verdana" w:hAnsi="Verdana"/>
          <w:bCs/>
          <w:i/>
          <w:iCs/>
          <w:sz w:val="18"/>
          <w:szCs w:val="18"/>
          <w:lang w:val="nl-NL"/>
        </w:rPr>
        <w:t xml:space="preserve"> </w:t>
      </w:r>
      <w:r w:rsidR="00B97BCF">
        <w:rPr>
          <w:rFonts w:ascii="Verdana" w:hAnsi="Verdana"/>
          <w:bCs/>
          <w:i/>
          <w:iCs/>
          <w:sz w:val="18"/>
          <w:szCs w:val="18"/>
          <w:lang w:val="nl-NL"/>
        </w:rPr>
        <w:t>(</w:t>
      </w:r>
      <w:r w:rsidRPr="00335AC3" w:rsidR="00B97BCF">
        <w:rPr>
          <w:rFonts w:ascii="Verdana" w:hAnsi="Verdana"/>
          <w:bCs/>
          <w:i/>
          <w:iCs/>
          <w:sz w:val="18"/>
          <w:szCs w:val="18"/>
          <w:lang w:val="nl-NL"/>
        </w:rPr>
        <w:t xml:space="preserve">Archieven van </w:t>
      </w:r>
      <w:r w:rsidRPr="00335AC3" w:rsidR="005744BC">
        <w:rPr>
          <w:rFonts w:ascii="Verdana" w:hAnsi="Verdana"/>
          <w:bCs/>
          <w:i/>
          <w:iCs/>
          <w:sz w:val="18"/>
          <w:szCs w:val="18"/>
          <w:lang w:val="nl-NL"/>
        </w:rPr>
        <w:t>CDEMA</w:t>
      </w:r>
      <w:r w:rsidR="00A667EA">
        <w:rPr>
          <w:rFonts w:ascii="Verdana" w:hAnsi="Verdana"/>
          <w:bCs/>
          <w:i/>
          <w:iCs/>
          <w:sz w:val="18"/>
          <w:szCs w:val="18"/>
          <w:lang w:val="nl-NL"/>
        </w:rPr>
        <w:t>)</w:t>
      </w:r>
    </w:p>
    <w:p w:rsidRPr="00966859" w:rsidR="008E0432" w:rsidP="008E0432" w:rsidRDefault="007D13D5" w14:paraId="736D68C3" w14:textId="4D549612">
      <w:pPr>
        <w:jc w:val="both"/>
        <w:rPr>
          <w:rFonts w:ascii="Verdana" w:hAnsi="Verdana"/>
          <w:sz w:val="18"/>
          <w:szCs w:val="18"/>
          <w:lang w:val="nl-NL"/>
        </w:rPr>
      </w:pPr>
      <w:r>
        <w:rPr>
          <w:rFonts w:ascii="Verdana" w:hAnsi="Verdana"/>
          <w:sz w:val="18"/>
          <w:szCs w:val="18"/>
          <w:lang w:val="nl-NL"/>
        </w:rPr>
        <w:t xml:space="preserve">In artikel </w:t>
      </w:r>
      <w:r w:rsidR="00403E22">
        <w:rPr>
          <w:rFonts w:ascii="Verdana" w:hAnsi="Verdana"/>
          <w:sz w:val="18"/>
          <w:szCs w:val="18"/>
          <w:lang w:val="nl-NL"/>
        </w:rPr>
        <w:t>XXXI</w:t>
      </w:r>
      <w:r>
        <w:rPr>
          <w:rFonts w:ascii="Verdana" w:hAnsi="Verdana"/>
          <w:sz w:val="18"/>
          <w:szCs w:val="18"/>
          <w:lang w:val="nl-NL"/>
        </w:rPr>
        <w:t xml:space="preserve"> is vastgelegd dat d</w:t>
      </w:r>
      <w:r w:rsidRPr="00966859" w:rsidR="00F67712">
        <w:rPr>
          <w:rFonts w:ascii="Verdana" w:hAnsi="Verdana"/>
          <w:sz w:val="18"/>
          <w:szCs w:val="18"/>
          <w:lang w:val="nl-NL"/>
        </w:rPr>
        <w:t>e archieven van CDEMA onschendbaar</w:t>
      </w:r>
      <w:r>
        <w:rPr>
          <w:rFonts w:ascii="Verdana" w:hAnsi="Verdana"/>
          <w:sz w:val="18"/>
          <w:szCs w:val="18"/>
          <w:lang w:val="nl-NL"/>
        </w:rPr>
        <w:t xml:space="preserve"> zijn</w:t>
      </w:r>
      <w:r w:rsidRPr="00966859" w:rsidR="00F67712">
        <w:rPr>
          <w:rFonts w:ascii="Verdana" w:hAnsi="Verdana"/>
          <w:sz w:val="18"/>
          <w:szCs w:val="18"/>
          <w:lang w:val="nl-NL"/>
        </w:rPr>
        <w:t xml:space="preserve">. </w:t>
      </w:r>
      <w:r w:rsidRPr="007D13D5">
        <w:rPr>
          <w:rFonts w:ascii="Verdana" w:hAnsi="Verdana"/>
          <w:sz w:val="18"/>
          <w:szCs w:val="18"/>
          <w:lang w:val="nl-NL"/>
        </w:rPr>
        <w:t>Bovendien</w:t>
      </w:r>
      <w:r w:rsidRPr="007D13D5" w:rsidDel="00581A7F">
        <w:rPr>
          <w:rFonts w:ascii="Verdana" w:hAnsi="Verdana"/>
          <w:sz w:val="18"/>
          <w:szCs w:val="18"/>
          <w:lang w:val="nl-NL"/>
        </w:rPr>
        <w:t xml:space="preserve"> </w:t>
      </w:r>
      <w:r>
        <w:rPr>
          <w:rFonts w:ascii="Verdana" w:hAnsi="Verdana"/>
          <w:sz w:val="18"/>
          <w:szCs w:val="18"/>
          <w:lang w:val="nl-NL"/>
        </w:rPr>
        <w:t>bepaalt het a</w:t>
      </w:r>
      <w:r w:rsidRPr="00966859" w:rsidR="00F67712">
        <w:rPr>
          <w:rFonts w:ascii="Verdana" w:hAnsi="Verdana"/>
          <w:sz w:val="18"/>
          <w:szCs w:val="18"/>
          <w:lang w:val="nl-NL"/>
        </w:rPr>
        <w:t xml:space="preserve">rtikel </w:t>
      </w:r>
      <w:r w:rsidRPr="00966859" w:rsidR="008E0432">
        <w:rPr>
          <w:rFonts w:ascii="Verdana" w:hAnsi="Verdana"/>
          <w:sz w:val="18"/>
          <w:szCs w:val="18"/>
          <w:lang w:val="nl-NL"/>
        </w:rPr>
        <w:t xml:space="preserve">dat </w:t>
      </w:r>
      <w:r w:rsidRPr="007D13D5">
        <w:rPr>
          <w:rFonts w:ascii="Verdana" w:hAnsi="Verdana"/>
          <w:sz w:val="18"/>
          <w:szCs w:val="18"/>
          <w:lang w:val="nl-NL"/>
        </w:rPr>
        <w:t>bepaalde gegevens, zoals vertrouwelijke informatie</w:t>
      </w:r>
      <w:r>
        <w:rPr>
          <w:rFonts w:ascii="Verdana" w:hAnsi="Verdana"/>
          <w:sz w:val="18"/>
          <w:szCs w:val="18"/>
          <w:lang w:val="nl-NL"/>
        </w:rPr>
        <w:t>,</w:t>
      </w:r>
      <w:r w:rsidR="008B2CA6">
        <w:rPr>
          <w:rFonts w:ascii="Verdana" w:hAnsi="Verdana"/>
          <w:sz w:val="18"/>
          <w:szCs w:val="18"/>
          <w:lang w:val="nl-NL"/>
        </w:rPr>
        <w:t xml:space="preserve"> </w:t>
      </w:r>
      <w:r>
        <w:rPr>
          <w:rFonts w:ascii="Verdana" w:hAnsi="Verdana"/>
          <w:sz w:val="18"/>
          <w:szCs w:val="18"/>
          <w:lang w:val="nl-NL"/>
        </w:rPr>
        <w:t xml:space="preserve">niet </w:t>
      </w:r>
      <w:r w:rsidRPr="00966859" w:rsidR="008E0432">
        <w:rPr>
          <w:rFonts w:ascii="Verdana" w:hAnsi="Verdana"/>
          <w:sz w:val="18"/>
          <w:szCs w:val="18"/>
          <w:lang w:val="nl-NL"/>
        </w:rPr>
        <w:t>worden opgesla</w:t>
      </w:r>
      <w:r w:rsidRPr="00966859" w:rsidR="0042123C">
        <w:rPr>
          <w:rFonts w:ascii="Verdana" w:hAnsi="Verdana"/>
          <w:sz w:val="18"/>
          <w:szCs w:val="18"/>
          <w:lang w:val="nl-NL"/>
        </w:rPr>
        <w:t>ge</w:t>
      </w:r>
      <w:r w:rsidRPr="00966859" w:rsidR="008E0432">
        <w:rPr>
          <w:rFonts w:ascii="Verdana" w:hAnsi="Verdana"/>
          <w:sz w:val="18"/>
          <w:szCs w:val="18"/>
          <w:lang w:val="nl-NL"/>
        </w:rPr>
        <w:t>n in archieven die openbaar zijn</w:t>
      </w:r>
      <w:r w:rsidRPr="00660E1D" w:rsidR="008E0432">
        <w:rPr>
          <w:rFonts w:ascii="Verdana" w:hAnsi="Verdana"/>
          <w:sz w:val="18"/>
          <w:szCs w:val="18"/>
          <w:lang w:val="nl-NL"/>
        </w:rPr>
        <w:t>.</w:t>
      </w:r>
      <w:r w:rsidRPr="00966859" w:rsidR="008E0432">
        <w:rPr>
          <w:rFonts w:ascii="Verdana" w:hAnsi="Verdana"/>
          <w:sz w:val="18"/>
          <w:szCs w:val="18"/>
          <w:lang w:val="nl-NL"/>
        </w:rPr>
        <w:t xml:space="preserve"> </w:t>
      </w:r>
    </w:p>
    <w:p w:rsidRPr="00966859" w:rsidR="008E0432" w:rsidP="008E0432" w:rsidRDefault="008E0432" w14:paraId="4758EC49" w14:textId="77777777">
      <w:pPr>
        <w:jc w:val="both"/>
        <w:rPr>
          <w:rFonts w:ascii="Verdana" w:hAnsi="Verdana"/>
          <w:sz w:val="18"/>
          <w:szCs w:val="18"/>
          <w:lang w:val="nl-NL"/>
        </w:rPr>
      </w:pPr>
    </w:p>
    <w:p w:rsidR="00A667EA" w:rsidP="008E0432" w:rsidRDefault="00A667EA" w14:paraId="6256F823" w14:textId="4B5092F6">
      <w:pPr>
        <w:jc w:val="both"/>
        <w:rPr>
          <w:rFonts w:ascii="Verdana" w:hAnsi="Verdana"/>
          <w:sz w:val="18"/>
          <w:szCs w:val="18"/>
          <w:lang w:val="nl-NL"/>
        </w:rPr>
      </w:pPr>
      <w:r w:rsidRPr="004926AD">
        <w:rPr>
          <w:rFonts w:ascii="Verdana" w:hAnsi="Verdana"/>
          <w:i/>
          <w:iCs/>
          <w:sz w:val="18"/>
          <w:szCs w:val="18"/>
          <w:lang w:val="nl-NL"/>
        </w:rPr>
        <w:t xml:space="preserve">Artikel </w:t>
      </w:r>
      <w:r w:rsidRPr="004926AD" w:rsidR="009B224E">
        <w:rPr>
          <w:rFonts w:ascii="Verdana" w:hAnsi="Verdana"/>
          <w:i/>
          <w:iCs/>
          <w:sz w:val="18"/>
          <w:szCs w:val="18"/>
          <w:lang w:val="nl-NL"/>
        </w:rPr>
        <w:t>XXXII</w:t>
      </w:r>
      <w:r w:rsidRPr="004926AD">
        <w:rPr>
          <w:rFonts w:ascii="Verdana" w:hAnsi="Verdana"/>
          <w:i/>
          <w:iCs/>
          <w:sz w:val="18"/>
          <w:szCs w:val="18"/>
          <w:lang w:val="nl-NL"/>
        </w:rPr>
        <w:t xml:space="preserve"> (</w:t>
      </w:r>
      <w:r w:rsidRPr="0098002C">
        <w:rPr>
          <w:rFonts w:ascii="Verdana" w:hAnsi="Verdana"/>
          <w:bCs/>
          <w:i/>
          <w:iCs/>
          <w:sz w:val="18"/>
          <w:szCs w:val="18"/>
          <w:lang w:val="nl-NL"/>
        </w:rPr>
        <w:t>Faciliteiten</w:t>
      </w:r>
      <w:r w:rsidRPr="00A667EA">
        <w:rPr>
          <w:rFonts w:ascii="Verdana" w:hAnsi="Verdana"/>
          <w:bCs/>
          <w:i/>
          <w:iCs/>
          <w:sz w:val="18"/>
          <w:szCs w:val="18"/>
          <w:lang w:val="nl-NL"/>
        </w:rPr>
        <w:t xml:space="preserve"> met betrekking tot communicatie</w:t>
      </w:r>
      <w:r>
        <w:rPr>
          <w:rFonts w:ascii="Verdana" w:hAnsi="Verdana"/>
          <w:bCs/>
          <w:i/>
          <w:iCs/>
          <w:sz w:val="18"/>
          <w:szCs w:val="18"/>
          <w:lang w:val="nl-NL"/>
        </w:rPr>
        <w:t>)</w:t>
      </w:r>
    </w:p>
    <w:p w:rsidRPr="00966859" w:rsidR="008E0432" w:rsidP="008E0432" w:rsidRDefault="00A667EA" w14:paraId="396D98A4" w14:textId="410E1910">
      <w:pPr>
        <w:jc w:val="both"/>
        <w:rPr>
          <w:rFonts w:ascii="Verdana" w:hAnsi="Verdana"/>
          <w:sz w:val="18"/>
          <w:szCs w:val="18"/>
          <w:lang w:val="nl-NL"/>
        </w:rPr>
      </w:pPr>
      <w:r>
        <w:rPr>
          <w:rFonts w:ascii="Verdana" w:hAnsi="Verdana"/>
          <w:sz w:val="18"/>
          <w:szCs w:val="18"/>
          <w:lang w:val="nl-NL"/>
        </w:rPr>
        <w:t>D</w:t>
      </w:r>
      <w:r w:rsidRPr="00966859" w:rsidR="008E0432">
        <w:rPr>
          <w:rFonts w:ascii="Verdana" w:hAnsi="Verdana"/>
          <w:sz w:val="18"/>
          <w:szCs w:val="18"/>
          <w:lang w:val="nl-NL"/>
        </w:rPr>
        <w:t>e vrijheid van communicatie voor CDEMA</w:t>
      </w:r>
      <w:r w:rsidRPr="00966859" w:rsidR="001412B4">
        <w:rPr>
          <w:rFonts w:ascii="Verdana" w:hAnsi="Verdana"/>
          <w:sz w:val="18"/>
          <w:szCs w:val="18"/>
          <w:lang w:val="nl-NL"/>
        </w:rPr>
        <w:t xml:space="preserve"> </w:t>
      </w:r>
      <w:r>
        <w:rPr>
          <w:rFonts w:ascii="Verdana" w:hAnsi="Verdana"/>
          <w:sz w:val="18"/>
          <w:szCs w:val="18"/>
          <w:lang w:val="nl-NL"/>
        </w:rPr>
        <w:t xml:space="preserve">wordt </w:t>
      </w:r>
      <w:r w:rsidRPr="00966859" w:rsidR="001412B4">
        <w:rPr>
          <w:rFonts w:ascii="Verdana" w:hAnsi="Verdana"/>
          <w:sz w:val="18"/>
          <w:szCs w:val="18"/>
          <w:lang w:val="nl-NL"/>
        </w:rPr>
        <w:t>gegarandeerd</w:t>
      </w:r>
      <w:r w:rsidRPr="00966859" w:rsidR="008E0432">
        <w:rPr>
          <w:rFonts w:ascii="Verdana" w:hAnsi="Verdana"/>
          <w:sz w:val="18"/>
          <w:szCs w:val="18"/>
          <w:lang w:val="nl-NL"/>
        </w:rPr>
        <w:t>, evenals de onschendbaarheid van genoemde communicatie en het recht om codes te gebruiken en om correspondentie per koerier in verzegelde tassen te verzenden en te ontvangen</w:t>
      </w:r>
      <w:r w:rsidRPr="00660E1D" w:rsidR="008E0432">
        <w:rPr>
          <w:rFonts w:ascii="Verdana" w:hAnsi="Verdana"/>
          <w:sz w:val="18"/>
          <w:szCs w:val="18"/>
          <w:lang w:val="nl-NL"/>
        </w:rPr>
        <w:t>.</w:t>
      </w:r>
    </w:p>
    <w:p w:rsidRPr="00966859" w:rsidR="008E0432" w:rsidP="008E0432" w:rsidRDefault="008E0432" w14:paraId="3C85A98A" w14:textId="77777777">
      <w:pPr>
        <w:jc w:val="both"/>
        <w:rPr>
          <w:rFonts w:ascii="Verdana" w:hAnsi="Verdana"/>
          <w:sz w:val="18"/>
          <w:szCs w:val="18"/>
          <w:lang w:val="nl-NL"/>
        </w:rPr>
      </w:pPr>
    </w:p>
    <w:p w:rsidRPr="00335AC3" w:rsidR="008E0432" w:rsidP="008E0432" w:rsidRDefault="008E0432" w14:paraId="6EC5E46D" w14:textId="604CB3C3">
      <w:pPr>
        <w:jc w:val="both"/>
        <w:rPr>
          <w:rFonts w:ascii="Verdana" w:hAnsi="Verdana"/>
          <w:bCs/>
          <w:i/>
          <w:iCs/>
          <w:sz w:val="18"/>
          <w:szCs w:val="18"/>
          <w:lang w:val="nl-NL"/>
        </w:rPr>
      </w:pPr>
      <w:r w:rsidRPr="00335AC3">
        <w:rPr>
          <w:rFonts w:ascii="Verdana" w:hAnsi="Verdana"/>
          <w:bCs/>
          <w:i/>
          <w:iCs/>
          <w:sz w:val="18"/>
          <w:szCs w:val="18"/>
          <w:lang w:val="nl-NL"/>
        </w:rPr>
        <w:t xml:space="preserve">Artikel </w:t>
      </w:r>
      <w:r w:rsidR="009B224E">
        <w:rPr>
          <w:rFonts w:ascii="Verdana" w:hAnsi="Verdana"/>
          <w:bCs/>
          <w:i/>
          <w:iCs/>
          <w:sz w:val="18"/>
          <w:szCs w:val="18"/>
          <w:lang w:val="nl-NL"/>
        </w:rPr>
        <w:t>XXXIII</w:t>
      </w:r>
      <w:r w:rsidRPr="00335AC3" w:rsidR="001F5002">
        <w:rPr>
          <w:rFonts w:ascii="Verdana" w:hAnsi="Verdana"/>
          <w:bCs/>
          <w:i/>
          <w:iCs/>
          <w:sz w:val="18"/>
          <w:szCs w:val="18"/>
          <w:lang w:val="nl-NL"/>
        </w:rPr>
        <w:t xml:space="preserve"> </w:t>
      </w:r>
      <w:r w:rsidR="00B97BCF">
        <w:rPr>
          <w:rFonts w:ascii="Verdana" w:hAnsi="Verdana"/>
          <w:bCs/>
          <w:i/>
          <w:iCs/>
          <w:sz w:val="18"/>
          <w:szCs w:val="18"/>
          <w:lang w:val="nl-NL"/>
        </w:rPr>
        <w:t>(</w:t>
      </w:r>
      <w:r w:rsidRPr="00335AC3" w:rsidR="001F5002">
        <w:rPr>
          <w:rFonts w:ascii="Verdana" w:hAnsi="Verdana"/>
          <w:bCs/>
          <w:i/>
          <w:iCs/>
          <w:sz w:val="18"/>
          <w:szCs w:val="18"/>
          <w:lang w:val="nl-NL"/>
        </w:rPr>
        <w:t>Vertegenwoordigers en medewerkers van CDEMA</w:t>
      </w:r>
      <w:r w:rsidR="00B97BCF">
        <w:rPr>
          <w:rFonts w:ascii="Verdana" w:hAnsi="Verdana"/>
          <w:bCs/>
          <w:i/>
          <w:iCs/>
          <w:sz w:val="18"/>
          <w:szCs w:val="18"/>
          <w:lang w:val="nl-NL"/>
        </w:rPr>
        <w:t>)</w:t>
      </w:r>
    </w:p>
    <w:p w:rsidRPr="00966859" w:rsidR="008E0432" w:rsidP="008E0432" w:rsidRDefault="000A6A45" w14:paraId="38D92CDF" w14:textId="54E46390">
      <w:pPr>
        <w:jc w:val="both"/>
        <w:rPr>
          <w:rFonts w:ascii="Verdana" w:hAnsi="Verdana"/>
          <w:sz w:val="18"/>
          <w:szCs w:val="18"/>
          <w:lang w:val="nl-NL"/>
        </w:rPr>
      </w:pPr>
      <w:r>
        <w:rPr>
          <w:rFonts w:ascii="Verdana" w:hAnsi="Verdana"/>
          <w:sz w:val="18"/>
          <w:szCs w:val="18"/>
          <w:lang w:val="nl-NL"/>
        </w:rPr>
        <w:t xml:space="preserve">Dit artikel bevat bepalingen betreffende immuniteit van rechtsvervolging en vrijstellingen </w:t>
      </w:r>
      <w:r w:rsidR="0088049E">
        <w:rPr>
          <w:rFonts w:ascii="Verdana" w:hAnsi="Verdana"/>
          <w:sz w:val="18"/>
          <w:szCs w:val="18"/>
          <w:lang w:val="nl-NL"/>
        </w:rPr>
        <w:t xml:space="preserve">van onder meer inreisbeperkingen </w:t>
      </w:r>
      <w:r>
        <w:rPr>
          <w:rFonts w:ascii="Verdana" w:hAnsi="Verdana"/>
          <w:sz w:val="18"/>
          <w:szCs w:val="18"/>
          <w:lang w:val="nl-NL"/>
        </w:rPr>
        <w:t xml:space="preserve">voor </w:t>
      </w:r>
      <w:r w:rsidRPr="00966859" w:rsidR="008E0432">
        <w:rPr>
          <w:rFonts w:ascii="Verdana" w:hAnsi="Verdana"/>
          <w:sz w:val="18"/>
          <w:szCs w:val="18"/>
          <w:lang w:val="nl-NL"/>
        </w:rPr>
        <w:t xml:space="preserve">vertegenwoordigers van staten die deelnemen aan de vergaderingen van de </w:t>
      </w:r>
      <w:r>
        <w:rPr>
          <w:rFonts w:ascii="Verdana" w:hAnsi="Verdana"/>
          <w:sz w:val="18"/>
          <w:szCs w:val="18"/>
          <w:lang w:val="nl-NL"/>
        </w:rPr>
        <w:t>r</w:t>
      </w:r>
      <w:r w:rsidRPr="00966859" w:rsidR="008E0432">
        <w:rPr>
          <w:rFonts w:ascii="Verdana" w:hAnsi="Verdana"/>
          <w:sz w:val="18"/>
          <w:szCs w:val="18"/>
          <w:lang w:val="nl-NL"/>
        </w:rPr>
        <w:t xml:space="preserve">aad, het MCC of het TAC, alsmede de uitvoerend directeur en ander personeel van CDEMA, </w:t>
      </w:r>
      <w:r w:rsidR="00F03E41">
        <w:rPr>
          <w:rFonts w:ascii="Verdana" w:hAnsi="Verdana"/>
          <w:sz w:val="18"/>
          <w:szCs w:val="18"/>
          <w:lang w:val="nl-NL"/>
        </w:rPr>
        <w:t xml:space="preserve">die zij </w:t>
      </w:r>
      <w:r>
        <w:rPr>
          <w:rFonts w:ascii="Verdana" w:hAnsi="Verdana"/>
          <w:sz w:val="18"/>
          <w:szCs w:val="18"/>
          <w:lang w:val="nl-NL"/>
        </w:rPr>
        <w:t xml:space="preserve">genieten </w:t>
      </w:r>
      <w:r w:rsidRPr="00966859" w:rsidR="008E0432">
        <w:rPr>
          <w:rFonts w:ascii="Verdana" w:hAnsi="Verdana"/>
          <w:sz w:val="18"/>
          <w:szCs w:val="18"/>
          <w:lang w:val="nl-NL"/>
        </w:rPr>
        <w:t>op het grondgebied van elke deelnemende staat</w:t>
      </w:r>
      <w:r w:rsidR="0090314E">
        <w:rPr>
          <w:rFonts w:ascii="Verdana" w:hAnsi="Verdana"/>
          <w:sz w:val="18"/>
          <w:szCs w:val="18"/>
          <w:lang w:val="nl-NL"/>
        </w:rPr>
        <w:t>.</w:t>
      </w:r>
      <w:r w:rsidRPr="00966859" w:rsidR="008E0432">
        <w:rPr>
          <w:rFonts w:ascii="Verdana" w:hAnsi="Verdana"/>
          <w:sz w:val="18"/>
          <w:szCs w:val="18"/>
          <w:lang w:val="nl-NL"/>
        </w:rPr>
        <w:t xml:space="preserve"> </w:t>
      </w:r>
    </w:p>
    <w:p w:rsidRPr="00966859" w:rsidR="008E0432" w:rsidP="008E0432" w:rsidRDefault="008E0432" w14:paraId="7E9B49D7" w14:textId="77777777">
      <w:pPr>
        <w:jc w:val="both"/>
        <w:rPr>
          <w:rFonts w:ascii="Verdana" w:hAnsi="Verdana"/>
          <w:sz w:val="18"/>
          <w:szCs w:val="18"/>
          <w:lang w:val="nl-NL"/>
        </w:rPr>
      </w:pPr>
    </w:p>
    <w:p w:rsidRPr="00335AC3" w:rsidR="008E0432" w:rsidP="008E0432" w:rsidRDefault="008E0432" w14:paraId="266CAD5A" w14:textId="01587B70">
      <w:pPr>
        <w:jc w:val="both"/>
        <w:rPr>
          <w:rFonts w:ascii="Verdana" w:hAnsi="Verdana"/>
          <w:bCs/>
          <w:i/>
          <w:iCs/>
          <w:sz w:val="18"/>
          <w:szCs w:val="18"/>
          <w:lang w:val="nl-NL"/>
        </w:rPr>
      </w:pPr>
      <w:r w:rsidRPr="00335AC3">
        <w:rPr>
          <w:rFonts w:ascii="Verdana" w:hAnsi="Verdana"/>
          <w:bCs/>
          <w:i/>
          <w:iCs/>
          <w:sz w:val="18"/>
          <w:szCs w:val="18"/>
          <w:lang w:val="nl-NL"/>
        </w:rPr>
        <w:t xml:space="preserve">Artikel </w:t>
      </w:r>
      <w:r w:rsidR="009B224E">
        <w:rPr>
          <w:rFonts w:ascii="Verdana" w:hAnsi="Verdana"/>
          <w:bCs/>
          <w:i/>
          <w:iCs/>
          <w:sz w:val="18"/>
          <w:szCs w:val="18"/>
          <w:lang w:val="nl-NL"/>
        </w:rPr>
        <w:t>XXXIV</w:t>
      </w:r>
      <w:r w:rsidRPr="00335AC3" w:rsidR="00D00001">
        <w:rPr>
          <w:rFonts w:ascii="Verdana" w:hAnsi="Verdana"/>
          <w:bCs/>
          <w:i/>
          <w:iCs/>
          <w:sz w:val="18"/>
          <w:szCs w:val="18"/>
          <w:lang w:val="nl-NL"/>
        </w:rPr>
        <w:t xml:space="preserve"> </w:t>
      </w:r>
      <w:r w:rsidR="00B97BCF">
        <w:rPr>
          <w:rFonts w:ascii="Verdana" w:hAnsi="Verdana"/>
          <w:bCs/>
          <w:i/>
          <w:iCs/>
          <w:sz w:val="18"/>
          <w:szCs w:val="18"/>
          <w:lang w:val="nl-NL"/>
        </w:rPr>
        <w:t>(</w:t>
      </w:r>
      <w:r w:rsidRPr="00335AC3" w:rsidR="00D00001">
        <w:rPr>
          <w:rFonts w:ascii="Verdana" w:hAnsi="Verdana"/>
          <w:bCs/>
          <w:i/>
          <w:iCs/>
          <w:sz w:val="18"/>
          <w:szCs w:val="18"/>
          <w:lang w:val="nl-NL"/>
        </w:rPr>
        <w:t>Vrijstelling van belastingen en douaneheffingen</w:t>
      </w:r>
      <w:r w:rsidR="00B97BCF">
        <w:rPr>
          <w:rFonts w:ascii="Verdana" w:hAnsi="Verdana"/>
          <w:bCs/>
          <w:i/>
          <w:iCs/>
          <w:sz w:val="18"/>
          <w:szCs w:val="18"/>
          <w:lang w:val="nl-NL"/>
        </w:rPr>
        <w:t>)</w:t>
      </w:r>
    </w:p>
    <w:p w:rsidRPr="00966859" w:rsidR="008E0432" w:rsidP="008E0432" w:rsidRDefault="0088049E" w14:paraId="32430D12" w14:textId="44EC2E59">
      <w:pPr>
        <w:jc w:val="both"/>
        <w:rPr>
          <w:rFonts w:ascii="Verdana" w:hAnsi="Verdana"/>
          <w:sz w:val="18"/>
          <w:szCs w:val="18"/>
          <w:lang w:val="nl-NL"/>
        </w:rPr>
      </w:pPr>
      <w:r>
        <w:rPr>
          <w:rFonts w:ascii="Verdana" w:hAnsi="Verdana"/>
          <w:sz w:val="18"/>
          <w:szCs w:val="18"/>
          <w:lang w:val="nl-NL"/>
        </w:rPr>
        <w:t xml:space="preserve">In dit artikel zijn de vrijstelling van belasting en douaneheffingen geregeld voor CDEMA, zijn vermogensbestanddelen, eigendommen, inkomsten, werkzaamheden en transacties. </w:t>
      </w:r>
    </w:p>
    <w:p w:rsidRPr="00966859" w:rsidR="008E0432" w:rsidP="008E0432" w:rsidRDefault="008E0432" w14:paraId="515927EE" w14:textId="77777777">
      <w:pPr>
        <w:jc w:val="both"/>
        <w:rPr>
          <w:rFonts w:ascii="Verdana" w:hAnsi="Verdana"/>
          <w:sz w:val="18"/>
          <w:szCs w:val="18"/>
          <w:lang w:val="nl-NL"/>
        </w:rPr>
      </w:pPr>
    </w:p>
    <w:p w:rsidRPr="00591912" w:rsidR="008E0432" w:rsidP="00CC2DDA" w:rsidRDefault="008E0432" w14:paraId="645DBEBC" w14:textId="3A8435F4">
      <w:pPr>
        <w:tabs>
          <w:tab w:val="left" w:pos="2127"/>
        </w:tabs>
        <w:jc w:val="both"/>
        <w:rPr>
          <w:rFonts w:ascii="Verdana" w:hAnsi="Verdana"/>
          <w:bCs/>
          <w:i/>
          <w:iCs/>
          <w:sz w:val="18"/>
          <w:szCs w:val="18"/>
          <w:lang w:val="nl-NL"/>
        </w:rPr>
      </w:pPr>
      <w:r w:rsidRPr="00335AC3">
        <w:rPr>
          <w:rFonts w:ascii="Verdana" w:hAnsi="Verdana"/>
          <w:bCs/>
          <w:i/>
          <w:iCs/>
          <w:sz w:val="18"/>
          <w:szCs w:val="18"/>
          <w:lang w:val="nl-NL"/>
        </w:rPr>
        <w:t xml:space="preserve">Artikel </w:t>
      </w:r>
      <w:r w:rsidR="009B224E">
        <w:rPr>
          <w:rFonts w:ascii="Verdana" w:hAnsi="Verdana"/>
          <w:bCs/>
          <w:i/>
          <w:iCs/>
          <w:sz w:val="18"/>
          <w:szCs w:val="18"/>
          <w:lang w:val="nl-NL"/>
        </w:rPr>
        <w:t>XXXV</w:t>
      </w:r>
      <w:r w:rsidRPr="00335AC3" w:rsidR="00D00001">
        <w:rPr>
          <w:rFonts w:ascii="Verdana" w:hAnsi="Verdana"/>
          <w:bCs/>
          <w:i/>
          <w:iCs/>
          <w:sz w:val="18"/>
          <w:szCs w:val="18"/>
          <w:lang w:val="nl-NL"/>
        </w:rPr>
        <w:t xml:space="preserve"> </w:t>
      </w:r>
      <w:r w:rsidR="00B97BCF">
        <w:rPr>
          <w:rFonts w:ascii="Verdana" w:hAnsi="Verdana"/>
          <w:bCs/>
          <w:i/>
          <w:iCs/>
          <w:sz w:val="18"/>
          <w:szCs w:val="18"/>
          <w:lang w:val="nl-NL"/>
        </w:rPr>
        <w:t>(</w:t>
      </w:r>
      <w:r w:rsidRPr="00335AC3" w:rsidR="00CC2DDA">
        <w:rPr>
          <w:rFonts w:ascii="Verdana" w:hAnsi="Verdana"/>
          <w:bCs/>
          <w:i/>
          <w:iCs/>
          <w:sz w:val="18"/>
          <w:szCs w:val="18"/>
          <w:lang w:val="nl-NL"/>
        </w:rPr>
        <w:t>Schorsing van rechten en voorrechten van het lidmaatschap</w:t>
      </w:r>
      <w:r w:rsidR="00B97BCF">
        <w:rPr>
          <w:rFonts w:ascii="Verdana" w:hAnsi="Verdana"/>
          <w:bCs/>
          <w:i/>
          <w:iCs/>
          <w:sz w:val="18"/>
          <w:szCs w:val="18"/>
          <w:lang w:val="nl-NL"/>
        </w:rPr>
        <w:t>)</w:t>
      </w:r>
      <w:r w:rsidRPr="00591912" w:rsidR="00CC2DDA">
        <w:rPr>
          <w:rFonts w:ascii="Verdana" w:hAnsi="Verdana"/>
          <w:bCs/>
          <w:i/>
          <w:iCs/>
          <w:sz w:val="18"/>
          <w:szCs w:val="18"/>
          <w:lang w:val="nl-NL"/>
        </w:rPr>
        <w:tab/>
      </w:r>
    </w:p>
    <w:p w:rsidRPr="00966859" w:rsidR="008E0432" w:rsidP="008E0432" w:rsidRDefault="008E0432" w14:paraId="7B6B1400" w14:textId="58CC629A">
      <w:pPr>
        <w:jc w:val="both"/>
        <w:rPr>
          <w:rFonts w:ascii="Verdana" w:hAnsi="Verdana"/>
          <w:sz w:val="18"/>
          <w:szCs w:val="18"/>
          <w:lang w:val="nl-NL"/>
        </w:rPr>
      </w:pPr>
      <w:r w:rsidRPr="00966859">
        <w:rPr>
          <w:rFonts w:ascii="Verdana" w:hAnsi="Verdana"/>
          <w:sz w:val="18"/>
          <w:szCs w:val="18"/>
          <w:lang w:val="nl-NL"/>
        </w:rPr>
        <w:t xml:space="preserve">Dit artikel geeft aan dat een deelnemende </w:t>
      </w:r>
      <w:r w:rsidR="00C13584">
        <w:rPr>
          <w:rFonts w:ascii="Verdana" w:hAnsi="Verdana"/>
          <w:sz w:val="18"/>
          <w:szCs w:val="18"/>
          <w:lang w:val="nl-NL"/>
        </w:rPr>
        <w:t>staat</w:t>
      </w:r>
      <w:r w:rsidRPr="00966859">
        <w:rPr>
          <w:rFonts w:ascii="Verdana" w:hAnsi="Verdana"/>
          <w:sz w:val="18"/>
          <w:szCs w:val="18"/>
          <w:lang w:val="nl-NL"/>
        </w:rPr>
        <w:t xml:space="preserve"> die achterstallig is met de betaling van zijn financiële bijdrage aan de administratieve begroting van CDEMA, geen stem</w:t>
      </w:r>
      <w:r w:rsidRPr="00966859" w:rsidR="00D768F6">
        <w:rPr>
          <w:rFonts w:ascii="Verdana" w:hAnsi="Verdana"/>
          <w:sz w:val="18"/>
          <w:szCs w:val="18"/>
          <w:lang w:val="nl-NL"/>
        </w:rPr>
        <w:t xml:space="preserve"> heeft</w:t>
      </w:r>
      <w:r w:rsidRPr="00966859">
        <w:rPr>
          <w:rFonts w:ascii="Verdana" w:hAnsi="Verdana"/>
          <w:sz w:val="18"/>
          <w:szCs w:val="18"/>
          <w:lang w:val="nl-NL"/>
        </w:rPr>
        <w:t xml:space="preserve"> in de </w:t>
      </w:r>
      <w:r w:rsidR="006E7EBA">
        <w:rPr>
          <w:rFonts w:ascii="Verdana" w:hAnsi="Verdana"/>
          <w:sz w:val="18"/>
          <w:szCs w:val="18"/>
          <w:lang w:val="nl-NL"/>
        </w:rPr>
        <w:t>r</w:t>
      </w:r>
      <w:r w:rsidRPr="00966859">
        <w:rPr>
          <w:rFonts w:ascii="Verdana" w:hAnsi="Verdana"/>
          <w:sz w:val="18"/>
          <w:szCs w:val="18"/>
          <w:lang w:val="nl-NL"/>
        </w:rPr>
        <w:t xml:space="preserve">aad of de MCC indien het bedrag gelijk is aan of hoger is dan het bedrag van de verschuldigde bijdragen voor de voorgaande twee boekjaren. Bovendien kan de </w:t>
      </w:r>
      <w:r w:rsidR="00FD4571">
        <w:rPr>
          <w:rFonts w:ascii="Verdana" w:hAnsi="Verdana"/>
          <w:sz w:val="18"/>
          <w:szCs w:val="18"/>
          <w:lang w:val="nl-NL"/>
        </w:rPr>
        <w:t>r</w:t>
      </w:r>
      <w:r w:rsidRPr="00966859">
        <w:rPr>
          <w:rFonts w:ascii="Verdana" w:hAnsi="Verdana"/>
          <w:sz w:val="18"/>
          <w:szCs w:val="18"/>
          <w:lang w:val="nl-NL"/>
        </w:rPr>
        <w:t xml:space="preserve">aad een deelnemende </w:t>
      </w:r>
      <w:r w:rsidR="00C13584">
        <w:rPr>
          <w:rFonts w:ascii="Verdana" w:hAnsi="Verdana"/>
          <w:sz w:val="18"/>
          <w:szCs w:val="18"/>
          <w:lang w:val="nl-NL"/>
        </w:rPr>
        <w:t>staat</w:t>
      </w:r>
      <w:r w:rsidRPr="00966859">
        <w:rPr>
          <w:rFonts w:ascii="Verdana" w:hAnsi="Verdana"/>
          <w:sz w:val="18"/>
          <w:szCs w:val="18"/>
          <w:lang w:val="nl-NL"/>
        </w:rPr>
        <w:t xml:space="preserve"> die de verplichtingen die krachtens d</w:t>
      </w:r>
      <w:r w:rsidRPr="00966859" w:rsidR="007A1BC9">
        <w:rPr>
          <w:rFonts w:ascii="Verdana" w:hAnsi="Verdana"/>
          <w:sz w:val="18"/>
          <w:szCs w:val="18"/>
          <w:lang w:val="nl-NL"/>
        </w:rPr>
        <w:t xml:space="preserve">it </w:t>
      </w:r>
      <w:r w:rsidRPr="00966859" w:rsidR="00401135">
        <w:rPr>
          <w:rFonts w:ascii="Verdana" w:hAnsi="Verdana"/>
          <w:sz w:val="18"/>
          <w:szCs w:val="18"/>
          <w:lang w:val="nl-NL"/>
        </w:rPr>
        <w:t>Verdrag</w:t>
      </w:r>
      <w:r w:rsidRPr="00966859" w:rsidR="007A1BC9">
        <w:rPr>
          <w:rFonts w:ascii="Verdana" w:hAnsi="Verdana"/>
          <w:sz w:val="18"/>
          <w:szCs w:val="18"/>
          <w:lang w:val="nl-NL"/>
        </w:rPr>
        <w:t xml:space="preserve"> </w:t>
      </w:r>
      <w:r w:rsidRPr="00966859">
        <w:rPr>
          <w:rFonts w:ascii="Verdana" w:hAnsi="Verdana"/>
          <w:sz w:val="18"/>
          <w:szCs w:val="18"/>
          <w:lang w:val="nl-NL"/>
        </w:rPr>
        <w:t>zijn aangegaan heeft geschonden, schorsen van de uitoefening van de rechten en voorrechten van het lidmaatschap.</w:t>
      </w:r>
    </w:p>
    <w:p w:rsidRPr="00966859" w:rsidR="008E0432" w:rsidP="008E0432" w:rsidRDefault="008E0432" w14:paraId="55EB3ECE" w14:textId="77777777">
      <w:pPr>
        <w:jc w:val="both"/>
        <w:rPr>
          <w:rFonts w:ascii="Verdana" w:hAnsi="Verdana"/>
          <w:sz w:val="18"/>
          <w:szCs w:val="18"/>
          <w:lang w:val="nl-NL"/>
        </w:rPr>
      </w:pPr>
    </w:p>
    <w:p w:rsidRPr="00335AC3" w:rsidR="008E0432" w:rsidP="008E0432" w:rsidRDefault="008E0432" w14:paraId="3CD559F3" w14:textId="7D16A94E">
      <w:pPr>
        <w:jc w:val="both"/>
        <w:rPr>
          <w:rFonts w:ascii="Verdana" w:hAnsi="Verdana"/>
          <w:bCs/>
          <w:i/>
          <w:iCs/>
          <w:sz w:val="18"/>
          <w:szCs w:val="18"/>
          <w:lang w:val="nl-NL"/>
        </w:rPr>
      </w:pPr>
      <w:r w:rsidRPr="00335AC3">
        <w:rPr>
          <w:rFonts w:ascii="Verdana" w:hAnsi="Verdana"/>
          <w:bCs/>
          <w:i/>
          <w:iCs/>
          <w:sz w:val="18"/>
          <w:szCs w:val="18"/>
          <w:lang w:val="nl-NL"/>
        </w:rPr>
        <w:t xml:space="preserve">Artikel </w:t>
      </w:r>
      <w:r w:rsidR="009B224E">
        <w:rPr>
          <w:rFonts w:ascii="Verdana" w:hAnsi="Verdana"/>
          <w:bCs/>
          <w:i/>
          <w:iCs/>
          <w:sz w:val="18"/>
          <w:szCs w:val="18"/>
          <w:lang w:val="nl-NL"/>
        </w:rPr>
        <w:t>XXXVI</w:t>
      </w:r>
      <w:r w:rsidRPr="00335AC3" w:rsidR="00854CCD">
        <w:rPr>
          <w:rFonts w:ascii="Verdana" w:hAnsi="Verdana"/>
          <w:bCs/>
          <w:i/>
          <w:iCs/>
          <w:sz w:val="18"/>
          <w:szCs w:val="18"/>
          <w:lang w:val="nl-NL"/>
        </w:rPr>
        <w:t xml:space="preserve"> </w:t>
      </w:r>
      <w:r w:rsidR="00B97BCF">
        <w:rPr>
          <w:rFonts w:ascii="Verdana" w:hAnsi="Verdana"/>
          <w:bCs/>
          <w:i/>
          <w:iCs/>
          <w:sz w:val="18"/>
          <w:szCs w:val="18"/>
          <w:lang w:val="nl-NL"/>
        </w:rPr>
        <w:t>(</w:t>
      </w:r>
      <w:r w:rsidRPr="00335AC3" w:rsidR="00854CCD">
        <w:rPr>
          <w:rFonts w:ascii="Verdana" w:hAnsi="Verdana"/>
          <w:bCs/>
          <w:i/>
          <w:iCs/>
          <w:sz w:val="18"/>
          <w:szCs w:val="18"/>
          <w:lang w:val="nl-NL"/>
        </w:rPr>
        <w:t>Arbitrage</w:t>
      </w:r>
      <w:r w:rsidR="00B97BCF">
        <w:rPr>
          <w:rFonts w:ascii="Verdana" w:hAnsi="Verdana"/>
          <w:bCs/>
          <w:i/>
          <w:iCs/>
          <w:sz w:val="18"/>
          <w:szCs w:val="18"/>
          <w:lang w:val="nl-NL"/>
        </w:rPr>
        <w:t>)</w:t>
      </w:r>
    </w:p>
    <w:p w:rsidRPr="00966859" w:rsidR="008E0432" w:rsidP="008E0432" w:rsidRDefault="008E0432" w14:paraId="1467A6CA" w14:textId="05EFC00C">
      <w:pPr>
        <w:jc w:val="both"/>
        <w:rPr>
          <w:rFonts w:ascii="Verdana" w:hAnsi="Verdana"/>
          <w:sz w:val="18"/>
          <w:szCs w:val="18"/>
          <w:lang w:val="nl-NL"/>
        </w:rPr>
      </w:pPr>
      <w:r w:rsidRPr="00966859">
        <w:rPr>
          <w:rFonts w:ascii="Verdana" w:hAnsi="Verdana"/>
          <w:sz w:val="18"/>
          <w:szCs w:val="18"/>
          <w:lang w:val="nl-NL"/>
        </w:rPr>
        <w:t xml:space="preserve">Hier wordt de manier van geschillenbeslechting uiteengezet. In beginsel </w:t>
      </w:r>
      <w:r w:rsidR="00D51B29">
        <w:rPr>
          <w:rFonts w:ascii="Verdana" w:hAnsi="Verdana"/>
          <w:sz w:val="18"/>
          <w:szCs w:val="18"/>
          <w:lang w:val="nl-NL"/>
        </w:rPr>
        <w:t>wordt</w:t>
      </w:r>
      <w:r w:rsidRPr="00966859" w:rsidR="00D51B29">
        <w:rPr>
          <w:rFonts w:ascii="Verdana" w:hAnsi="Verdana"/>
          <w:sz w:val="18"/>
          <w:szCs w:val="18"/>
          <w:lang w:val="nl-NL"/>
        </w:rPr>
        <w:t xml:space="preserve"> </w:t>
      </w:r>
      <w:r w:rsidRPr="00966859">
        <w:rPr>
          <w:rFonts w:ascii="Verdana" w:hAnsi="Verdana"/>
          <w:sz w:val="18"/>
          <w:szCs w:val="18"/>
          <w:lang w:val="nl-NL"/>
        </w:rPr>
        <w:t xml:space="preserve">elk geschil tussen een </w:t>
      </w:r>
      <w:r w:rsidR="00465CD5">
        <w:rPr>
          <w:rFonts w:ascii="Verdana" w:hAnsi="Verdana"/>
          <w:sz w:val="18"/>
          <w:szCs w:val="18"/>
          <w:lang w:val="nl-NL"/>
        </w:rPr>
        <w:t>deelnemende staat</w:t>
      </w:r>
      <w:r w:rsidRPr="00966859" w:rsidR="00465CD5">
        <w:rPr>
          <w:rFonts w:ascii="Verdana" w:hAnsi="Verdana"/>
          <w:sz w:val="18"/>
          <w:szCs w:val="18"/>
          <w:lang w:val="nl-NL"/>
        </w:rPr>
        <w:t xml:space="preserve"> </w:t>
      </w:r>
      <w:r w:rsidRPr="00966859">
        <w:rPr>
          <w:rFonts w:ascii="Verdana" w:hAnsi="Verdana"/>
          <w:sz w:val="18"/>
          <w:szCs w:val="18"/>
          <w:lang w:val="nl-NL"/>
        </w:rPr>
        <w:t xml:space="preserve">en CDEMA dat te maken heeft met de interpretatie of toepassing van het </w:t>
      </w:r>
      <w:r w:rsidRPr="00966859" w:rsidR="00401135">
        <w:rPr>
          <w:rFonts w:ascii="Verdana" w:hAnsi="Verdana"/>
          <w:sz w:val="18"/>
          <w:szCs w:val="18"/>
          <w:lang w:val="nl-NL"/>
        </w:rPr>
        <w:t>Verdrag</w:t>
      </w:r>
      <w:r w:rsidR="00D51B29">
        <w:rPr>
          <w:rFonts w:ascii="Verdana" w:hAnsi="Verdana"/>
          <w:sz w:val="18"/>
          <w:szCs w:val="18"/>
          <w:lang w:val="nl-NL"/>
        </w:rPr>
        <w:t xml:space="preserve"> en dat niet door onderhandeling of op een andere wijze kan worden geregeld</w:t>
      </w:r>
      <w:r w:rsidRPr="00966859">
        <w:rPr>
          <w:rFonts w:ascii="Verdana" w:hAnsi="Verdana"/>
          <w:sz w:val="18"/>
          <w:szCs w:val="18"/>
          <w:lang w:val="nl-NL"/>
        </w:rPr>
        <w:t xml:space="preserve">, op verzoek van een van de partijen </w:t>
      </w:r>
      <w:r w:rsidR="00D51B29">
        <w:rPr>
          <w:rFonts w:ascii="Verdana" w:hAnsi="Verdana"/>
          <w:sz w:val="18"/>
          <w:szCs w:val="18"/>
          <w:lang w:val="nl-NL"/>
        </w:rPr>
        <w:t>aan een arbitragetribunaal</w:t>
      </w:r>
      <w:r w:rsidR="0079092D">
        <w:rPr>
          <w:rFonts w:ascii="Verdana" w:hAnsi="Verdana"/>
          <w:sz w:val="18"/>
          <w:szCs w:val="18"/>
          <w:lang w:val="nl-NL"/>
        </w:rPr>
        <w:t xml:space="preserve"> </w:t>
      </w:r>
      <w:r w:rsidRPr="00966859">
        <w:rPr>
          <w:rFonts w:ascii="Verdana" w:hAnsi="Verdana"/>
          <w:sz w:val="18"/>
          <w:szCs w:val="18"/>
          <w:lang w:val="nl-NL"/>
        </w:rPr>
        <w:t xml:space="preserve">voorgelegd. </w:t>
      </w:r>
      <w:r w:rsidR="00D51B29">
        <w:rPr>
          <w:rFonts w:ascii="Verdana" w:hAnsi="Verdana"/>
          <w:sz w:val="18"/>
          <w:szCs w:val="18"/>
          <w:lang w:val="nl-NL"/>
        </w:rPr>
        <w:t>De beslissing van het</w:t>
      </w:r>
      <w:r w:rsidRPr="00966859" w:rsidR="00D51B29">
        <w:rPr>
          <w:rFonts w:ascii="Verdana" w:hAnsi="Verdana"/>
          <w:sz w:val="18"/>
          <w:szCs w:val="18"/>
          <w:lang w:val="nl-NL"/>
        </w:rPr>
        <w:t xml:space="preserve"> </w:t>
      </w:r>
      <w:r w:rsidRPr="00966859">
        <w:rPr>
          <w:rFonts w:ascii="Verdana" w:hAnsi="Verdana"/>
          <w:sz w:val="18"/>
          <w:szCs w:val="18"/>
          <w:lang w:val="nl-NL"/>
        </w:rPr>
        <w:t xml:space="preserve">arbitragetribunaal </w:t>
      </w:r>
      <w:r w:rsidR="00D51B29">
        <w:rPr>
          <w:rFonts w:ascii="Verdana" w:hAnsi="Verdana"/>
          <w:sz w:val="18"/>
          <w:szCs w:val="18"/>
          <w:lang w:val="nl-NL"/>
        </w:rPr>
        <w:t>is definitief</w:t>
      </w:r>
      <w:r w:rsidRPr="00966859">
        <w:rPr>
          <w:rFonts w:ascii="Verdana" w:hAnsi="Verdana"/>
          <w:sz w:val="18"/>
          <w:szCs w:val="18"/>
          <w:lang w:val="nl-NL"/>
        </w:rPr>
        <w:t xml:space="preserve">. Het </w:t>
      </w:r>
      <w:proofErr w:type="spellStart"/>
      <w:r w:rsidRPr="00966859">
        <w:rPr>
          <w:rFonts w:ascii="Verdana" w:hAnsi="Verdana"/>
          <w:sz w:val="18"/>
          <w:szCs w:val="18"/>
          <w:lang w:val="nl-NL"/>
        </w:rPr>
        <w:t>abitragetribunaal</w:t>
      </w:r>
      <w:proofErr w:type="spellEnd"/>
      <w:r w:rsidRPr="00966859">
        <w:rPr>
          <w:rFonts w:ascii="Verdana" w:hAnsi="Verdana"/>
          <w:sz w:val="18"/>
          <w:szCs w:val="18"/>
          <w:lang w:val="nl-NL"/>
        </w:rPr>
        <w:t xml:space="preserve"> zal uit drie arbiters bestaan. Elk partij heeft het recht om een arbiter te benoemen binnen 15 dagen na het verzoek tot arbitrage door de desbetreffende partij. De twee gekozen arbiters </w:t>
      </w:r>
      <w:r w:rsidR="00AB7D3B">
        <w:rPr>
          <w:rFonts w:ascii="Verdana" w:hAnsi="Verdana"/>
          <w:sz w:val="18"/>
          <w:szCs w:val="18"/>
          <w:lang w:val="nl-NL"/>
        </w:rPr>
        <w:t xml:space="preserve">benoemen </w:t>
      </w:r>
      <w:r w:rsidRPr="00966859">
        <w:rPr>
          <w:rFonts w:ascii="Verdana" w:hAnsi="Verdana"/>
          <w:sz w:val="18"/>
          <w:szCs w:val="18"/>
          <w:lang w:val="nl-NL"/>
        </w:rPr>
        <w:t>gezamenlijk de derde arbiter</w:t>
      </w:r>
      <w:r w:rsidR="00DA68E6">
        <w:rPr>
          <w:rFonts w:ascii="Verdana" w:hAnsi="Verdana"/>
          <w:sz w:val="18"/>
          <w:szCs w:val="18"/>
          <w:lang w:val="nl-NL"/>
        </w:rPr>
        <w:t xml:space="preserve">, die </w:t>
      </w:r>
      <w:r w:rsidRPr="00966859">
        <w:rPr>
          <w:rFonts w:ascii="Verdana" w:hAnsi="Verdana"/>
          <w:sz w:val="18"/>
          <w:szCs w:val="18"/>
          <w:lang w:val="nl-NL"/>
        </w:rPr>
        <w:t xml:space="preserve">als voorzitter </w:t>
      </w:r>
      <w:r w:rsidR="00DA68E6">
        <w:rPr>
          <w:rFonts w:ascii="Verdana" w:hAnsi="Verdana"/>
          <w:sz w:val="18"/>
          <w:szCs w:val="18"/>
          <w:lang w:val="nl-NL"/>
        </w:rPr>
        <w:t xml:space="preserve">zal </w:t>
      </w:r>
      <w:r w:rsidRPr="00966859">
        <w:rPr>
          <w:rFonts w:ascii="Verdana" w:hAnsi="Verdana"/>
          <w:sz w:val="18"/>
          <w:szCs w:val="18"/>
          <w:lang w:val="nl-NL"/>
        </w:rPr>
        <w:t>functioneren</w:t>
      </w:r>
      <w:r w:rsidR="00DA68E6">
        <w:rPr>
          <w:rFonts w:ascii="Verdana" w:hAnsi="Verdana"/>
          <w:sz w:val="18"/>
          <w:szCs w:val="18"/>
          <w:lang w:val="nl-NL"/>
        </w:rPr>
        <w:t>.</w:t>
      </w:r>
      <w:r w:rsidRPr="00966859">
        <w:rPr>
          <w:rFonts w:ascii="Verdana" w:hAnsi="Verdana"/>
          <w:sz w:val="18"/>
          <w:szCs w:val="18"/>
          <w:lang w:val="nl-NL"/>
        </w:rPr>
        <w:t xml:space="preserve"> </w:t>
      </w:r>
    </w:p>
    <w:p w:rsidRPr="00966859" w:rsidR="008E0432" w:rsidP="008E0432" w:rsidRDefault="008E0432" w14:paraId="4CF4EF5D" w14:textId="77777777">
      <w:pPr>
        <w:jc w:val="both"/>
        <w:rPr>
          <w:rFonts w:ascii="Verdana" w:hAnsi="Verdana"/>
          <w:sz w:val="18"/>
          <w:szCs w:val="18"/>
          <w:lang w:val="nl-NL"/>
        </w:rPr>
      </w:pPr>
    </w:p>
    <w:p w:rsidRPr="00335AC3" w:rsidR="008E0432" w:rsidP="008E0432" w:rsidRDefault="008E0432" w14:paraId="6B8F949B" w14:textId="28A52839">
      <w:pPr>
        <w:jc w:val="both"/>
        <w:rPr>
          <w:rFonts w:ascii="Verdana" w:hAnsi="Verdana"/>
          <w:bCs/>
          <w:i/>
          <w:iCs/>
          <w:sz w:val="18"/>
          <w:szCs w:val="18"/>
          <w:lang w:val="nl-NL"/>
        </w:rPr>
      </w:pPr>
      <w:r w:rsidRPr="00335AC3">
        <w:rPr>
          <w:rFonts w:ascii="Verdana" w:hAnsi="Verdana"/>
          <w:bCs/>
          <w:i/>
          <w:iCs/>
          <w:sz w:val="18"/>
          <w:szCs w:val="18"/>
          <w:lang w:val="nl-NL"/>
        </w:rPr>
        <w:t xml:space="preserve">Artikel </w:t>
      </w:r>
      <w:r w:rsidR="009B224E">
        <w:rPr>
          <w:rFonts w:ascii="Verdana" w:hAnsi="Verdana"/>
          <w:bCs/>
          <w:i/>
          <w:iCs/>
          <w:sz w:val="18"/>
          <w:szCs w:val="18"/>
          <w:lang w:val="nl-NL"/>
        </w:rPr>
        <w:t>XXXVII-X</w:t>
      </w:r>
      <w:r w:rsidR="00A44FA3">
        <w:rPr>
          <w:rFonts w:ascii="Verdana" w:hAnsi="Verdana"/>
          <w:bCs/>
          <w:i/>
          <w:iCs/>
          <w:sz w:val="18"/>
          <w:szCs w:val="18"/>
          <w:lang w:val="nl-NL"/>
        </w:rPr>
        <w:t>LIII</w:t>
      </w:r>
      <w:r w:rsidRPr="00335AC3" w:rsidR="00854CCD">
        <w:rPr>
          <w:rFonts w:ascii="Verdana" w:hAnsi="Verdana"/>
          <w:bCs/>
          <w:i/>
          <w:iCs/>
          <w:sz w:val="18"/>
          <w:szCs w:val="18"/>
          <w:lang w:val="nl-NL"/>
        </w:rPr>
        <w:t xml:space="preserve"> </w:t>
      </w:r>
      <w:r w:rsidR="00616241">
        <w:rPr>
          <w:rFonts w:ascii="Verdana" w:hAnsi="Verdana"/>
          <w:bCs/>
          <w:i/>
          <w:iCs/>
          <w:sz w:val="18"/>
          <w:szCs w:val="18"/>
          <w:lang w:val="nl-NL"/>
        </w:rPr>
        <w:t>(</w:t>
      </w:r>
      <w:r w:rsidRPr="00335AC3" w:rsidR="00854CCD">
        <w:rPr>
          <w:rFonts w:ascii="Verdana" w:hAnsi="Verdana"/>
          <w:bCs/>
          <w:i/>
          <w:iCs/>
          <w:sz w:val="18"/>
          <w:szCs w:val="18"/>
          <w:lang w:val="nl-NL"/>
        </w:rPr>
        <w:t>Slotbepalingen</w:t>
      </w:r>
      <w:r w:rsidR="00616241">
        <w:rPr>
          <w:rFonts w:ascii="Verdana" w:hAnsi="Verdana"/>
          <w:bCs/>
          <w:i/>
          <w:iCs/>
          <w:sz w:val="18"/>
          <w:szCs w:val="18"/>
          <w:lang w:val="nl-NL"/>
        </w:rPr>
        <w:t>)</w:t>
      </w:r>
    </w:p>
    <w:p w:rsidRPr="00966859" w:rsidR="008E0432" w:rsidP="00A42049" w:rsidRDefault="00EE1621" w14:paraId="7977D49E" w14:textId="33EF9F3D">
      <w:pPr>
        <w:jc w:val="both"/>
        <w:rPr>
          <w:rFonts w:ascii="Verdana" w:hAnsi="Verdana"/>
          <w:sz w:val="18"/>
          <w:szCs w:val="18"/>
          <w:lang w:val="nl-NL"/>
        </w:rPr>
      </w:pPr>
      <w:r>
        <w:rPr>
          <w:rFonts w:ascii="Verdana" w:hAnsi="Verdana"/>
          <w:sz w:val="18"/>
          <w:szCs w:val="18"/>
          <w:lang w:val="nl-NL"/>
        </w:rPr>
        <w:t>De artikel</w:t>
      </w:r>
      <w:r w:rsidR="00FD4571">
        <w:rPr>
          <w:rFonts w:ascii="Verdana" w:hAnsi="Verdana"/>
          <w:sz w:val="18"/>
          <w:szCs w:val="18"/>
          <w:lang w:val="nl-NL"/>
        </w:rPr>
        <w:t>en</w:t>
      </w:r>
      <w:r>
        <w:rPr>
          <w:rFonts w:ascii="Verdana" w:hAnsi="Verdana"/>
          <w:sz w:val="18"/>
          <w:szCs w:val="18"/>
          <w:lang w:val="nl-NL"/>
        </w:rPr>
        <w:t xml:space="preserve"> </w:t>
      </w:r>
      <w:r w:rsidR="00A44FA3">
        <w:rPr>
          <w:rFonts w:ascii="Verdana" w:hAnsi="Verdana"/>
          <w:sz w:val="18"/>
          <w:szCs w:val="18"/>
          <w:lang w:val="nl-NL"/>
        </w:rPr>
        <w:t>XXXVII</w:t>
      </w:r>
      <w:r>
        <w:rPr>
          <w:rFonts w:ascii="Verdana" w:hAnsi="Verdana"/>
          <w:sz w:val="18"/>
          <w:szCs w:val="18"/>
          <w:lang w:val="nl-NL"/>
        </w:rPr>
        <w:t xml:space="preserve"> tot </w:t>
      </w:r>
      <w:r w:rsidR="00A44FA3">
        <w:rPr>
          <w:rFonts w:ascii="Verdana" w:hAnsi="Verdana"/>
          <w:sz w:val="18"/>
          <w:szCs w:val="18"/>
          <w:lang w:val="nl-NL"/>
        </w:rPr>
        <w:t>XLIII</w:t>
      </w:r>
      <w:r>
        <w:rPr>
          <w:rFonts w:ascii="Verdana" w:hAnsi="Verdana"/>
          <w:sz w:val="18"/>
          <w:szCs w:val="18"/>
          <w:lang w:val="nl-NL"/>
        </w:rPr>
        <w:t xml:space="preserve"> be</w:t>
      </w:r>
      <w:r w:rsidR="00651099">
        <w:rPr>
          <w:rFonts w:ascii="Verdana" w:hAnsi="Verdana"/>
          <w:sz w:val="18"/>
          <w:szCs w:val="18"/>
          <w:lang w:val="nl-NL"/>
        </w:rPr>
        <w:t>v</w:t>
      </w:r>
      <w:r>
        <w:rPr>
          <w:rFonts w:ascii="Verdana" w:hAnsi="Verdana"/>
          <w:sz w:val="18"/>
          <w:szCs w:val="18"/>
          <w:lang w:val="nl-NL"/>
        </w:rPr>
        <w:t>a</w:t>
      </w:r>
      <w:r w:rsidR="00651099">
        <w:rPr>
          <w:rFonts w:ascii="Verdana" w:hAnsi="Verdana"/>
          <w:sz w:val="18"/>
          <w:szCs w:val="18"/>
          <w:lang w:val="nl-NL"/>
        </w:rPr>
        <w:t>tten de gebruikelijke slotbepalingen</w:t>
      </w:r>
      <w:r w:rsidR="00B25388">
        <w:rPr>
          <w:rFonts w:ascii="Verdana" w:hAnsi="Verdana"/>
          <w:sz w:val="18"/>
          <w:szCs w:val="18"/>
          <w:lang w:val="nl-NL"/>
        </w:rPr>
        <w:t xml:space="preserve"> inzake ondertekening en bekrachtiging (artikel </w:t>
      </w:r>
      <w:r w:rsidR="00A44FA3">
        <w:rPr>
          <w:rFonts w:ascii="Verdana" w:hAnsi="Verdana"/>
          <w:sz w:val="18"/>
          <w:szCs w:val="18"/>
          <w:lang w:val="nl-NL"/>
        </w:rPr>
        <w:t>XXXVII</w:t>
      </w:r>
      <w:r w:rsidR="00B25388">
        <w:rPr>
          <w:rFonts w:ascii="Verdana" w:hAnsi="Verdana"/>
          <w:sz w:val="18"/>
          <w:szCs w:val="18"/>
          <w:lang w:val="nl-NL"/>
        </w:rPr>
        <w:t xml:space="preserve">), inwerkingtreding (artikel </w:t>
      </w:r>
      <w:r w:rsidR="00A26A79">
        <w:rPr>
          <w:rFonts w:ascii="Verdana" w:hAnsi="Verdana"/>
          <w:sz w:val="18"/>
          <w:szCs w:val="18"/>
          <w:lang w:val="nl-NL"/>
        </w:rPr>
        <w:t>XXX</w:t>
      </w:r>
      <w:r w:rsidR="00D52F33">
        <w:rPr>
          <w:rFonts w:ascii="Verdana" w:hAnsi="Verdana"/>
          <w:sz w:val="18"/>
          <w:szCs w:val="18"/>
          <w:lang w:val="nl-NL"/>
        </w:rPr>
        <w:t>VIII</w:t>
      </w:r>
      <w:r w:rsidR="00B25388">
        <w:rPr>
          <w:rFonts w:ascii="Verdana" w:hAnsi="Verdana"/>
          <w:sz w:val="18"/>
          <w:szCs w:val="18"/>
          <w:lang w:val="nl-NL"/>
        </w:rPr>
        <w:t xml:space="preserve">), toetreding (artikel </w:t>
      </w:r>
      <w:r w:rsidR="00D52F33">
        <w:rPr>
          <w:rFonts w:ascii="Verdana" w:hAnsi="Verdana"/>
          <w:sz w:val="18"/>
          <w:szCs w:val="18"/>
          <w:lang w:val="nl-NL"/>
        </w:rPr>
        <w:t>XXXIX</w:t>
      </w:r>
      <w:r w:rsidR="00B25388">
        <w:rPr>
          <w:rFonts w:ascii="Verdana" w:hAnsi="Verdana"/>
          <w:sz w:val="18"/>
          <w:szCs w:val="18"/>
          <w:lang w:val="nl-NL"/>
        </w:rPr>
        <w:t xml:space="preserve">), de depositaris (artikel </w:t>
      </w:r>
      <w:r w:rsidR="00D52F33">
        <w:rPr>
          <w:rFonts w:ascii="Verdana" w:hAnsi="Verdana"/>
          <w:sz w:val="18"/>
          <w:szCs w:val="18"/>
          <w:lang w:val="nl-NL"/>
        </w:rPr>
        <w:t>XL</w:t>
      </w:r>
      <w:r w:rsidR="00B25388">
        <w:rPr>
          <w:rFonts w:ascii="Verdana" w:hAnsi="Verdana"/>
          <w:sz w:val="18"/>
          <w:szCs w:val="18"/>
          <w:lang w:val="nl-NL"/>
        </w:rPr>
        <w:t xml:space="preserve">), wijzigingen (artikel </w:t>
      </w:r>
      <w:r w:rsidR="00D52F33">
        <w:rPr>
          <w:rFonts w:ascii="Verdana" w:hAnsi="Verdana"/>
          <w:sz w:val="18"/>
          <w:szCs w:val="18"/>
          <w:lang w:val="nl-NL"/>
        </w:rPr>
        <w:t>XLI</w:t>
      </w:r>
      <w:r w:rsidR="00B25388">
        <w:rPr>
          <w:rFonts w:ascii="Verdana" w:hAnsi="Verdana"/>
          <w:sz w:val="18"/>
          <w:szCs w:val="18"/>
          <w:lang w:val="nl-NL"/>
        </w:rPr>
        <w:t xml:space="preserve">), terugtrekking (artikel </w:t>
      </w:r>
      <w:r w:rsidR="00D52F33">
        <w:rPr>
          <w:rFonts w:ascii="Verdana" w:hAnsi="Verdana"/>
          <w:sz w:val="18"/>
          <w:szCs w:val="18"/>
          <w:lang w:val="nl-NL"/>
        </w:rPr>
        <w:t>XLII</w:t>
      </w:r>
      <w:r w:rsidR="00B25388">
        <w:rPr>
          <w:rFonts w:ascii="Verdana" w:hAnsi="Verdana"/>
          <w:sz w:val="18"/>
          <w:szCs w:val="18"/>
          <w:lang w:val="nl-NL"/>
        </w:rPr>
        <w:t xml:space="preserve">) en voorlopige toepassing (artikel </w:t>
      </w:r>
      <w:r w:rsidR="00D52F33">
        <w:rPr>
          <w:rFonts w:ascii="Verdana" w:hAnsi="Verdana"/>
          <w:sz w:val="18"/>
          <w:szCs w:val="18"/>
          <w:lang w:val="nl-NL"/>
        </w:rPr>
        <w:t>XLIII</w:t>
      </w:r>
      <w:r w:rsidR="00B25388">
        <w:rPr>
          <w:rFonts w:ascii="Verdana" w:hAnsi="Verdana"/>
          <w:sz w:val="18"/>
          <w:szCs w:val="18"/>
          <w:lang w:val="nl-NL"/>
        </w:rPr>
        <w:t>)</w:t>
      </w:r>
      <w:r w:rsidR="00651099">
        <w:rPr>
          <w:rFonts w:ascii="Verdana" w:hAnsi="Verdana"/>
          <w:sz w:val="18"/>
          <w:szCs w:val="18"/>
          <w:lang w:val="nl-NL"/>
        </w:rPr>
        <w:t xml:space="preserve">. </w:t>
      </w:r>
      <w:r w:rsidR="00FD4571">
        <w:rPr>
          <w:rFonts w:ascii="Verdana" w:hAnsi="Verdana"/>
          <w:sz w:val="18"/>
          <w:szCs w:val="18"/>
          <w:lang w:val="nl-NL"/>
        </w:rPr>
        <w:t xml:space="preserve">Het Koninkrijk wordt, ten behoeve van </w:t>
      </w:r>
      <w:r w:rsidR="00544B7F">
        <w:rPr>
          <w:rFonts w:ascii="Verdana" w:hAnsi="Verdana"/>
          <w:sz w:val="18"/>
          <w:szCs w:val="18"/>
          <w:lang w:val="nl-NL"/>
        </w:rPr>
        <w:t>Sint Maarten</w:t>
      </w:r>
      <w:r w:rsidR="00FD4571">
        <w:rPr>
          <w:rFonts w:ascii="Verdana" w:hAnsi="Verdana"/>
          <w:sz w:val="18"/>
          <w:szCs w:val="18"/>
          <w:lang w:val="nl-NL"/>
        </w:rPr>
        <w:t>,</w:t>
      </w:r>
      <w:r w:rsidR="00544B7F">
        <w:rPr>
          <w:rFonts w:ascii="Verdana" w:hAnsi="Verdana"/>
          <w:sz w:val="18"/>
          <w:szCs w:val="18"/>
          <w:lang w:val="nl-NL"/>
        </w:rPr>
        <w:t xml:space="preserve"> lid als deelnemende staat overeenkomstig onderdeel b van artikel IV van het Verdrag. </w:t>
      </w:r>
      <w:r w:rsidRPr="00966859" w:rsidR="008E0432">
        <w:rPr>
          <w:rFonts w:ascii="Verdana" w:hAnsi="Verdana"/>
          <w:sz w:val="18"/>
          <w:szCs w:val="18"/>
          <w:lang w:val="nl-NL"/>
        </w:rPr>
        <w:t xml:space="preserve">Het </w:t>
      </w:r>
      <w:r w:rsidRPr="00966859" w:rsidR="00401135">
        <w:rPr>
          <w:rFonts w:ascii="Verdana" w:hAnsi="Verdana"/>
          <w:sz w:val="18"/>
          <w:szCs w:val="18"/>
          <w:lang w:val="nl-NL"/>
        </w:rPr>
        <w:t>Verdrag</w:t>
      </w:r>
      <w:r w:rsidRPr="00966859" w:rsidR="008E0432">
        <w:rPr>
          <w:rFonts w:ascii="Verdana" w:hAnsi="Verdana"/>
          <w:sz w:val="18"/>
          <w:szCs w:val="18"/>
          <w:lang w:val="nl-NL"/>
        </w:rPr>
        <w:t xml:space="preserve"> zal </w:t>
      </w:r>
      <w:r w:rsidR="00651099">
        <w:rPr>
          <w:rFonts w:ascii="Verdana" w:hAnsi="Verdana"/>
          <w:sz w:val="18"/>
          <w:szCs w:val="18"/>
          <w:lang w:val="nl-NL"/>
        </w:rPr>
        <w:t xml:space="preserve">voor </w:t>
      </w:r>
      <w:r w:rsidR="00FD4571">
        <w:rPr>
          <w:rFonts w:ascii="Verdana" w:hAnsi="Verdana"/>
          <w:sz w:val="18"/>
          <w:szCs w:val="18"/>
          <w:lang w:val="nl-NL"/>
        </w:rPr>
        <w:t xml:space="preserve">het Koninkrijk, ten behoeve van </w:t>
      </w:r>
      <w:r w:rsidRPr="00C13158" w:rsidR="00651099">
        <w:rPr>
          <w:rFonts w:ascii="Verdana" w:hAnsi="Verdana"/>
          <w:sz w:val="18"/>
          <w:szCs w:val="18"/>
          <w:lang w:val="nl-NL"/>
        </w:rPr>
        <w:t>S</w:t>
      </w:r>
      <w:r w:rsidR="00651099">
        <w:rPr>
          <w:rFonts w:ascii="Verdana" w:hAnsi="Verdana"/>
          <w:sz w:val="18"/>
          <w:szCs w:val="18"/>
          <w:lang w:val="nl-NL"/>
        </w:rPr>
        <w:t>int Maarten</w:t>
      </w:r>
      <w:r w:rsidR="00FD4571">
        <w:rPr>
          <w:rFonts w:ascii="Verdana" w:hAnsi="Verdana"/>
          <w:sz w:val="18"/>
          <w:szCs w:val="18"/>
          <w:lang w:val="nl-NL"/>
        </w:rPr>
        <w:t>,</w:t>
      </w:r>
      <w:r w:rsidR="00651099">
        <w:rPr>
          <w:rFonts w:ascii="Verdana" w:hAnsi="Verdana"/>
          <w:sz w:val="18"/>
          <w:szCs w:val="18"/>
          <w:lang w:val="nl-NL"/>
        </w:rPr>
        <w:t xml:space="preserve"> </w:t>
      </w:r>
      <w:r w:rsidRPr="00966859" w:rsidR="008E0432">
        <w:rPr>
          <w:rFonts w:ascii="Verdana" w:hAnsi="Verdana"/>
          <w:sz w:val="18"/>
          <w:szCs w:val="18"/>
          <w:lang w:val="nl-NL"/>
        </w:rPr>
        <w:t xml:space="preserve">in werking treden op het moment dat de akte van </w:t>
      </w:r>
      <w:r w:rsidR="00651099">
        <w:rPr>
          <w:rFonts w:ascii="Verdana" w:hAnsi="Verdana"/>
          <w:sz w:val="18"/>
          <w:szCs w:val="18"/>
          <w:lang w:val="nl-NL"/>
        </w:rPr>
        <w:t>toetreding</w:t>
      </w:r>
      <w:r w:rsidRPr="00966859" w:rsidR="00651099">
        <w:rPr>
          <w:rFonts w:ascii="Verdana" w:hAnsi="Verdana"/>
          <w:sz w:val="18"/>
          <w:szCs w:val="18"/>
          <w:lang w:val="nl-NL"/>
        </w:rPr>
        <w:t xml:space="preserve"> </w:t>
      </w:r>
      <w:r w:rsidR="00651099">
        <w:rPr>
          <w:rFonts w:ascii="Verdana" w:hAnsi="Verdana"/>
          <w:sz w:val="18"/>
          <w:szCs w:val="18"/>
          <w:lang w:val="nl-NL"/>
        </w:rPr>
        <w:t>is</w:t>
      </w:r>
      <w:r w:rsidRPr="00966859" w:rsidR="00651099">
        <w:rPr>
          <w:rFonts w:ascii="Verdana" w:hAnsi="Verdana"/>
          <w:sz w:val="18"/>
          <w:szCs w:val="18"/>
          <w:lang w:val="nl-NL"/>
        </w:rPr>
        <w:t xml:space="preserve"> </w:t>
      </w:r>
      <w:r w:rsidRPr="00966859" w:rsidR="008E0432">
        <w:rPr>
          <w:rFonts w:ascii="Verdana" w:hAnsi="Verdana"/>
          <w:sz w:val="18"/>
          <w:szCs w:val="18"/>
          <w:lang w:val="nl-NL"/>
        </w:rPr>
        <w:t>nedergeleg</w:t>
      </w:r>
      <w:r w:rsidR="00651099">
        <w:rPr>
          <w:rFonts w:ascii="Verdana" w:hAnsi="Verdana"/>
          <w:sz w:val="18"/>
          <w:szCs w:val="18"/>
          <w:lang w:val="nl-NL"/>
        </w:rPr>
        <w:t xml:space="preserve">d bij </w:t>
      </w:r>
      <w:r w:rsidR="00FD4571">
        <w:rPr>
          <w:rFonts w:ascii="Verdana" w:hAnsi="Verdana"/>
          <w:sz w:val="18"/>
          <w:szCs w:val="18"/>
          <w:lang w:val="nl-NL"/>
        </w:rPr>
        <w:t xml:space="preserve">de </w:t>
      </w:r>
      <w:r w:rsidR="00651099">
        <w:rPr>
          <w:rFonts w:ascii="Verdana" w:hAnsi="Verdana"/>
          <w:sz w:val="18"/>
          <w:szCs w:val="18"/>
          <w:lang w:val="nl-NL"/>
        </w:rPr>
        <w:t xml:space="preserve">depositaris: de Secretaris-Generaal van de Caribische Gemeenschap. </w:t>
      </w:r>
    </w:p>
    <w:p w:rsidRPr="00966859" w:rsidR="00A42049" w:rsidP="00A42049" w:rsidRDefault="00A42049" w14:paraId="64542E00" w14:textId="77777777">
      <w:pPr>
        <w:jc w:val="both"/>
        <w:rPr>
          <w:rFonts w:ascii="Verdana" w:hAnsi="Verdana"/>
          <w:sz w:val="18"/>
          <w:szCs w:val="18"/>
          <w:lang w:val="nl-NL"/>
        </w:rPr>
      </w:pPr>
    </w:p>
    <w:p w:rsidRPr="00966859" w:rsidR="008E0432" w:rsidP="008E0432" w:rsidRDefault="00127D61" w14:paraId="3BCBDC12" w14:textId="23B7A63B">
      <w:pPr>
        <w:pStyle w:val="Lijstalinea"/>
        <w:numPr>
          <w:ilvl w:val="0"/>
          <w:numId w:val="10"/>
        </w:numPr>
        <w:jc w:val="both"/>
        <w:rPr>
          <w:rFonts w:ascii="Verdana" w:hAnsi="Verdana"/>
          <w:b/>
          <w:bCs/>
          <w:sz w:val="18"/>
          <w:szCs w:val="18"/>
          <w:lang w:val="nl-NL"/>
        </w:rPr>
      </w:pPr>
      <w:proofErr w:type="spellStart"/>
      <w:r w:rsidRPr="00966859">
        <w:rPr>
          <w:rFonts w:ascii="Verdana" w:hAnsi="Verdana"/>
          <w:b/>
          <w:bCs/>
          <w:sz w:val="18"/>
          <w:szCs w:val="18"/>
          <w:lang w:val="nl-NL"/>
        </w:rPr>
        <w:t>Koninkrijkspositie</w:t>
      </w:r>
      <w:proofErr w:type="spellEnd"/>
    </w:p>
    <w:p w:rsidR="00C83636" w:rsidP="008E0432" w:rsidRDefault="005D7533" w14:paraId="585B0385" w14:textId="4F0FE747">
      <w:pPr>
        <w:jc w:val="both"/>
        <w:rPr>
          <w:rFonts w:ascii="Verdana" w:hAnsi="Verdana"/>
          <w:sz w:val="18"/>
          <w:szCs w:val="18"/>
          <w:lang w:val="nl-NL"/>
        </w:rPr>
      </w:pPr>
      <w:r>
        <w:rPr>
          <w:rFonts w:ascii="Verdana" w:hAnsi="Verdana"/>
          <w:sz w:val="18"/>
          <w:szCs w:val="18"/>
          <w:lang w:val="nl-NL"/>
        </w:rPr>
        <w:t>Het</w:t>
      </w:r>
      <w:r w:rsidRPr="00966859" w:rsidR="008E0432">
        <w:rPr>
          <w:rFonts w:ascii="Verdana" w:hAnsi="Verdana"/>
          <w:sz w:val="18"/>
          <w:szCs w:val="18"/>
          <w:lang w:val="nl-NL"/>
        </w:rPr>
        <w:t xml:space="preserve"> </w:t>
      </w:r>
      <w:r w:rsidRPr="00966859" w:rsidR="00401135">
        <w:rPr>
          <w:rFonts w:ascii="Verdana" w:hAnsi="Verdana"/>
          <w:sz w:val="18"/>
          <w:szCs w:val="18"/>
          <w:lang w:val="nl-NL"/>
        </w:rPr>
        <w:t>Verdrag</w:t>
      </w:r>
      <w:r w:rsidRPr="00966859" w:rsidR="008E0432">
        <w:rPr>
          <w:rFonts w:ascii="Verdana" w:hAnsi="Verdana"/>
          <w:sz w:val="18"/>
          <w:szCs w:val="18"/>
          <w:lang w:val="nl-NL"/>
        </w:rPr>
        <w:t xml:space="preserve"> </w:t>
      </w:r>
      <w:r>
        <w:rPr>
          <w:rFonts w:ascii="Verdana" w:hAnsi="Verdana"/>
          <w:sz w:val="18"/>
          <w:szCs w:val="18"/>
          <w:lang w:val="nl-NL"/>
        </w:rPr>
        <w:t xml:space="preserve">zal </w:t>
      </w:r>
      <w:r w:rsidR="008239A3">
        <w:rPr>
          <w:rFonts w:ascii="Verdana" w:hAnsi="Verdana"/>
          <w:sz w:val="18"/>
          <w:szCs w:val="18"/>
          <w:lang w:val="nl-NL"/>
        </w:rPr>
        <w:t xml:space="preserve">voor wat het </w:t>
      </w:r>
      <w:r w:rsidR="005F11FF">
        <w:rPr>
          <w:rFonts w:ascii="Verdana" w:hAnsi="Verdana"/>
          <w:sz w:val="18"/>
          <w:szCs w:val="18"/>
          <w:lang w:val="nl-NL"/>
        </w:rPr>
        <w:t>Koninkrijk</w:t>
      </w:r>
      <w:r w:rsidR="008239A3">
        <w:rPr>
          <w:rFonts w:ascii="Verdana" w:hAnsi="Verdana"/>
          <w:sz w:val="18"/>
          <w:szCs w:val="18"/>
          <w:lang w:val="nl-NL"/>
        </w:rPr>
        <w:t xml:space="preserve"> der Nederlanden betreft, </w:t>
      </w:r>
      <w:r>
        <w:rPr>
          <w:rFonts w:ascii="Verdana" w:hAnsi="Verdana"/>
          <w:sz w:val="18"/>
          <w:szCs w:val="18"/>
          <w:lang w:val="nl-NL"/>
        </w:rPr>
        <w:t xml:space="preserve">alleen gelden voor </w:t>
      </w:r>
      <w:r w:rsidRPr="00966859" w:rsidR="008E0432">
        <w:rPr>
          <w:rFonts w:ascii="Verdana" w:hAnsi="Verdana"/>
          <w:sz w:val="18"/>
          <w:szCs w:val="18"/>
          <w:lang w:val="nl-NL"/>
        </w:rPr>
        <w:t>Sint Maarten</w:t>
      </w:r>
      <w:r>
        <w:rPr>
          <w:rFonts w:ascii="Verdana" w:hAnsi="Verdana"/>
          <w:sz w:val="18"/>
          <w:szCs w:val="18"/>
          <w:lang w:val="nl-NL"/>
        </w:rPr>
        <w:t>.</w:t>
      </w:r>
      <w:r w:rsidRPr="00966859" w:rsidR="008E0432">
        <w:rPr>
          <w:rFonts w:ascii="Verdana" w:hAnsi="Verdana"/>
          <w:sz w:val="18"/>
          <w:szCs w:val="18"/>
          <w:lang w:val="nl-NL"/>
        </w:rPr>
        <w:t xml:space="preserve"> </w:t>
      </w:r>
      <w:bookmarkStart w:name="_Hlk112244725" w:id="1"/>
      <w:r w:rsidR="00A711F2">
        <w:rPr>
          <w:rFonts w:ascii="Verdana" w:hAnsi="Verdana"/>
          <w:sz w:val="18"/>
          <w:szCs w:val="18"/>
          <w:lang w:val="nl-NL"/>
        </w:rPr>
        <w:t xml:space="preserve">Nederland, </w:t>
      </w:r>
      <w:r w:rsidR="000E0162">
        <w:rPr>
          <w:rFonts w:ascii="Verdana" w:hAnsi="Verdana"/>
          <w:sz w:val="18"/>
          <w:szCs w:val="18"/>
          <w:lang w:val="nl-NL"/>
        </w:rPr>
        <w:t xml:space="preserve">Aruba en Curaçao wensen </w:t>
      </w:r>
      <w:r w:rsidR="006C1462">
        <w:rPr>
          <w:rFonts w:ascii="Verdana" w:hAnsi="Verdana"/>
          <w:sz w:val="18"/>
          <w:szCs w:val="18"/>
          <w:lang w:val="nl-NL"/>
        </w:rPr>
        <w:t>geen lid te worden van</w:t>
      </w:r>
      <w:r w:rsidR="000E0162">
        <w:rPr>
          <w:rFonts w:ascii="Verdana" w:hAnsi="Verdana"/>
          <w:sz w:val="18"/>
          <w:szCs w:val="18"/>
          <w:lang w:val="nl-NL"/>
        </w:rPr>
        <w:t xml:space="preserve"> CDEMA.</w:t>
      </w:r>
      <w:r w:rsidR="0057641C">
        <w:rPr>
          <w:rFonts w:ascii="Verdana" w:hAnsi="Verdana"/>
          <w:sz w:val="18"/>
          <w:szCs w:val="18"/>
          <w:lang w:val="nl-NL"/>
        </w:rPr>
        <w:t xml:space="preserve"> Het </w:t>
      </w:r>
      <w:proofErr w:type="spellStart"/>
      <w:r w:rsidR="0057641C">
        <w:rPr>
          <w:rFonts w:ascii="Verdana" w:hAnsi="Verdana"/>
          <w:sz w:val="18"/>
          <w:szCs w:val="18"/>
          <w:lang w:val="nl-NL"/>
        </w:rPr>
        <w:t>MoU</w:t>
      </w:r>
      <w:proofErr w:type="spellEnd"/>
      <w:r w:rsidR="0057641C">
        <w:rPr>
          <w:rFonts w:ascii="Verdana" w:hAnsi="Verdana"/>
          <w:sz w:val="18"/>
          <w:szCs w:val="18"/>
          <w:lang w:val="nl-NL"/>
        </w:rPr>
        <w:t xml:space="preserve"> dat het Koninkrijk der Nederlanden in 2019 sloot met CDEMA </w:t>
      </w:r>
      <w:r w:rsidR="00FD4571">
        <w:rPr>
          <w:rFonts w:ascii="Verdana" w:hAnsi="Verdana"/>
          <w:sz w:val="18"/>
          <w:szCs w:val="18"/>
          <w:lang w:val="nl-NL"/>
        </w:rPr>
        <w:t xml:space="preserve">blijft </w:t>
      </w:r>
      <w:r w:rsidR="0057641C">
        <w:rPr>
          <w:rFonts w:ascii="Verdana" w:hAnsi="Verdana"/>
          <w:sz w:val="18"/>
          <w:szCs w:val="18"/>
          <w:lang w:val="nl-NL"/>
        </w:rPr>
        <w:t>geld</w:t>
      </w:r>
      <w:r w:rsidR="00FD4571">
        <w:rPr>
          <w:rFonts w:ascii="Verdana" w:hAnsi="Verdana"/>
          <w:sz w:val="18"/>
          <w:szCs w:val="18"/>
          <w:lang w:val="nl-NL"/>
        </w:rPr>
        <w:t>en</w:t>
      </w:r>
      <w:r w:rsidR="0057641C">
        <w:rPr>
          <w:rFonts w:ascii="Verdana" w:hAnsi="Verdana"/>
          <w:sz w:val="18"/>
          <w:szCs w:val="18"/>
          <w:lang w:val="nl-NL"/>
        </w:rPr>
        <w:t xml:space="preserve"> voor </w:t>
      </w:r>
      <w:r w:rsidR="00A711F2">
        <w:rPr>
          <w:rFonts w:ascii="Verdana" w:hAnsi="Verdana"/>
          <w:sz w:val="18"/>
          <w:szCs w:val="18"/>
          <w:lang w:val="nl-NL"/>
        </w:rPr>
        <w:t xml:space="preserve">Nederland, </w:t>
      </w:r>
      <w:r w:rsidR="0057641C">
        <w:rPr>
          <w:rFonts w:ascii="Verdana" w:hAnsi="Verdana"/>
          <w:sz w:val="18"/>
          <w:szCs w:val="18"/>
          <w:lang w:val="nl-NL"/>
        </w:rPr>
        <w:t>Aruba en Curaçao.</w:t>
      </w:r>
      <w:bookmarkEnd w:id="1"/>
    </w:p>
    <w:p w:rsidR="00C83636" w:rsidRDefault="00C83636" w14:paraId="302870F3" w14:textId="77777777">
      <w:pPr>
        <w:rPr>
          <w:rFonts w:ascii="Verdana" w:hAnsi="Verdana"/>
          <w:sz w:val="18"/>
          <w:szCs w:val="18"/>
          <w:lang w:val="nl-NL"/>
        </w:rPr>
      </w:pPr>
      <w:r>
        <w:rPr>
          <w:rFonts w:ascii="Verdana" w:hAnsi="Verdana"/>
          <w:sz w:val="18"/>
          <w:szCs w:val="18"/>
          <w:lang w:val="nl-NL"/>
        </w:rPr>
        <w:br w:type="page"/>
      </w:r>
    </w:p>
    <w:p w:rsidRPr="00966859" w:rsidR="008E0432" w:rsidP="008E0432" w:rsidRDefault="00E47A0C" w14:paraId="2285A5A0" w14:textId="09401467">
      <w:pPr>
        <w:pStyle w:val="Lijstalinea"/>
        <w:numPr>
          <w:ilvl w:val="0"/>
          <w:numId w:val="10"/>
        </w:numPr>
        <w:jc w:val="both"/>
        <w:rPr>
          <w:rFonts w:ascii="Verdana" w:hAnsi="Verdana"/>
          <w:b/>
          <w:bCs/>
          <w:sz w:val="18"/>
          <w:szCs w:val="18"/>
          <w:lang w:val="nl-NL"/>
        </w:rPr>
      </w:pPr>
      <w:r>
        <w:rPr>
          <w:rFonts w:ascii="Verdana" w:hAnsi="Verdana"/>
          <w:b/>
          <w:bCs/>
          <w:sz w:val="18"/>
          <w:szCs w:val="18"/>
          <w:lang w:val="nl-NL"/>
        </w:rPr>
        <w:t>Contributie</w:t>
      </w:r>
    </w:p>
    <w:p w:rsidRPr="00AC04C2" w:rsidR="00AC04C2" w:rsidP="00AC04C2" w:rsidRDefault="008E0432" w14:paraId="45657F93" w14:textId="77777777">
      <w:pPr>
        <w:jc w:val="both"/>
        <w:rPr>
          <w:rFonts w:ascii="Verdana" w:hAnsi="Verdana"/>
          <w:sz w:val="18"/>
          <w:szCs w:val="18"/>
          <w:lang w:val="nl-NL"/>
        </w:rPr>
      </w:pPr>
      <w:r w:rsidRPr="00966859">
        <w:rPr>
          <w:rFonts w:ascii="Verdana" w:hAnsi="Verdana"/>
          <w:sz w:val="18"/>
          <w:szCs w:val="18"/>
          <w:lang w:val="nl-NL"/>
        </w:rPr>
        <w:t xml:space="preserve">De </w:t>
      </w:r>
      <w:r w:rsidR="001B1F53">
        <w:rPr>
          <w:rFonts w:ascii="Verdana" w:hAnsi="Verdana"/>
          <w:sz w:val="18"/>
          <w:szCs w:val="18"/>
          <w:lang w:val="nl-NL"/>
        </w:rPr>
        <w:t>jaarlijkse contributie</w:t>
      </w:r>
      <w:r w:rsidR="00400709">
        <w:rPr>
          <w:rFonts w:ascii="Verdana" w:hAnsi="Verdana"/>
          <w:sz w:val="18"/>
          <w:szCs w:val="18"/>
          <w:lang w:val="nl-NL"/>
        </w:rPr>
        <w:t xml:space="preserve"> </w:t>
      </w:r>
      <w:r w:rsidR="001B1F53">
        <w:rPr>
          <w:rFonts w:ascii="Verdana" w:hAnsi="Verdana"/>
          <w:sz w:val="18"/>
          <w:szCs w:val="18"/>
          <w:lang w:val="nl-NL"/>
        </w:rPr>
        <w:t xml:space="preserve">van Sint Maarten </w:t>
      </w:r>
      <w:r w:rsidR="00400709">
        <w:rPr>
          <w:rFonts w:ascii="Verdana" w:hAnsi="Verdana"/>
          <w:sz w:val="18"/>
          <w:szCs w:val="18"/>
          <w:lang w:val="nl-NL"/>
        </w:rPr>
        <w:t xml:space="preserve">aan </w:t>
      </w:r>
      <w:r w:rsidRPr="00966859">
        <w:rPr>
          <w:rFonts w:ascii="Verdana" w:hAnsi="Verdana"/>
          <w:sz w:val="18"/>
          <w:szCs w:val="18"/>
          <w:lang w:val="nl-NL"/>
        </w:rPr>
        <w:t>CDEMA</w:t>
      </w:r>
      <w:r w:rsidR="001B1F53">
        <w:rPr>
          <w:rFonts w:ascii="Verdana" w:hAnsi="Verdana"/>
          <w:sz w:val="18"/>
          <w:szCs w:val="18"/>
          <w:lang w:val="nl-NL"/>
        </w:rPr>
        <w:t xml:space="preserve"> </w:t>
      </w:r>
      <w:r w:rsidR="00582E63">
        <w:rPr>
          <w:rFonts w:ascii="Verdana" w:hAnsi="Verdana"/>
          <w:sz w:val="18"/>
          <w:szCs w:val="18"/>
          <w:lang w:val="nl-NL"/>
        </w:rPr>
        <w:t xml:space="preserve">wordt </w:t>
      </w:r>
      <w:r w:rsidR="001B1F53">
        <w:rPr>
          <w:rFonts w:ascii="Verdana" w:hAnsi="Verdana"/>
          <w:sz w:val="18"/>
          <w:szCs w:val="18"/>
          <w:lang w:val="nl-NL"/>
        </w:rPr>
        <w:t xml:space="preserve"> op grond van het tweede lid van artikel </w:t>
      </w:r>
      <w:r w:rsidR="0098002C">
        <w:rPr>
          <w:rFonts w:ascii="Verdana" w:hAnsi="Verdana"/>
          <w:sz w:val="18"/>
          <w:szCs w:val="18"/>
          <w:lang w:val="nl-NL"/>
        </w:rPr>
        <w:t>XVII</w:t>
      </w:r>
      <w:r w:rsidR="001B1F53">
        <w:rPr>
          <w:rFonts w:ascii="Verdana" w:hAnsi="Verdana"/>
          <w:sz w:val="18"/>
          <w:szCs w:val="18"/>
          <w:lang w:val="nl-NL"/>
        </w:rPr>
        <w:t xml:space="preserve"> van het </w:t>
      </w:r>
      <w:r w:rsidR="00FD4571">
        <w:rPr>
          <w:rFonts w:ascii="Verdana" w:hAnsi="Verdana"/>
          <w:sz w:val="18"/>
          <w:szCs w:val="18"/>
          <w:lang w:val="nl-NL"/>
        </w:rPr>
        <w:t>V</w:t>
      </w:r>
      <w:r w:rsidR="001B1F53">
        <w:rPr>
          <w:rFonts w:ascii="Verdana" w:hAnsi="Verdana"/>
          <w:sz w:val="18"/>
          <w:szCs w:val="18"/>
          <w:lang w:val="nl-NL"/>
        </w:rPr>
        <w:t>erdrag</w:t>
      </w:r>
      <w:r w:rsidR="00701C36">
        <w:rPr>
          <w:rFonts w:ascii="Verdana" w:hAnsi="Verdana"/>
          <w:sz w:val="18"/>
          <w:szCs w:val="18"/>
          <w:lang w:val="nl-NL"/>
        </w:rPr>
        <w:t xml:space="preserve"> jaarlijks</w:t>
      </w:r>
      <w:r w:rsidR="001B1F53">
        <w:rPr>
          <w:rFonts w:ascii="Verdana" w:hAnsi="Verdana"/>
          <w:sz w:val="18"/>
          <w:szCs w:val="18"/>
          <w:lang w:val="nl-NL"/>
        </w:rPr>
        <w:t xml:space="preserve"> vastgesteld. </w:t>
      </w:r>
      <w:r w:rsidRPr="00AC04C2" w:rsidR="00AC04C2">
        <w:rPr>
          <w:rFonts w:ascii="Verdana" w:hAnsi="Verdana"/>
          <w:sz w:val="18"/>
          <w:szCs w:val="18"/>
          <w:lang w:val="nl-NL"/>
        </w:rPr>
        <w:t>Momenteel ligt dit bedrag voor Sint Maarten rond de USD 100.000.</w:t>
      </w:r>
      <w:r w:rsidR="00AC04C2">
        <w:rPr>
          <w:rFonts w:ascii="Verdana" w:hAnsi="Verdana"/>
          <w:sz w:val="18"/>
          <w:szCs w:val="18"/>
          <w:lang w:val="nl-NL"/>
        </w:rPr>
        <w:t xml:space="preserve"> </w:t>
      </w:r>
      <w:r w:rsidR="001B1F53">
        <w:rPr>
          <w:rFonts w:ascii="Verdana" w:hAnsi="Verdana"/>
          <w:sz w:val="18"/>
          <w:szCs w:val="18"/>
          <w:lang w:val="nl-NL"/>
        </w:rPr>
        <w:t>De eerste twee jaar</w:t>
      </w:r>
      <w:r w:rsidR="00582E63">
        <w:rPr>
          <w:rFonts w:ascii="Verdana" w:hAnsi="Verdana"/>
          <w:sz w:val="18"/>
          <w:szCs w:val="18"/>
          <w:lang w:val="nl-NL"/>
        </w:rPr>
        <w:t xml:space="preserve"> </w:t>
      </w:r>
      <w:r w:rsidRPr="00966859">
        <w:rPr>
          <w:rFonts w:ascii="Verdana" w:hAnsi="Verdana"/>
          <w:sz w:val="18"/>
          <w:szCs w:val="18"/>
          <w:lang w:val="nl-NL"/>
        </w:rPr>
        <w:t xml:space="preserve">zal de </w:t>
      </w:r>
      <w:r w:rsidR="001B1F53">
        <w:rPr>
          <w:rFonts w:ascii="Verdana" w:hAnsi="Verdana"/>
          <w:sz w:val="18"/>
          <w:szCs w:val="18"/>
          <w:lang w:val="nl-NL"/>
        </w:rPr>
        <w:t xml:space="preserve">contributie </w:t>
      </w:r>
      <w:r w:rsidRPr="00966859">
        <w:rPr>
          <w:rFonts w:ascii="Verdana" w:hAnsi="Verdana"/>
          <w:sz w:val="18"/>
          <w:szCs w:val="18"/>
          <w:lang w:val="nl-NL"/>
        </w:rPr>
        <w:t xml:space="preserve">betaald worden via de </w:t>
      </w:r>
      <w:r w:rsidRPr="00966859" w:rsidR="00E10A00">
        <w:rPr>
          <w:rFonts w:ascii="Verdana" w:hAnsi="Verdana"/>
          <w:sz w:val="18"/>
          <w:szCs w:val="18"/>
          <w:lang w:val="nl-NL"/>
        </w:rPr>
        <w:t>fondsen beschikbaar</w:t>
      </w:r>
      <w:r w:rsidRPr="00966859">
        <w:rPr>
          <w:rFonts w:ascii="Verdana" w:hAnsi="Verdana"/>
          <w:sz w:val="18"/>
          <w:szCs w:val="18"/>
          <w:lang w:val="nl-NL"/>
        </w:rPr>
        <w:t xml:space="preserve"> in </w:t>
      </w:r>
      <w:r w:rsidR="00582E63">
        <w:rPr>
          <w:rFonts w:ascii="Verdana" w:hAnsi="Verdana"/>
          <w:sz w:val="18"/>
          <w:szCs w:val="18"/>
          <w:lang w:val="nl-NL"/>
        </w:rPr>
        <w:t>het</w:t>
      </w:r>
      <w:r w:rsidRPr="00966859" w:rsidR="00582E63">
        <w:rPr>
          <w:rFonts w:ascii="Verdana" w:hAnsi="Verdana"/>
          <w:sz w:val="18"/>
          <w:szCs w:val="18"/>
          <w:lang w:val="nl-NL"/>
        </w:rPr>
        <w:t xml:space="preserve"> </w:t>
      </w:r>
      <w:r w:rsidRPr="00966859">
        <w:rPr>
          <w:rFonts w:ascii="Verdana" w:hAnsi="Verdana"/>
          <w:sz w:val="18"/>
          <w:szCs w:val="18"/>
          <w:lang w:val="nl-NL"/>
        </w:rPr>
        <w:t xml:space="preserve">na orkaan Irma opgerichte </w:t>
      </w:r>
      <w:r w:rsidRPr="00966859" w:rsidR="00FF0233">
        <w:rPr>
          <w:rFonts w:ascii="Verdana" w:hAnsi="Verdana"/>
          <w:sz w:val="18"/>
          <w:szCs w:val="18"/>
          <w:lang w:val="nl-NL"/>
        </w:rPr>
        <w:t>Trustfund</w:t>
      </w:r>
      <w:r w:rsidRPr="00966859">
        <w:rPr>
          <w:rFonts w:ascii="Verdana" w:hAnsi="Verdana"/>
          <w:sz w:val="18"/>
          <w:szCs w:val="18"/>
          <w:lang w:val="nl-NL"/>
        </w:rPr>
        <w:t xml:space="preserve"> voor de wederopbouw van Sint Maarten. </w:t>
      </w:r>
      <w:r w:rsidRPr="001B1F53" w:rsidR="001B1F53">
        <w:rPr>
          <w:rFonts w:ascii="Verdana" w:hAnsi="Verdana"/>
          <w:sz w:val="18"/>
          <w:szCs w:val="18"/>
          <w:lang w:val="nl-NL"/>
        </w:rPr>
        <w:t>De NRPB (National Recovery Program Bureau) heeft aangegeven dat voor de komend</w:t>
      </w:r>
      <w:r w:rsidR="00FD4571">
        <w:rPr>
          <w:rFonts w:ascii="Verdana" w:hAnsi="Verdana"/>
          <w:sz w:val="18"/>
          <w:szCs w:val="18"/>
          <w:lang w:val="nl-NL"/>
        </w:rPr>
        <w:t>e</w:t>
      </w:r>
      <w:r w:rsidRPr="001B1F53" w:rsidR="001B1F53">
        <w:rPr>
          <w:rFonts w:ascii="Verdana" w:hAnsi="Verdana"/>
          <w:sz w:val="18"/>
          <w:szCs w:val="18"/>
          <w:lang w:val="nl-NL"/>
        </w:rPr>
        <w:t xml:space="preserve"> twee jaar hiervoor gebudgetteerd is. </w:t>
      </w:r>
    </w:p>
    <w:p w:rsidRPr="00A67F0D" w:rsidR="008E0432" w:rsidP="00AC04C2" w:rsidRDefault="00AC04C2" w14:paraId="4DF7BCAC" w14:textId="0E121A20">
      <w:pPr>
        <w:jc w:val="both"/>
        <w:rPr>
          <w:rFonts w:ascii="Verdana" w:hAnsi="Verdana"/>
          <w:sz w:val="18"/>
          <w:szCs w:val="18"/>
          <w:lang w:val="nl-NL"/>
        </w:rPr>
      </w:pPr>
      <w:r w:rsidRPr="00AC04C2">
        <w:rPr>
          <w:rFonts w:ascii="Verdana" w:hAnsi="Verdana"/>
          <w:sz w:val="18"/>
          <w:szCs w:val="18"/>
          <w:lang w:val="nl-NL"/>
        </w:rPr>
        <w:t>Daarna wordt de jaarlijkse bijdrage gedekt uit de reguliere begroting van Brandweer Sint Maarten (Crisisbeheersing). Hiervoor zijn voorzieningen getroffen in de meerjarenbegroting.</w:t>
      </w:r>
    </w:p>
    <w:p w:rsidRPr="00966859" w:rsidR="008E0432" w:rsidP="008E0432" w:rsidRDefault="008E0432" w14:paraId="60E410D0" w14:textId="77777777">
      <w:pPr>
        <w:jc w:val="both"/>
        <w:rPr>
          <w:rFonts w:ascii="Verdana" w:hAnsi="Verdana"/>
          <w:sz w:val="18"/>
          <w:szCs w:val="18"/>
          <w:lang w:val="nl-NL"/>
        </w:rPr>
      </w:pPr>
    </w:p>
    <w:p w:rsidR="008E0432" w:rsidP="008E0432" w:rsidRDefault="008E0432" w14:paraId="2865F4B9" w14:textId="3A881138">
      <w:pPr>
        <w:jc w:val="both"/>
        <w:rPr>
          <w:rFonts w:ascii="Verdana" w:hAnsi="Verdana"/>
          <w:sz w:val="18"/>
          <w:szCs w:val="18"/>
          <w:lang w:val="nl-NL"/>
        </w:rPr>
      </w:pPr>
    </w:p>
    <w:p w:rsidRPr="00966859" w:rsidR="001F64AE" w:rsidP="008E0432" w:rsidRDefault="001F64AE" w14:paraId="11096BB6" w14:textId="77777777">
      <w:pPr>
        <w:jc w:val="both"/>
        <w:rPr>
          <w:rFonts w:ascii="Verdana" w:hAnsi="Verdana"/>
          <w:sz w:val="18"/>
          <w:szCs w:val="18"/>
          <w:lang w:val="nl-NL"/>
        </w:rPr>
      </w:pPr>
    </w:p>
    <w:p w:rsidRPr="00966859" w:rsidR="008F2FF6" w:rsidP="008E0432" w:rsidRDefault="008E0432" w14:paraId="343FB2F5" w14:textId="0DFCE91F">
      <w:pPr>
        <w:jc w:val="both"/>
        <w:rPr>
          <w:rFonts w:ascii="Verdana" w:hAnsi="Verdana"/>
          <w:sz w:val="18"/>
          <w:szCs w:val="18"/>
          <w:lang w:val="nl-NL"/>
        </w:rPr>
      </w:pPr>
      <w:r w:rsidRPr="00966859">
        <w:rPr>
          <w:rFonts w:ascii="Verdana" w:hAnsi="Verdana"/>
          <w:sz w:val="18"/>
          <w:szCs w:val="18"/>
          <w:lang w:val="nl-NL"/>
        </w:rPr>
        <w:t>D</w:t>
      </w:r>
      <w:r w:rsidRPr="00966859" w:rsidR="001F64AE">
        <w:rPr>
          <w:rFonts w:ascii="Verdana" w:hAnsi="Verdana"/>
          <w:sz w:val="18"/>
          <w:szCs w:val="18"/>
          <w:lang w:val="nl-NL"/>
        </w:rPr>
        <w:t xml:space="preserve">e </w:t>
      </w:r>
      <w:r w:rsidR="001F64AE">
        <w:rPr>
          <w:rFonts w:ascii="Verdana" w:hAnsi="Verdana"/>
          <w:sz w:val="18"/>
          <w:szCs w:val="18"/>
          <w:lang w:val="nl-NL"/>
        </w:rPr>
        <w:t>M</w:t>
      </w:r>
      <w:r w:rsidRPr="00966859" w:rsidR="001F64AE">
        <w:rPr>
          <w:rFonts w:ascii="Verdana" w:hAnsi="Verdana"/>
          <w:sz w:val="18"/>
          <w:szCs w:val="18"/>
          <w:lang w:val="nl-NL"/>
        </w:rPr>
        <w:t xml:space="preserve">inister van </w:t>
      </w:r>
      <w:r w:rsidR="001F64AE">
        <w:rPr>
          <w:rFonts w:ascii="Verdana" w:hAnsi="Verdana"/>
          <w:sz w:val="18"/>
          <w:szCs w:val="18"/>
          <w:lang w:val="nl-NL"/>
        </w:rPr>
        <w:t>B</w:t>
      </w:r>
      <w:r w:rsidRPr="00966859" w:rsidR="001F64AE">
        <w:rPr>
          <w:rFonts w:ascii="Verdana" w:hAnsi="Verdana"/>
          <w:sz w:val="18"/>
          <w:szCs w:val="18"/>
          <w:lang w:val="nl-NL"/>
        </w:rPr>
        <w:t xml:space="preserve">uitenlandse </w:t>
      </w:r>
      <w:r w:rsidR="001F64AE">
        <w:rPr>
          <w:rFonts w:ascii="Verdana" w:hAnsi="Verdana"/>
          <w:sz w:val="18"/>
          <w:szCs w:val="18"/>
          <w:lang w:val="nl-NL"/>
        </w:rPr>
        <w:t>Z</w:t>
      </w:r>
      <w:r w:rsidRPr="00966859" w:rsidR="001F64AE">
        <w:rPr>
          <w:rFonts w:ascii="Verdana" w:hAnsi="Verdana"/>
          <w:sz w:val="18"/>
          <w:szCs w:val="18"/>
          <w:lang w:val="nl-NL"/>
        </w:rPr>
        <w:t>aken</w:t>
      </w:r>
      <w:r w:rsidR="001F64AE">
        <w:rPr>
          <w:rFonts w:ascii="Verdana" w:hAnsi="Verdana"/>
          <w:sz w:val="18"/>
          <w:szCs w:val="18"/>
          <w:lang w:val="nl-NL"/>
        </w:rPr>
        <w:t>,</w:t>
      </w:r>
    </w:p>
    <w:sectPr w:rsidRPr="00966859" w:rsidR="008F2FF6" w:rsidSect="008E0432">
      <w:foot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4675" w14:textId="77777777" w:rsidR="00C83636" w:rsidRDefault="00C83636" w:rsidP="00C83636">
      <w:r>
        <w:separator/>
      </w:r>
    </w:p>
  </w:endnote>
  <w:endnote w:type="continuationSeparator" w:id="0">
    <w:p w14:paraId="6F2927C0" w14:textId="77777777" w:rsidR="00C83636" w:rsidRDefault="00C83636" w:rsidP="00C8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301164"/>
      <w:docPartObj>
        <w:docPartGallery w:val="Page Numbers (Bottom of Page)"/>
        <w:docPartUnique/>
      </w:docPartObj>
    </w:sdtPr>
    <w:sdtEndPr/>
    <w:sdtContent>
      <w:p w14:paraId="242E43A8" w14:textId="13BCBFFF" w:rsidR="00C83636" w:rsidRDefault="00C83636">
        <w:pPr>
          <w:pStyle w:val="Voettekst"/>
          <w:jc w:val="center"/>
        </w:pPr>
        <w:r>
          <w:fldChar w:fldCharType="begin"/>
        </w:r>
        <w:r>
          <w:instrText>PAGE   \* MERGEFORMAT</w:instrText>
        </w:r>
        <w:r>
          <w:fldChar w:fldCharType="separate"/>
        </w:r>
        <w:r>
          <w:rPr>
            <w:lang w:val="nl-NL"/>
          </w:rPr>
          <w:t>2</w:t>
        </w:r>
        <w:r>
          <w:fldChar w:fldCharType="end"/>
        </w:r>
      </w:p>
    </w:sdtContent>
  </w:sdt>
  <w:p w14:paraId="69F12EFF" w14:textId="77777777" w:rsidR="00C83636" w:rsidRDefault="00C836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7452" w14:textId="77777777" w:rsidR="00C83636" w:rsidRDefault="00C83636" w:rsidP="00C83636">
      <w:r>
        <w:separator/>
      </w:r>
    </w:p>
  </w:footnote>
  <w:footnote w:type="continuationSeparator" w:id="0">
    <w:p w14:paraId="4C8D4FCA" w14:textId="77777777" w:rsidR="00C83636" w:rsidRDefault="00C83636" w:rsidP="00C83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536"/>
    <w:multiLevelType w:val="hybridMultilevel"/>
    <w:tmpl w:val="F6C0BDB0"/>
    <w:lvl w:ilvl="0" w:tplc="0A5CD82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90548"/>
    <w:multiLevelType w:val="hybridMultilevel"/>
    <w:tmpl w:val="56D81C46"/>
    <w:lvl w:ilvl="0" w:tplc="79368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F5C17"/>
    <w:multiLevelType w:val="hybridMultilevel"/>
    <w:tmpl w:val="65784A60"/>
    <w:lvl w:ilvl="0" w:tplc="18888BB6">
      <w:start w:val="1"/>
      <w:numFmt w:val="lowerRoman"/>
      <w:lvlText w:val="%1."/>
      <w:lvlJc w:val="left"/>
      <w:pPr>
        <w:ind w:left="261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D6F5B15"/>
    <w:multiLevelType w:val="hybridMultilevel"/>
    <w:tmpl w:val="DC94D3AC"/>
    <w:lvl w:ilvl="0" w:tplc="3BA6A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C593D"/>
    <w:multiLevelType w:val="hybridMultilevel"/>
    <w:tmpl w:val="DC94D3AC"/>
    <w:lvl w:ilvl="0" w:tplc="3BA6A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E61B7"/>
    <w:multiLevelType w:val="hybridMultilevel"/>
    <w:tmpl w:val="5A2C9D66"/>
    <w:lvl w:ilvl="0" w:tplc="79368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C71C3"/>
    <w:multiLevelType w:val="hybridMultilevel"/>
    <w:tmpl w:val="5A2C9D66"/>
    <w:lvl w:ilvl="0" w:tplc="79368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3534A"/>
    <w:multiLevelType w:val="hybridMultilevel"/>
    <w:tmpl w:val="2A9CF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73962"/>
    <w:multiLevelType w:val="hybridMultilevel"/>
    <w:tmpl w:val="13AC22D0"/>
    <w:lvl w:ilvl="0" w:tplc="79368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27654"/>
    <w:multiLevelType w:val="hybridMultilevel"/>
    <w:tmpl w:val="DC94D3AC"/>
    <w:lvl w:ilvl="0" w:tplc="3BA6A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483079">
    <w:abstractNumId w:val="8"/>
  </w:num>
  <w:num w:numId="2" w16cid:durableId="616058682">
    <w:abstractNumId w:val="5"/>
  </w:num>
  <w:num w:numId="3" w16cid:durableId="1001469694">
    <w:abstractNumId w:val="1"/>
  </w:num>
  <w:num w:numId="4" w16cid:durableId="643317291">
    <w:abstractNumId w:val="6"/>
  </w:num>
  <w:num w:numId="5" w16cid:durableId="977338448">
    <w:abstractNumId w:val="7"/>
  </w:num>
  <w:num w:numId="6" w16cid:durableId="84495336">
    <w:abstractNumId w:val="2"/>
  </w:num>
  <w:num w:numId="7" w16cid:durableId="670255466">
    <w:abstractNumId w:val="0"/>
  </w:num>
  <w:num w:numId="8" w16cid:durableId="1135222349">
    <w:abstractNumId w:val="3"/>
  </w:num>
  <w:num w:numId="9" w16cid:durableId="1894999886">
    <w:abstractNumId w:val="9"/>
  </w:num>
  <w:num w:numId="10" w16cid:durableId="139734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AF"/>
    <w:rsid w:val="000035F7"/>
    <w:rsid w:val="000105AB"/>
    <w:rsid w:val="0001095D"/>
    <w:rsid w:val="00011F6E"/>
    <w:rsid w:val="00013E90"/>
    <w:rsid w:val="0002677C"/>
    <w:rsid w:val="00027DD4"/>
    <w:rsid w:val="000335B1"/>
    <w:rsid w:val="00033A0A"/>
    <w:rsid w:val="00034D76"/>
    <w:rsid w:val="00035CE4"/>
    <w:rsid w:val="00040D3D"/>
    <w:rsid w:val="00041E2B"/>
    <w:rsid w:val="00042343"/>
    <w:rsid w:val="00042A30"/>
    <w:rsid w:val="000440E8"/>
    <w:rsid w:val="000443E4"/>
    <w:rsid w:val="00050A84"/>
    <w:rsid w:val="00051B29"/>
    <w:rsid w:val="00055E9C"/>
    <w:rsid w:val="0005786C"/>
    <w:rsid w:val="00061368"/>
    <w:rsid w:val="00063372"/>
    <w:rsid w:val="000701F8"/>
    <w:rsid w:val="0007204F"/>
    <w:rsid w:val="00073ED0"/>
    <w:rsid w:val="00074E23"/>
    <w:rsid w:val="00084E84"/>
    <w:rsid w:val="00093583"/>
    <w:rsid w:val="00093C22"/>
    <w:rsid w:val="000A1A73"/>
    <w:rsid w:val="000A4A68"/>
    <w:rsid w:val="000A57E8"/>
    <w:rsid w:val="000A6760"/>
    <w:rsid w:val="000A6A45"/>
    <w:rsid w:val="000A6DBE"/>
    <w:rsid w:val="000A77B6"/>
    <w:rsid w:val="000B1E13"/>
    <w:rsid w:val="000B1E5A"/>
    <w:rsid w:val="000B35ED"/>
    <w:rsid w:val="000B54B2"/>
    <w:rsid w:val="000C10C3"/>
    <w:rsid w:val="000D39B3"/>
    <w:rsid w:val="000D7314"/>
    <w:rsid w:val="000E0050"/>
    <w:rsid w:val="000E0162"/>
    <w:rsid w:val="000E0B18"/>
    <w:rsid w:val="000E13C4"/>
    <w:rsid w:val="000E21B2"/>
    <w:rsid w:val="000E2CD0"/>
    <w:rsid w:val="000E622A"/>
    <w:rsid w:val="000E777A"/>
    <w:rsid w:val="000E7A7C"/>
    <w:rsid w:val="000F3B59"/>
    <w:rsid w:val="000F535B"/>
    <w:rsid w:val="000F7588"/>
    <w:rsid w:val="001042AE"/>
    <w:rsid w:val="00105171"/>
    <w:rsid w:val="001064A2"/>
    <w:rsid w:val="00106874"/>
    <w:rsid w:val="00107D3D"/>
    <w:rsid w:val="00111465"/>
    <w:rsid w:val="00114E04"/>
    <w:rsid w:val="0011521C"/>
    <w:rsid w:val="00115433"/>
    <w:rsid w:val="001157D6"/>
    <w:rsid w:val="0011799F"/>
    <w:rsid w:val="00121D73"/>
    <w:rsid w:val="00122635"/>
    <w:rsid w:val="00127D61"/>
    <w:rsid w:val="00127DFA"/>
    <w:rsid w:val="00131BAE"/>
    <w:rsid w:val="0013226B"/>
    <w:rsid w:val="00133BAC"/>
    <w:rsid w:val="00134FCE"/>
    <w:rsid w:val="00140CF8"/>
    <w:rsid w:val="001412B4"/>
    <w:rsid w:val="00143B87"/>
    <w:rsid w:val="00147FA0"/>
    <w:rsid w:val="00150940"/>
    <w:rsid w:val="0015181E"/>
    <w:rsid w:val="00154D2E"/>
    <w:rsid w:val="00163FA9"/>
    <w:rsid w:val="00167396"/>
    <w:rsid w:val="00173B3E"/>
    <w:rsid w:val="00174396"/>
    <w:rsid w:val="00174EBF"/>
    <w:rsid w:val="0017654F"/>
    <w:rsid w:val="00177535"/>
    <w:rsid w:val="00180C8F"/>
    <w:rsid w:val="00185882"/>
    <w:rsid w:val="00186C79"/>
    <w:rsid w:val="00187311"/>
    <w:rsid w:val="001A2BB8"/>
    <w:rsid w:val="001A3B2D"/>
    <w:rsid w:val="001A3DE7"/>
    <w:rsid w:val="001A3FCF"/>
    <w:rsid w:val="001A4B8F"/>
    <w:rsid w:val="001A675F"/>
    <w:rsid w:val="001A780B"/>
    <w:rsid w:val="001B0404"/>
    <w:rsid w:val="001B1F53"/>
    <w:rsid w:val="001B6FF8"/>
    <w:rsid w:val="001C3E7E"/>
    <w:rsid w:val="001C4A1E"/>
    <w:rsid w:val="001C5FF0"/>
    <w:rsid w:val="001D1E42"/>
    <w:rsid w:val="001D2D18"/>
    <w:rsid w:val="001D3C67"/>
    <w:rsid w:val="001D4AA3"/>
    <w:rsid w:val="001D612D"/>
    <w:rsid w:val="001E276D"/>
    <w:rsid w:val="001E31E4"/>
    <w:rsid w:val="001E4C46"/>
    <w:rsid w:val="001E6029"/>
    <w:rsid w:val="001E6DFE"/>
    <w:rsid w:val="001E707B"/>
    <w:rsid w:val="001F3320"/>
    <w:rsid w:val="001F5002"/>
    <w:rsid w:val="001F54C7"/>
    <w:rsid w:val="001F62E5"/>
    <w:rsid w:val="001F64AE"/>
    <w:rsid w:val="0020287C"/>
    <w:rsid w:val="00205920"/>
    <w:rsid w:val="00206C86"/>
    <w:rsid w:val="002106DA"/>
    <w:rsid w:val="00215737"/>
    <w:rsid w:val="00216D3F"/>
    <w:rsid w:val="00220247"/>
    <w:rsid w:val="002236FE"/>
    <w:rsid w:val="00223BEC"/>
    <w:rsid w:val="00225922"/>
    <w:rsid w:val="00226A20"/>
    <w:rsid w:val="0023230E"/>
    <w:rsid w:val="002345B7"/>
    <w:rsid w:val="002378CD"/>
    <w:rsid w:val="00240E2C"/>
    <w:rsid w:val="002525EE"/>
    <w:rsid w:val="00255C0C"/>
    <w:rsid w:val="00260C34"/>
    <w:rsid w:val="00263131"/>
    <w:rsid w:val="0026734F"/>
    <w:rsid w:val="0027077D"/>
    <w:rsid w:val="00271328"/>
    <w:rsid w:val="002753B8"/>
    <w:rsid w:val="0027633A"/>
    <w:rsid w:val="0027747C"/>
    <w:rsid w:val="00282856"/>
    <w:rsid w:val="002836D0"/>
    <w:rsid w:val="00290467"/>
    <w:rsid w:val="00291A84"/>
    <w:rsid w:val="00292D5C"/>
    <w:rsid w:val="00293B0F"/>
    <w:rsid w:val="00293E21"/>
    <w:rsid w:val="00297DBB"/>
    <w:rsid w:val="002A1615"/>
    <w:rsid w:val="002A1C47"/>
    <w:rsid w:val="002A3BD5"/>
    <w:rsid w:val="002B04AC"/>
    <w:rsid w:val="002B0EA7"/>
    <w:rsid w:val="002B2127"/>
    <w:rsid w:val="002B2281"/>
    <w:rsid w:val="002C0016"/>
    <w:rsid w:val="002C3EC4"/>
    <w:rsid w:val="002D1D54"/>
    <w:rsid w:val="002D214A"/>
    <w:rsid w:val="002E281D"/>
    <w:rsid w:val="002E55BC"/>
    <w:rsid w:val="002E6C14"/>
    <w:rsid w:val="002F3FBE"/>
    <w:rsid w:val="002F5456"/>
    <w:rsid w:val="00300FA5"/>
    <w:rsid w:val="003011A9"/>
    <w:rsid w:val="00303BA2"/>
    <w:rsid w:val="0031206A"/>
    <w:rsid w:val="003127F7"/>
    <w:rsid w:val="00314754"/>
    <w:rsid w:val="00317406"/>
    <w:rsid w:val="003177FB"/>
    <w:rsid w:val="0032089C"/>
    <w:rsid w:val="00321DFA"/>
    <w:rsid w:val="00326A06"/>
    <w:rsid w:val="003338FE"/>
    <w:rsid w:val="0033558A"/>
    <w:rsid w:val="00335AC3"/>
    <w:rsid w:val="00336286"/>
    <w:rsid w:val="003410F9"/>
    <w:rsid w:val="0035361F"/>
    <w:rsid w:val="0035784E"/>
    <w:rsid w:val="0036436A"/>
    <w:rsid w:val="0036455E"/>
    <w:rsid w:val="00367083"/>
    <w:rsid w:val="0036763E"/>
    <w:rsid w:val="003711FE"/>
    <w:rsid w:val="00373186"/>
    <w:rsid w:val="00376E2B"/>
    <w:rsid w:val="00377348"/>
    <w:rsid w:val="003803C7"/>
    <w:rsid w:val="0038270F"/>
    <w:rsid w:val="0038387D"/>
    <w:rsid w:val="00383922"/>
    <w:rsid w:val="0038484A"/>
    <w:rsid w:val="003849C0"/>
    <w:rsid w:val="00386A29"/>
    <w:rsid w:val="00390D93"/>
    <w:rsid w:val="00392714"/>
    <w:rsid w:val="00396351"/>
    <w:rsid w:val="00396F16"/>
    <w:rsid w:val="00397117"/>
    <w:rsid w:val="003A3286"/>
    <w:rsid w:val="003A377B"/>
    <w:rsid w:val="003A3DB3"/>
    <w:rsid w:val="003A624B"/>
    <w:rsid w:val="003A65D4"/>
    <w:rsid w:val="003B2C3A"/>
    <w:rsid w:val="003B3DBE"/>
    <w:rsid w:val="003B415E"/>
    <w:rsid w:val="003C019B"/>
    <w:rsid w:val="003C05EC"/>
    <w:rsid w:val="003C189C"/>
    <w:rsid w:val="003C4C40"/>
    <w:rsid w:val="003C4FF9"/>
    <w:rsid w:val="003C5A16"/>
    <w:rsid w:val="003C6195"/>
    <w:rsid w:val="003C644C"/>
    <w:rsid w:val="003C6A9C"/>
    <w:rsid w:val="003D0ED4"/>
    <w:rsid w:val="003D1582"/>
    <w:rsid w:val="003D19F9"/>
    <w:rsid w:val="003D21DB"/>
    <w:rsid w:val="003D2BC1"/>
    <w:rsid w:val="003D33E0"/>
    <w:rsid w:val="003D57EE"/>
    <w:rsid w:val="003D75B2"/>
    <w:rsid w:val="003E3FD5"/>
    <w:rsid w:val="003E456C"/>
    <w:rsid w:val="003E56DF"/>
    <w:rsid w:val="003E6658"/>
    <w:rsid w:val="003F233A"/>
    <w:rsid w:val="003F24C0"/>
    <w:rsid w:val="003F2810"/>
    <w:rsid w:val="003F2B9B"/>
    <w:rsid w:val="003F365D"/>
    <w:rsid w:val="003F57E4"/>
    <w:rsid w:val="003F799A"/>
    <w:rsid w:val="004000EB"/>
    <w:rsid w:val="0040048C"/>
    <w:rsid w:val="00400709"/>
    <w:rsid w:val="00401135"/>
    <w:rsid w:val="00402FC5"/>
    <w:rsid w:val="00403E22"/>
    <w:rsid w:val="004141F5"/>
    <w:rsid w:val="004168FC"/>
    <w:rsid w:val="0042123C"/>
    <w:rsid w:val="0042218D"/>
    <w:rsid w:val="00424490"/>
    <w:rsid w:val="00426BAB"/>
    <w:rsid w:val="00427183"/>
    <w:rsid w:val="004338E8"/>
    <w:rsid w:val="004361D8"/>
    <w:rsid w:val="00444EDE"/>
    <w:rsid w:val="00450A32"/>
    <w:rsid w:val="004524B9"/>
    <w:rsid w:val="00455CC9"/>
    <w:rsid w:val="00455F86"/>
    <w:rsid w:val="00462E2F"/>
    <w:rsid w:val="00463C9C"/>
    <w:rsid w:val="00465CD5"/>
    <w:rsid w:val="004673ED"/>
    <w:rsid w:val="004753B4"/>
    <w:rsid w:val="004758BB"/>
    <w:rsid w:val="004762F1"/>
    <w:rsid w:val="004830F1"/>
    <w:rsid w:val="00483C6A"/>
    <w:rsid w:val="004875FB"/>
    <w:rsid w:val="0049145C"/>
    <w:rsid w:val="0049178C"/>
    <w:rsid w:val="004926AD"/>
    <w:rsid w:val="00492C79"/>
    <w:rsid w:val="00492DA2"/>
    <w:rsid w:val="004945C8"/>
    <w:rsid w:val="004A2BF6"/>
    <w:rsid w:val="004A3794"/>
    <w:rsid w:val="004A41C4"/>
    <w:rsid w:val="004A4A8D"/>
    <w:rsid w:val="004A5CED"/>
    <w:rsid w:val="004A73B6"/>
    <w:rsid w:val="004A7BB8"/>
    <w:rsid w:val="004B4657"/>
    <w:rsid w:val="004C21B6"/>
    <w:rsid w:val="004D083B"/>
    <w:rsid w:val="004D15F7"/>
    <w:rsid w:val="004D2BA1"/>
    <w:rsid w:val="004D4953"/>
    <w:rsid w:val="004F330B"/>
    <w:rsid w:val="004F3497"/>
    <w:rsid w:val="004F3E80"/>
    <w:rsid w:val="004F66A2"/>
    <w:rsid w:val="00504CA4"/>
    <w:rsid w:val="005060E5"/>
    <w:rsid w:val="00507DA8"/>
    <w:rsid w:val="005133C8"/>
    <w:rsid w:val="00516629"/>
    <w:rsid w:val="0051779B"/>
    <w:rsid w:val="005204D2"/>
    <w:rsid w:val="00523514"/>
    <w:rsid w:val="00525A2F"/>
    <w:rsid w:val="00526F54"/>
    <w:rsid w:val="005276DA"/>
    <w:rsid w:val="00530790"/>
    <w:rsid w:val="00532246"/>
    <w:rsid w:val="0053255E"/>
    <w:rsid w:val="0053258C"/>
    <w:rsid w:val="005356AB"/>
    <w:rsid w:val="005407B3"/>
    <w:rsid w:val="00543094"/>
    <w:rsid w:val="0054364B"/>
    <w:rsid w:val="00543D61"/>
    <w:rsid w:val="00544B7F"/>
    <w:rsid w:val="0054716F"/>
    <w:rsid w:val="00550E1E"/>
    <w:rsid w:val="00550FB3"/>
    <w:rsid w:val="005513E8"/>
    <w:rsid w:val="00552394"/>
    <w:rsid w:val="00552790"/>
    <w:rsid w:val="00556616"/>
    <w:rsid w:val="00570213"/>
    <w:rsid w:val="00571B30"/>
    <w:rsid w:val="005727AB"/>
    <w:rsid w:val="00572F00"/>
    <w:rsid w:val="0057322A"/>
    <w:rsid w:val="005738FE"/>
    <w:rsid w:val="005744BC"/>
    <w:rsid w:val="005750C5"/>
    <w:rsid w:val="0057641C"/>
    <w:rsid w:val="00581A7F"/>
    <w:rsid w:val="00582E63"/>
    <w:rsid w:val="00586432"/>
    <w:rsid w:val="00586FC6"/>
    <w:rsid w:val="00587725"/>
    <w:rsid w:val="00590E79"/>
    <w:rsid w:val="00591912"/>
    <w:rsid w:val="00596265"/>
    <w:rsid w:val="005A313E"/>
    <w:rsid w:val="005A4DA0"/>
    <w:rsid w:val="005B04AF"/>
    <w:rsid w:val="005B0999"/>
    <w:rsid w:val="005B348E"/>
    <w:rsid w:val="005B4202"/>
    <w:rsid w:val="005B6170"/>
    <w:rsid w:val="005B7640"/>
    <w:rsid w:val="005C0A3D"/>
    <w:rsid w:val="005C128A"/>
    <w:rsid w:val="005D38AD"/>
    <w:rsid w:val="005D463D"/>
    <w:rsid w:val="005D7533"/>
    <w:rsid w:val="005D760E"/>
    <w:rsid w:val="005E3170"/>
    <w:rsid w:val="005E39A1"/>
    <w:rsid w:val="005E44B4"/>
    <w:rsid w:val="005E5ED5"/>
    <w:rsid w:val="005E6044"/>
    <w:rsid w:val="005F11FF"/>
    <w:rsid w:val="005F13EB"/>
    <w:rsid w:val="005F2F6E"/>
    <w:rsid w:val="005F4075"/>
    <w:rsid w:val="005F5575"/>
    <w:rsid w:val="0060102B"/>
    <w:rsid w:val="00601F17"/>
    <w:rsid w:val="0060484F"/>
    <w:rsid w:val="00607996"/>
    <w:rsid w:val="00614682"/>
    <w:rsid w:val="00615E08"/>
    <w:rsid w:val="00616241"/>
    <w:rsid w:val="00621FA9"/>
    <w:rsid w:val="00623A98"/>
    <w:rsid w:val="00624D2C"/>
    <w:rsid w:val="0062758A"/>
    <w:rsid w:val="00634079"/>
    <w:rsid w:val="00634570"/>
    <w:rsid w:val="00636C95"/>
    <w:rsid w:val="006461AA"/>
    <w:rsid w:val="00650199"/>
    <w:rsid w:val="006502CA"/>
    <w:rsid w:val="00651099"/>
    <w:rsid w:val="0065313C"/>
    <w:rsid w:val="00654F32"/>
    <w:rsid w:val="00656F9C"/>
    <w:rsid w:val="00657649"/>
    <w:rsid w:val="00660E1D"/>
    <w:rsid w:val="006611B0"/>
    <w:rsid w:val="0066311E"/>
    <w:rsid w:val="006648F0"/>
    <w:rsid w:val="006740FD"/>
    <w:rsid w:val="0067603C"/>
    <w:rsid w:val="00676EB5"/>
    <w:rsid w:val="006863C9"/>
    <w:rsid w:val="00686B49"/>
    <w:rsid w:val="00687B1C"/>
    <w:rsid w:val="006905F6"/>
    <w:rsid w:val="00692EDB"/>
    <w:rsid w:val="00696876"/>
    <w:rsid w:val="006979F2"/>
    <w:rsid w:val="006A3C6E"/>
    <w:rsid w:val="006A53A1"/>
    <w:rsid w:val="006A5E3B"/>
    <w:rsid w:val="006B0AFB"/>
    <w:rsid w:val="006B0E1F"/>
    <w:rsid w:val="006B6482"/>
    <w:rsid w:val="006C04A3"/>
    <w:rsid w:val="006C1462"/>
    <w:rsid w:val="006C5809"/>
    <w:rsid w:val="006C64B8"/>
    <w:rsid w:val="006C7D5A"/>
    <w:rsid w:val="006D1E57"/>
    <w:rsid w:val="006D305D"/>
    <w:rsid w:val="006D7F82"/>
    <w:rsid w:val="006E00DA"/>
    <w:rsid w:val="006E0272"/>
    <w:rsid w:val="006E2901"/>
    <w:rsid w:val="006E410D"/>
    <w:rsid w:val="006E697A"/>
    <w:rsid w:val="006E7EBA"/>
    <w:rsid w:val="006F4347"/>
    <w:rsid w:val="00701986"/>
    <w:rsid w:val="00701C36"/>
    <w:rsid w:val="007064F6"/>
    <w:rsid w:val="00710734"/>
    <w:rsid w:val="00710A2A"/>
    <w:rsid w:val="00712288"/>
    <w:rsid w:val="00712882"/>
    <w:rsid w:val="00716470"/>
    <w:rsid w:val="007217B7"/>
    <w:rsid w:val="007232B5"/>
    <w:rsid w:val="00725447"/>
    <w:rsid w:val="00727BC8"/>
    <w:rsid w:val="00730D5D"/>
    <w:rsid w:val="00732138"/>
    <w:rsid w:val="0073328F"/>
    <w:rsid w:val="0073479A"/>
    <w:rsid w:val="00736A9F"/>
    <w:rsid w:val="00740B5C"/>
    <w:rsid w:val="00741365"/>
    <w:rsid w:val="0074192B"/>
    <w:rsid w:val="00742470"/>
    <w:rsid w:val="007438D0"/>
    <w:rsid w:val="00745D65"/>
    <w:rsid w:val="007471EB"/>
    <w:rsid w:val="0075307E"/>
    <w:rsid w:val="0075511E"/>
    <w:rsid w:val="007608D0"/>
    <w:rsid w:val="00760CEB"/>
    <w:rsid w:val="00763207"/>
    <w:rsid w:val="00763836"/>
    <w:rsid w:val="00763E99"/>
    <w:rsid w:val="00766C08"/>
    <w:rsid w:val="007716C7"/>
    <w:rsid w:val="0077202A"/>
    <w:rsid w:val="0077258D"/>
    <w:rsid w:val="007754D5"/>
    <w:rsid w:val="007817EE"/>
    <w:rsid w:val="00782BA0"/>
    <w:rsid w:val="00787CAA"/>
    <w:rsid w:val="00787DFC"/>
    <w:rsid w:val="0079092D"/>
    <w:rsid w:val="00791C0C"/>
    <w:rsid w:val="0079290D"/>
    <w:rsid w:val="0079699F"/>
    <w:rsid w:val="007A1A0B"/>
    <w:rsid w:val="007A1BC9"/>
    <w:rsid w:val="007A1F58"/>
    <w:rsid w:val="007A2021"/>
    <w:rsid w:val="007A2B68"/>
    <w:rsid w:val="007A564C"/>
    <w:rsid w:val="007A7687"/>
    <w:rsid w:val="007A7980"/>
    <w:rsid w:val="007A79CE"/>
    <w:rsid w:val="007A7CEF"/>
    <w:rsid w:val="007B00F7"/>
    <w:rsid w:val="007B2513"/>
    <w:rsid w:val="007B2ECB"/>
    <w:rsid w:val="007B7CBE"/>
    <w:rsid w:val="007C0BA2"/>
    <w:rsid w:val="007C1365"/>
    <w:rsid w:val="007C1C09"/>
    <w:rsid w:val="007C34D9"/>
    <w:rsid w:val="007C6D86"/>
    <w:rsid w:val="007D13D5"/>
    <w:rsid w:val="007D40C7"/>
    <w:rsid w:val="007D4F5A"/>
    <w:rsid w:val="007D511D"/>
    <w:rsid w:val="007D6722"/>
    <w:rsid w:val="007D673D"/>
    <w:rsid w:val="007F0C45"/>
    <w:rsid w:val="007F31E5"/>
    <w:rsid w:val="007F3EDE"/>
    <w:rsid w:val="007F668E"/>
    <w:rsid w:val="007F7A1A"/>
    <w:rsid w:val="007F7FDE"/>
    <w:rsid w:val="008015F1"/>
    <w:rsid w:val="00801913"/>
    <w:rsid w:val="00801FEB"/>
    <w:rsid w:val="00805D22"/>
    <w:rsid w:val="00805E95"/>
    <w:rsid w:val="0080738A"/>
    <w:rsid w:val="008110F8"/>
    <w:rsid w:val="00814B57"/>
    <w:rsid w:val="008175DD"/>
    <w:rsid w:val="00817AB4"/>
    <w:rsid w:val="00820DC2"/>
    <w:rsid w:val="00822F62"/>
    <w:rsid w:val="008239A3"/>
    <w:rsid w:val="008325BC"/>
    <w:rsid w:val="008325E7"/>
    <w:rsid w:val="00834C1B"/>
    <w:rsid w:val="00835028"/>
    <w:rsid w:val="0083671F"/>
    <w:rsid w:val="00845261"/>
    <w:rsid w:val="00847B8A"/>
    <w:rsid w:val="008538A5"/>
    <w:rsid w:val="00854241"/>
    <w:rsid w:val="00854CCD"/>
    <w:rsid w:val="00857582"/>
    <w:rsid w:val="00860439"/>
    <w:rsid w:val="00861078"/>
    <w:rsid w:val="00861D26"/>
    <w:rsid w:val="008620AE"/>
    <w:rsid w:val="00865715"/>
    <w:rsid w:val="00871AF6"/>
    <w:rsid w:val="00871F4B"/>
    <w:rsid w:val="00871FF2"/>
    <w:rsid w:val="0087738C"/>
    <w:rsid w:val="0088049E"/>
    <w:rsid w:val="00883F5E"/>
    <w:rsid w:val="00884955"/>
    <w:rsid w:val="0089238E"/>
    <w:rsid w:val="0089432D"/>
    <w:rsid w:val="00897442"/>
    <w:rsid w:val="008A0218"/>
    <w:rsid w:val="008A3386"/>
    <w:rsid w:val="008A71A9"/>
    <w:rsid w:val="008B1D0B"/>
    <w:rsid w:val="008B2CA6"/>
    <w:rsid w:val="008B4F01"/>
    <w:rsid w:val="008B6546"/>
    <w:rsid w:val="008B675A"/>
    <w:rsid w:val="008B6D88"/>
    <w:rsid w:val="008C130B"/>
    <w:rsid w:val="008C5CE1"/>
    <w:rsid w:val="008C7BC7"/>
    <w:rsid w:val="008D1474"/>
    <w:rsid w:val="008D25AC"/>
    <w:rsid w:val="008D471D"/>
    <w:rsid w:val="008E0432"/>
    <w:rsid w:val="008E06B2"/>
    <w:rsid w:val="008E2701"/>
    <w:rsid w:val="008E6005"/>
    <w:rsid w:val="008F2FF6"/>
    <w:rsid w:val="008F63BE"/>
    <w:rsid w:val="00900493"/>
    <w:rsid w:val="0090185E"/>
    <w:rsid w:val="0090314E"/>
    <w:rsid w:val="00903CEC"/>
    <w:rsid w:val="0090456C"/>
    <w:rsid w:val="0091082C"/>
    <w:rsid w:val="00915BEA"/>
    <w:rsid w:val="0091721D"/>
    <w:rsid w:val="00917E9D"/>
    <w:rsid w:val="00924BC8"/>
    <w:rsid w:val="009261F5"/>
    <w:rsid w:val="00926BA5"/>
    <w:rsid w:val="00934E5C"/>
    <w:rsid w:val="0093710D"/>
    <w:rsid w:val="00937C58"/>
    <w:rsid w:val="0094038B"/>
    <w:rsid w:val="00943AD1"/>
    <w:rsid w:val="00943D62"/>
    <w:rsid w:val="00944BD5"/>
    <w:rsid w:val="00945A98"/>
    <w:rsid w:val="009465EB"/>
    <w:rsid w:val="00950628"/>
    <w:rsid w:val="00951F54"/>
    <w:rsid w:val="00952CEE"/>
    <w:rsid w:val="009602EA"/>
    <w:rsid w:val="00961B1F"/>
    <w:rsid w:val="00966859"/>
    <w:rsid w:val="0096692B"/>
    <w:rsid w:val="0097083E"/>
    <w:rsid w:val="00971766"/>
    <w:rsid w:val="00972844"/>
    <w:rsid w:val="00975840"/>
    <w:rsid w:val="00976B17"/>
    <w:rsid w:val="00977C74"/>
    <w:rsid w:val="0098002C"/>
    <w:rsid w:val="00980655"/>
    <w:rsid w:val="009809B1"/>
    <w:rsid w:val="00986A3F"/>
    <w:rsid w:val="009877FA"/>
    <w:rsid w:val="00987CF3"/>
    <w:rsid w:val="009916DF"/>
    <w:rsid w:val="009944E3"/>
    <w:rsid w:val="009955AA"/>
    <w:rsid w:val="00996537"/>
    <w:rsid w:val="00997269"/>
    <w:rsid w:val="009A550A"/>
    <w:rsid w:val="009A7789"/>
    <w:rsid w:val="009B0684"/>
    <w:rsid w:val="009B0AF2"/>
    <w:rsid w:val="009B15B4"/>
    <w:rsid w:val="009B184A"/>
    <w:rsid w:val="009B224E"/>
    <w:rsid w:val="009B64C4"/>
    <w:rsid w:val="009C0D8D"/>
    <w:rsid w:val="009C556F"/>
    <w:rsid w:val="009C7279"/>
    <w:rsid w:val="009D05DF"/>
    <w:rsid w:val="009D0AB7"/>
    <w:rsid w:val="009D3533"/>
    <w:rsid w:val="009D4202"/>
    <w:rsid w:val="009D7ABC"/>
    <w:rsid w:val="009E2925"/>
    <w:rsid w:val="009E3CFA"/>
    <w:rsid w:val="009E3FDA"/>
    <w:rsid w:val="009E445E"/>
    <w:rsid w:val="009E4580"/>
    <w:rsid w:val="009E526C"/>
    <w:rsid w:val="009E5761"/>
    <w:rsid w:val="009E5939"/>
    <w:rsid w:val="009F0995"/>
    <w:rsid w:val="009F3B61"/>
    <w:rsid w:val="009F465C"/>
    <w:rsid w:val="009F4C11"/>
    <w:rsid w:val="009F71B3"/>
    <w:rsid w:val="00A03ADA"/>
    <w:rsid w:val="00A06401"/>
    <w:rsid w:val="00A071AD"/>
    <w:rsid w:val="00A07D61"/>
    <w:rsid w:val="00A10143"/>
    <w:rsid w:val="00A12E8B"/>
    <w:rsid w:val="00A21031"/>
    <w:rsid w:val="00A21310"/>
    <w:rsid w:val="00A233C2"/>
    <w:rsid w:val="00A238A4"/>
    <w:rsid w:val="00A2599F"/>
    <w:rsid w:val="00A26A79"/>
    <w:rsid w:val="00A3228F"/>
    <w:rsid w:val="00A40A19"/>
    <w:rsid w:val="00A42049"/>
    <w:rsid w:val="00A44FA3"/>
    <w:rsid w:val="00A459A4"/>
    <w:rsid w:val="00A45C49"/>
    <w:rsid w:val="00A5137E"/>
    <w:rsid w:val="00A52867"/>
    <w:rsid w:val="00A54396"/>
    <w:rsid w:val="00A54B35"/>
    <w:rsid w:val="00A557E4"/>
    <w:rsid w:val="00A57B32"/>
    <w:rsid w:val="00A60B02"/>
    <w:rsid w:val="00A60D6E"/>
    <w:rsid w:val="00A62CEC"/>
    <w:rsid w:val="00A63801"/>
    <w:rsid w:val="00A65633"/>
    <w:rsid w:val="00A667EA"/>
    <w:rsid w:val="00A67F0D"/>
    <w:rsid w:val="00A67FBE"/>
    <w:rsid w:val="00A711F2"/>
    <w:rsid w:val="00A75140"/>
    <w:rsid w:val="00A759A4"/>
    <w:rsid w:val="00A75AC6"/>
    <w:rsid w:val="00A75C84"/>
    <w:rsid w:val="00A831AB"/>
    <w:rsid w:val="00A8330E"/>
    <w:rsid w:val="00A84735"/>
    <w:rsid w:val="00A857B3"/>
    <w:rsid w:val="00A85B8C"/>
    <w:rsid w:val="00A85D00"/>
    <w:rsid w:val="00A87009"/>
    <w:rsid w:val="00A94D5D"/>
    <w:rsid w:val="00A969CD"/>
    <w:rsid w:val="00AA01B4"/>
    <w:rsid w:val="00AA48AD"/>
    <w:rsid w:val="00AA6DE4"/>
    <w:rsid w:val="00AB0DFF"/>
    <w:rsid w:val="00AB1EDA"/>
    <w:rsid w:val="00AB52D9"/>
    <w:rsid w:val="00AB58D8"/>
    <w:rsid w:val="00AB795B"/>
    <w:rsid w:val="00AB7D3B"/>
    <w:rsid w:val="00AC04C2"/>
    <w:rsid w:val="00AC0AF5"/>
    <w:rsid w:val="00AC197C"/>
    <w:rsid w:val="00AC6B87"/>
    <w:rsid w:val="00AD1E7E"/>
    <w:rsid w:val="00AD2BAF"/>
    <w:rsid w:val="00AD3D22"/>
    <w:rsid w:val="00AD5733"/>
    <w:rsid w:val="00AD5C2D"/>
    <w:rsid w:val="00AD793C"/>
    <w:rsid w:val="00AE1DCE"/>
    <w:rsid w:val="00AE34E8"/>
    <w:rsid w:val="00AE35DA"/>
    <w:rsid w:val="00AE3D3B"/>
    <w:rsid w:val="00AE76EC"/>
    <w:rsid w:val="00AE7B56"/>
    <w:rsid w:val="00AF25F5"/>
    <w:rsid w:val="00AF351D"/>
    <w:rsid w:val="00AF3E2C"/>
    <w:rsid w:val="00AF498A"/>
    <w:rsid w:val="00AF4C45"/>
    <w:rsid w:val="00AF560F"/>
    <w:rsid w:val="00AF6C05"/>
    <w:rsid w:val="00B017A5"/>
    <w:rsid w:val="00B01874"/>
    <w:rsid w:val="00B0328C"/>
    <w:rsid w:val="00B064BC"/>
    <w:rsid w:val="00B123F2"/>
    <w:rsid w:val="00B12EA5"/>
    <w:rsid w:val="00B13BD5"/>
    <w:rsid w:val="00B15A7C"/>
    <w:rsid w:val="00B15ED3"/>
    <w:rsid w:val="00B17DCB"/>
    <w:rsid w:val="00B20DA8"/>
    <w:rsid w:val="00B2428C"/>
    <w:rsid w:val="00B24C5F"/>
    <w:rsid w:val="00B25388"/>
    <w:rsid w:val="00B26214"/>
    <w:rsid w:val="00B31DC7"/>
    <w:rsid w:val="00B341D5"/>
    <w:rsid w:val="00B34CC7"/>
    <w:rsid w:val="00B35D52"/>
    <w:rsid w:val="00B420FD"/>
    <w:rsid w:val="00B43370"/>
    <w:rsid w:val="00B43850"/>
    <w:rsid w:val="00B44F59"/>
    <w:rsid w:val="00B45312"/>
    <w:rsid w:val="00B461FB"/>
    <w:rsid w:val="00B525FF"/>
    <w:rsid w:val="00B53B1E"/>
    <w:rsid w:val="00B558BD"/>
    <w:rsid w:val="00B578C0"/>
    <w:rsid w:val="00B645DB"/>
    <w:rsid w:val="00B64D05"/>
    <w:rsid w:val="00B67F51"/>
    <w:rsid w:val="00B710C9"/>
    <w:rsid w:val="00B72E92"/>
    <w:rsid w:val="00B73F9E"/>
    <w:rsid w:val="00B81954"/>
    <w:rsid w:val="00B820BE"/>
    <w:rsid w:val="00B90B19"/>
    <w:rsid w:val="00B93770"/>
    <w:rsid w:val="00B94E0B"/>
    <w:rsid w:val="00B95999"/>
    <w:rsid w:val="00B95B5E"/>
    <w:rsid w:val="00B97BCF"/>
    <w:rsid w:val="00BA11DD"/>
    <w:rsid w:val="00BA379E"/>
    <w:rsid w:val="00BB03C7"/>
    <w:rsid w:val="00BB09D9"/>
    <w:rsid w:val="00BB1933"/>
    <w:rsid w:val="00BB5550"/>
    <w:rsid w:val="00BB6B79"/>
    <w:rsid w:val="00BC115B"/>
    <w:rsid w:val="00BC16A0"/>
    <w:rsid w:val="00BC6292"/>
    <w:rsid w:val="00BC6A9E"/>
    <w:rsid w:val="00BC7A91"/>
    <w:rsid w:val="00BD0C69"/>
    <w:rsid w:val="00BD3D2E"/>
    <w:rsid w:val="00BD4912"/>
    <w:rsid w:val="00BD6BBA"/>
    <w:rsid w:val="00BD781E"/>
    <w:rsid w:val="00BE00DC"/>
    <w:rsid w:val="00BE0243"/>
    <w:rsid w:val="00BE1ABD"/>
    <w:rsid w:val="00BE6F2F"/>
    <w:rsid w:val="00BE70B4"/>
    <w:rsid w:val="00BF04D1"/>
    <w:rsid w:val="00BF0D0F"/>
    <w:rsid w:val="00BF2987"/>
    <w:rsid w:val="00BF2C04"/>
    <w:rsid w:val="00BF4CB2"/>
    <w:rsid w:val="00C0243A"/>
    <w:rsid w:val="00C02DD5"/>
    <w:rsid w:val="00C04E11"/>
    <w:rsid w:val="00C07F99"/>
    <w:rsid w:val="00C101F0"/>
    <w:rsid w:val="00C10F9B"/>
    <w:rsid w:val="00C11BB2"/>
    <w:rsid w:val="00C13158"/>
    <w:rsid w:val="00C13584"/>
    <w:rsid w:val="00C143E0"/>
    <w:rsid w:val="00C14645"/>
    <w:rsid w:val="00C15DD9"/>
    <w:rsid w:val="00C202EF"/>
    <w:rsid w:val="00C211D4"/>
    <w:rsid w:val="00C25F4B"/>
    <w:rsid w:val="00C320BE"/>
    <w:rsid w:val="00C44FE3"/>
    <w:rsid w:val="00C45BB5"/>
    <w:rsid w:val="00C478E5"/>
    <w:rsid w:val="00C51B66"/>
    <w:rsid w:val="00C52AB5"/>
    <w:rsid w:val="00C56AED"/>
    <w:rsid w:val="00C60000"/>
    <w:rsid w:val="00C632AA"/>
    <w:rsid w:val="00C65E99"/>
    <w:rsid w:val="00C66EC9"/>
    <w:rsid w:val="00C75BCC"/>
    <w:rsid w:val="00C8029B"/>
    <w:rsid w:val="00C83336"/>
    <w:rsid w:val="00C83636"/>
    <w:rsid w:val="00C902CC"/>
    <w:rsid w:val="00C95E1C"/>
    <w:rsid w:val="00CA1595"/>
    <w:rsid w:val="00CA3590"/>
    <w:rsid w:val="00CA5F48"/>
    <w:rsid w:val="00CA64D6"/>
    <w:rsid w:val="00CA75A6"/>
    <w:rsid w:val="00CB2A49"/>
    <w:rsid w:val="00CB4279"/>
    <w:rsid w:val="00CC0593"/>
    <w:rsid w:val="00CC2DDA"/>
    <w:rsid w:val="00CC6C0F"/>
    <w:rsid w:val="00CD1354"/>
    <w:rsid w:val="00CD32CA"/>
    <w:rsid w:val="00CD3D81"/>
    <w:rsid w:val="00CD4E20"/>
    <w:rsid w:val="00CD679D"/>
    <w:rsid w:val="00CE3162"/>
    <w:rsid w:val="00CE57E5"/>
    <w:rsid w:val="00CF03CC"/>
    <w:rsid w:val="00D00001"/>
    <w:rsid w:val="00D00F74"/>
    <w:rsid w:val="00D03DB1"/>
    <w:rsid w:val="00D10CAF"/>
    <w:rsid w:val="00D1572F"/>
    <w:rsid w:val="00D15FDC"/>
    <w:rsid w:val="00D164C7"/>
    <w:rsid w:val="00D212FA"/>
    <w:rsid w:val="00D22574"/>
    <w:rsid w:val="00D243E5"/>
    <w:rsid w:val="00D32458"/>
    <w:rsid w:val="00D34285"/>
    <w:rsid w:val="00D36D35"/>
    <w:rsid w:val="00D421AA"/>
    <w:rsid w:val="00D429BC"/>
    <w:rsid w:val="00D46424"/>
    <w:rsid w:val="00D507C4"/>
    <w:rsid w:val="00D516D3"/>
    <w:rsid w:val="00D51B29"/>
    <w:rsid w:val="00D51F77"/>
    <w:rsid w:val="00D52F33"/>
    <w:rsid w:val="00D56649"/>
    <w:rsid w:val="00D60DDD"/>
    <w:rsid w:val="00D60F38"/>
    <w:rsid w:val="00D66B5D"/>
    <w:rsid w:val="00D7117A"/>
    <w:rsid w:val="00D73064"/>
    <w:rsid w:val="00D73387"/>
    <w:rsid w:val="00D768F6"/>
    <w:rsid w:val="00D80236"/>
    <w:rsid w:val="00D83943"/>
    <w:rsid w:val="00D84AF3"/>
    <w:rsid w:val="00D85DA2"/>
    <w:rsid w:val="00D87541"/>
    <w:rsid w:val="00D9735F"/>
    <w:rsid w:val="00DA114E"/>
    <w:rsid w:val="00DA3A87"/>
    <w:rsid w:val="00DA49EA"/>
    <w:rsid w:val="00DA68E6"/>
    <w:rsid w:val="00DA6B30"/>
    <w:rsid w:val="00DB07D7"/>
    <w:rsid w:val="00DB18B8"/>
    <w:rsid w:val="00DB28AB"/>
    <w:rsid w:val="00DB3102"/>
    <w:rsid w:val="00DC003D"/>
    <w:rsid w:val="00DC0AE9"/>
    <w:rsid w:val="00DC0D6E"/>
    <w:rsid w:val="00DC103D"/>
    <w:rsid w:val="00DC21BB"/>
    <w:rsid w:val="00DC2282"/>
    <w:rsid w:val="00DC28D3"/>
    <w:rsid w:val="00DC4BA5"/>
    <w:rsid w:val="00DD0EAA"/>
    <w:rsid w:val="00DD165C"/>
    <w:rsid w:val="00DD21FD"/>
    <w:rsid w:val="00DD3730"/>
    <w:rsid w:val="00DE0F7D"/>
    <w:rsid w:val="00DE42B0"/>
    <w:rsid w:val="00DE4977"/>
    <w:rsid w:val="00DE6CF7"/>
    <w:rsid w:val="00DF13CD"/>
    <w:rsid w:val="00DF1621"/>
    <w:rsid w:val="00DF3A4A"/>
    <w:rsid w:val="00DF402A"/>
    <w:rsid w:val="00DF6A0F"/>
    <w:rsid w:val="00E00446"/>
    <w:rsid w:val="00E00E68"/>
    <w:rsid w:val="00E04F42"/>
    <w:rsid w:val="00E07E79"/>
    <w:rsid w:val="00E10A00"/>
    <w:rsid w:val="00E11463"/>
    <w:rsid w:val="00E20320"/>
    <w:rsid w:val="00E24BDF"/>
    <w:rsid w:val="00E261FC"/>
    <w:rsid w:val="00E30DB8"/>
    <w:rsid w:val="00E3178A"/>
    <w:rsid w:val="00E3409A"/>
    <w:rsid w:val="00E35D5F"/>
    <w:rsid w:val="00E4111A"/>
    <w:rsid w:val="00E4197A"/>
    <w:rsid w:val="00E42F49"/>
    <w:rsid w:val="00E4504D"/>
    <w:rsid w:val="00E47A0C"/>
    <w:rsid w:val="00E557D8"/>
    <w:rsid w:val="00E57286"/>
    <w:rsid w:val="00E60B3F"/>
    <w:rsid w:val="00E70B8E"/>
    <w:rsid w:val="00E736C5"/>
    <w:rsid w:val="00E761C3"/>
    <w:rsid w:val="00E77DAD"/>
    <w:rsid w:val="00E80CA5"/>
    <w:rsid w:val="00E96C35"/>
    <w:rsid w:val="00EA11FB"/>
    <w:rsid w:val="00EA1847"/>
    <w:rsid w:val="00EA2302"/>
    <w:rsid w:val="00EA25E6"/>
    <w:rsid w:val="00EA2740"/>
    <w:rsid w:val="00EA372D"/>
    <w:rsid w:val="00EB599D"/>
    <w:rsid w:val="00EB717B"/>
    <w:rsid w:val="00EB746F"/>
    <w:rsid w:val="00EB78DA"/>
    <w:rsid w:val="00EB7EC0"/>
    <w:rsid w:val="00EC1BAF"/>
    <w:rsid w:val="00EC2D96"/>
    <w:rsid w:val="00EC5795"/>
    <w:rsid w:val="00EC5D48"/>
    <w:rsid w:val="00EC64CD"/>
    <w:rsid w:val="00EC6F9E"/>
    <w:rsid w:val="00ED0856"/>
    <w:rsid w:val="00ED3B87"/>
    <w:rsid w:val="00ED68F0"/>
    <w:rsid w:val="00EE1621"/>
    <w:rsid w:val="00EE7EFF"/>
    <w:rsid w:val="00EF2627"/>
    <w:rsid w:val="00EF7168"/>
    <w:rsid w:val="00F00419"/>
    <w:rsid w:val="00F01A34"/>
    <w:rsid w:val="00F02239"/>
    <w:rsid w:val="00F03E41"/>
    <w:rsid w:val="00F060CE"/>
    <w:rsid w:val="00F13BAF"/>
    <w:rsid w:val="00F20DC6"/>
    <w:rsid w:val="00F22197"/>
    <w:rsid w:val="00F26579"/>
    <w:rsid w:val="00F278AA"/>
    <w:rsid w:val="00F327D7"/>
    <w:rsid w:val="00F33180"/>
    <w:rsid w:val="00F33361"/>
    <w:rsid w:val="00F3588E"/>
    <w:rsid w:val="00F40D67"/>
    <w:rsid w:val="00F4310C"/>
    <w:rsid w:val="00F458B3"/>
    <w:rsid w:val="00F45A2E"/>
    <w:rsid w:val="00F56CA6"/>
    <w:rsid w:val="00F62A58"/>
    <w:rsid w:val="00F63431"/>
    <w:rsid w:val="00F67712"/>
    <w:rsid w:val="00F70F44"/>
    <w:rsid w:val="00F71510"/>
    <w:rsid w:val="00F72425"/>
    <w:rsid w:val="00F74A54"/>
    <w:rsid w:val="00F75475"/>
    <w:rsid w:val="00F75B9C"/>
    <w:rsid w:val="00F771E6"/>
    <w:rsid w:val="00F77552"/>
    <w:rsid w:val="00F87ABC"/>
    <w:rsid w:val="00F87D20"/>
    <w:rsid w:val="00F93D95"/>
    <w:rsid w:val="00FA1267"/>
    <w:rsid w:val="00FA25F0"/>
    <w:rsid w:val="00FB1D22"/>
    <w:rsid w:val="00FB452C"/>
    <w:rsid w:val="00FB6A50"/>
    <w:rsid w:val="00FC1156"/>
    <w:rsid w:val="00FC14D7"/>
    <w:rsid w:val="00FC30CA"/>
    <w:rsid w:val="00FC61E9"/>
    <w:rsid w:val="00FC6A0B"/>
    <w:rsid w:val="00FD0DE6"/>
    <w:rsid w:val="00FD15BB"/>
    <w:rsid w:val="00FD2DE7"/>
    <w:rsid w:val="00FD413B"/>
    <w:rsid w:val="00FD439B"/>
    <w:rsid w:val="00FD4571"/>
    <w:rsid w:val="00FD570F"/>
    <w:rsid w:val="00FD67BF"/>
    <w:rsid w:val="00FD6AA7"/>
    <w:rsid w:val="00FE31E7"/>
    <w:rsid w:val="00FE335F"/>
    <w:rsid w:val="00FE39D7"/>
    <w:rsid w:val="00FE46C7"/>
    <w:rsid w:val="00FF0233"/>
    <w:rsid w:val="00FF046C"/>
    <w:rsid w:val="00FF2978"/>
    <w:rsid w:val="00FF2C47"/>
    <w:rsid w:val="00FF390D"/>
    <w:rsid w:val="00FF4E04"/>
    <w:rsid w:val="00FF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F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4F01"/>
    <w:pPr>
      <w:ind w:left="720"/>
      <w:contextualSpacing/>
    </w:pPr>
  </w:style>
  <w:style w:type="paragraph" w:styleId="Geenafstand">
    <w:name w:val="No Spacing"/>
    <w:uiPriority w:val="1"/>
    <w:qFormat/>
    <w:rsid w:val="00C143E0"/>
    <w:rPr>
      <w:rFonts w:eastAsiaTheme="minorHAnsi"/>
      <w:sz w:val="22"/>
      <w:szCs w:val="22"/>
    </w:rPr>
  </w:style>
  <w:style w:type="table" w:styleId="Tabelraster">
    <w:name w:val="Table Grid"/>
    <w:basedOn w:val="Standaardtabel"/>
    <w:uiPriority w:val="59"/>
    <w:rsid w:val="007F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B0AFB"/>
    <w:rPr>
      <w:sz w:val="16"/>
      <w:szCs w:val="16"/>
    </w:rPr>
  </w:style>
  <w:style w:type="paragraph" w:styleId="Tekstopmerking">
    <w:name w:val="annotation text"/>
    <w:basedOn w:val="Standaard"/>
    <w:link w:val="TekstopmerkingChar"/>
    <w:uiPriority w:val="99"/>
    <w:unhideWhenUsed/>
    <w:rsid w:val="006B0AFB"/>
    <w:rPr>
      <w:sz w:val="20"/>
      <w:szCs w:val="20"/>
    </w:rPr>
  </w:style>
  <w:style w:type="character" w:customStyle="1" w:styleId="TekstopmerkingChar">
    <w:name w:val="Tekst opmerking Char"/>
    <w:basedOn w:val="Standaardalinea-lettertype"/>
    <w:link w:val="Tekstopmerking"/>
    <w:uiPriority w:val="99"/>
    <w:rsid w:val="006B0AFB"/>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6B0AFB"/>
    <w:rPr>
      <w:b/>
      <w:bCs/>
    </w:rPr>
  </w:style>
  <w:style w:type="character" w:customStyle="1" w:styleId="OnderwerpvanopmerkingChar">
    <w:name w:val="Onderwerp van opmerking Char"/>
    <w:basedOn w:val="TekstopmerkingChar"/>
    <w:link w:val="Onderwerpvanopmerking"/>
    <w:uiPriority w:val="99"/>
    <w:semiHidden/>
    <w:rsid w:val="006B0AFB"/>
    <w:rPr>
      <w:b/>
      <w:bCs/>
      <w:sz w:val="20"/>
      <w:szCs w:val="20"/>
      <w:lang w:val="en-GB"/>
    </w:rPr>
  </w:style>
  <w:style w:type="paragraph" w:styleId="Ballontekst">
    <w:name w:val="Balloon Text"/>
    <w:basedOn w:val="Standaard"/>
    <w:link w:val="BallontekstChar"/>
    <w:uiPriority w:val="99"/>
    <w:semiHidden/>
    <w:unhideWhenUsed/>
    <w:rsid w:val="006B0AF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0AFB"/>
    <w:rPr>
      <w:rFonts w:ascii="Segoe UI" w:hAnsi="Segoe UI" w:cs="Segoe UI"/>
      <w:sz w:val="18"/>
      <w:szCs w:val="18"/>
      <w:lang w:val="en-GB"/>
    </w:rPr>
  </w:style>
  <w:style w:type="paragraph" w:styleId="Revisie">
    <w:name w:val="Revision"/>
    <w:hidden/>
    <w:uiPriority w:val="99"/>
    <w:semiHidden/>
    <w:rsid w:val="0062758A"/>
    <w:rPr>
      <w:lang w:val="en-GB"/>
    </w:rPr>
  </w:style>
  <w:style w:type="character" w:customStyle="1" w:styleId="UnresolvedMention1">
    <w:name w:val="Unresolved Mention1"/>
    <w:basedOn w:val="Standaardalinea-lettertype"/>
    <w:uiPriority w:val="99"/>
    <w:unhideWhenUsed/>
    <w:rsid w:val="009D7ABC"/>
    <w:rPr>
      <w:color w:val="605E5C"/>
      <w:shd w:val="clear" w:color="auto" w:fill="E1DFDD"/>
    </w:rPr>
  </w:style>
  <w:style w:type="paragraph" w:styleId="Normaalweb">
    <w:name w:val="Normal (Web)"/>
    <w:basedOn w:val="Standaard"/>
    <w:uiPriority w:val="99"/>
    <w:rsid w:val="00226A20"/>
    <w:pPr>
      <w:suppressAutoHyphens/>
      <w:spacing w:before="280" w:after="119"/>
    </w:pPr>
    <w:rPr>
      <w:rFonts w:ascii="Times New Roman" w:eastAsia="Times New Roman" w:hAnsi="Times New Roman" w:cs="Times New Roman"/>
      <w:lang w:eastAsia="zh-CN"/>
    </w:rPr>
  </w:style>
  <w:style w:type="paragraph" w:styleId="Koptekst">
    <w:name w:val="header"/>
    <w:basedOn w:val="Standaard"/>
    <w:link w:val="KoptekstChar"/>
    <w:uiPriority w:val="99"/>
    <w:unhideWhenUsed/>
    <w:rsid w:val="00C83636"/>
    <w:pPr>
      <w:tabs>
        <w:tab w:val="center" w:pos="4513"/>
        <w:tab w:val="right" w:pos="9026"/>
      </w:tabs>
    </w:pPr>
  </w:style>
  <w:style w:type="character" w:customStyle="1" w:styleId="KoptekstChar">
    <w:name w:val="Koptekst Char"/>
    <w:basedOn w:val="Standaardalinea-lettertype"/>
    <w:link w:val="Koptekst"/>
    <w:uiPriority w:val="99"/>
    <w:rsid w:val="00C83636"/>
    <w:rPr>
      <w:lang w:val="en-GB"/>
    </w:rPr>
  </w:style>
  <w:style w:type="paragraph" w:styleId="Voettekst">
    <w:name w:val="footer"/>
    <w:basedOn w:val="Standaard"/>
    <w:link w:val="VoettekstChar"/>
    <w:uiPriority w:val="99"/>
    <w:unhideWhenUsed/>
    <w:rsid w:val="00C83636"/>
    <w:pPr>
      <w:tabs>
        <w:tab w:val="center" w:pos="4513"/>
        <w:tab w:val="right" w:pos="9026"/>
      </w:tabs>
    </w:pPr>
  </w:style>
  <w:style w:type="character" w:customStyle="1" w:styleId="VoettekstChar">
    <w:name w:val="Voettekst Char"/>
    <w:basedOn w:val="Standaardalinea-lettertype"/>
    <w:link w:val="Voettekst"/>
    <w:uiPriority w:val="99"/>
    <w:rsid w:val="00C8363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6</ap:Pages>
  <ap:Words>3162</ap:Words>
  <ap:Characters>17395</ap:Characters>
  <ap:DocSecurity>0</ap:DocSecurity>
  <ap:Lines>144</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2024-02-16T16:14:00.0000000Z</dcterms:created>
  <dcterms:modified xsi:type="dcterms:W3CDTF">2024-02-16T16:14:00.0000000Z</dcterms:modified>
  <version/>
  <category/>
</coreProperties>
</file>