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3A69" w:rsidRDefault="001F6F0B" w14:paraId="77BF8BC4" w14:textId="5FDD21AC">
      <w:proofErr w:type="spellStart"/>
      <w:r>
        <w:t>Position</w:t>
      </w:r>
      <w:proofErr w:type="spellEnd"/>
      <w:r>
        <w:t xml:space="preserve"> paper voor bijeenkomst Tweede Kamer commissie LNV op 29 februari 2024</w:t>
      </w:r>
    </w:p>
    <w:p w:rsidR="001F6F0B" w:rsidRDefault="001F6F0B" w14:paraId="58649041" w14:textId="7A72FF94">
      <w:r>
        <w:t>Prof dr Elsbeth Stassen</w:t>
      </w:r>
    </w:p>
    <w:p w:rsidR="001F6F0B" w:rsidRDefault="001F6F0B" w14:paraId="775A981F" w14:textId="6C93E585">
      <w:r>
        <w:t>Emeritus hoogleraar Dier en Samenleving Wageningen Universiteit, dierenarts, Europees specialist rundvee gezondheid</w:t>
      </w:r>
      <w:r w:rsidR="007828BA">
        <w:t>zorg</w:t>
      </w:r>
      <w:r>
        <w:t xml:space="preserve"> en management.</w:t>
      </w:r>
    </w:p>
    <w:p w:rsidR="001F6F0B" w:rsidP="001F6F0B" w:rsidRDefault="001F6F0B" w14:paraId="2C672C62" w14:textId="0D1C76AB">
      <w:pPr>
        <w:spacing w:line="240" w:lineRule="auto"/>
        <w:jc w:val="both"/>
        <w:rPr>
          <w:sz w:val="20"/>
        </w:rPr>
      </w:pPr>
      <w:r>
        <w:rPr>
          <w:sz w:val="20"/>
        </w:rPr>
        <w:t xml:space="preserve">Als lid van de wetenschappelijke adviesgroep van de convenanttafel </w:t>
      </w:r>
      <w:r w:rsidR="00D13367">
        <w:rPr>
          <w:sz w:val="20"/>
        </w:rPr>
        <w:t>D</w:t>
      </w:r>
      <w:r>
        <w:rPr>
          <w:sz w:val="20"/>
        </w:rPr>
        <w:t xml:space="preserve">ierwaardige </w:t>
      </w:r>
      <w:r w:rsidR="00D13367">
        <w:rPr>
          <w:sz w:val="20"/>
        </w:rPr>
        <w:t>V</w:t>
      </w:r>
      <w:r>
        <w:rPr>
          <w:sz w:val="20"/>
        </w:rPr>
        <w:t xml:space="preserve">eehouderij </w:t>
      </w:r>
      <w:r w:rsidR="002E740B">
        <w:rPr>
          <w:sz w:val="20"/>
        </w:rPr>
        <w:t>heb</w:t>
      </w:r>
      <w:r w:rsidR="002900D2">
        <w:rPr>
          <w:sz w:val="20"/>
        </w:rPr>
        <w:t xml:space="preserve"> ik me</w:t>
      </w:r>
      <w:r w:rsidR="00076847">
        <w:rPr>
          <w:sz w:val="20"/>
        </w:rPr>
        <w:t xml:space="preserve">t de andere leden </w:t>
      </w:r>
      <w:r>
        <w:rPr>
          <w:sz w:val="20"/>
        </w:rPr>
        <w:t>in 2023 een dierinhoudelijke toets uitgevoerd</w:t>
      </w:r>
      <w:r w:rsidR="00D13367">
        <w:rPr>
          <w:sz w:val="20"/>
        </w:rPr>
        <w:t>.</w:t>
      </w:r>
      <w:r>
        <w:rPr>
          <w:sz w:val="20"/>
        </w:rPr>
        <w:t xml:space="preserve"> </w:t>
      </w:r>
      <w:r w:rsidR="00D13367">
        <w:rPr>
          <w:sz w:val="20"/>
        </w:rPr>
        <w:t>D</w:t>
      </w:r>
      <w:r>
        <w:rPr>
          <w:sz w:val="20"/>
        </w:rPr>
        <w:t xml:space="preserve">aarbij </w:t>
      </w:r>
      <w:r w:rsidR="00D13367">
        <w:rPr>
          <w:sz w:val="20"/>
        </w:rPr>
        <w:t xml:space="preserve">hebben </w:t>
      </w:r>
      <w:r>
        <w:rPr>
          <w:sz w:val="20"/>
        </w:rPr>
        <w:t>w</w:t>
      </w:r>
      <w:r w:rsidR="00D13367">
        <w:rPr>
          <w:sz w:val="20"/>
        </w:rPr>
        <w:t>ij</w:t>
      </w:r>
      <w:r>
        <w:rPr>
          <w:sz w:val="20"/>
        </w:rPr>
        <w:t xml:space="preserve"> voor de varkens-, pluimvee en rundveehouderij geschetst hoe een dierwaardige </w:t>
      </w:r>
      <w:r w:rsidR="00BA3B94">
        <w:rPr>
          <w:sz w:val="20"/>
        </w:rPr>
        <w:t>vee</w:t>
      </w:r>
      <w:r>
        <w:rPr>
          <w:sz w:val="20"/>
        </w:rPr>
        <w:t>houderij eruit zou moeten zien</w:t>
      </w:r>
      <w:r w:rsidR="00076847">
        <w:rPr>
          <w:sz w:val="20"/>
        </w:rPr>
        <w:t>,</w:t>
      </w:r>
      <w:r>
        <w:rPr>
          <w:sz w:val="20"/>
        </w:rPr>
        <w:t xml:space="preserve"> uitgaande van de zes principes, zoals verwoord in de zienswijze van de Raad voor Dierenaangelegenheden.</w:t>
      </w:r>
    </w:p>
    <w:p w:rsidR="00673AAD" w:rsidP="001F6F0B" w:rsidRDefault="00673AAD" w14:paraId="48A2F85E" w14:textId="5288F474">
      <w:pPr>
        <w:spacing w:line="240" w:lineRule="auto"/>
        <w:jc w:val="both"/>
        <w:rPr>
          <w:sz w:val="20"/>
        </w:rPr>
      </w:pPr>
      <w:r>
        <w:rPr>
          <w:i/>
          <w:iCs/>
          <w:sz w:val="20"/>
        </w:rPr>
        <w:t>Aanleiding voor het rondetafelgesprek:</w:t>
      </w:r>
    </w:p>
    <w:p w:rsidR="00673AAD" w:rsidP="001F6F0B" w:rsidRDefault="00673AAD" w14:paraId="5A1229C9" w14:textId="5215B239">
      <w:pPr>
        <w:spacing w:line="240" w:lineRule="auto"/>
        <w:jc w:val="both"/>
      </w:pPr>
      <w:r>
        <w:t>Het amendement Vestering heeft als doel aan te scherpen, dat het niet langer is toegestaan een dier pijn te doen of bij een dier letsel te veroorzaken, dan wel de gezondheid of welzijn van het dier te benadelen met als doel om het dier op een bepaalde manier te kunnen huisvesten. Een wijziging wordt voorge</w:t>
      </w:r>
      <w:r w:rsidR="005A72DE">
        <w:t>s</w:t>
      </w:r>
      <w:r>
        <w:t xml:space="preserve">teld </w:t>
      </w:r>
      <w:r w:rsidR="005471CD">
        <w:t>op dit amendement</w:t>
      </w:r>
      <w:r w:rsidR="001D6AFE">
        <w:t>,</w:t>
      </w:r>
      <w:r w:rsidR="005471CD">
        <w:t xml:space="preserve"> </w:t>
      </w:r>
      <w:r w:rsidR="005A72DE">
        <w:t>niet om reden van een andere beleidskeuze, maar om redenen van uitvoerbaarheid en handhaafbaarheid. De wijziging stelt voor</w:t>
      </w:r>
      <w:r w:rsidR="00333DF6">
        <w:t>;</w:t>
      </w:r>
      <w:r w:rsidR="005A72DE">
        <w:t xml:space="preserve"> een verbod op het permanent onthouden van de mogelijkheid voor productiedieren om te voorzien in voor de soort aangewezen gedragsbehoeften en de mogelijkheid nu nog toegestane ingrepen te verbieden.</w:t>
      </w:r>
    </w:p>
    <w:p w:rsidR="00673AAD" w:rsidP="001F6F0B" w:rsidRDefault="005A72DE" w14:paraId="6A53128E" w14:textId="3E018924">
      <w:pPr>
        <w:spacing w:line="240" w:lineRule="auto"/>
        <w:jc w:val="both"/>
      </w:pPr>
      <w:r>
        <w:t xml:space="preserve">Hieronder zal ik ingaan </w:t>
      </w:r>
      <w:r w:rsidR="00415FE5">
        <w:t xml:space="preserve">op hoe deze wijziging tegemoet komt aan de wettelijke eis dat de gezondheid en het welzijn van productiedieren geborgd dient </w:t>
      </w:r>
      <w:r w:rsidR="00D13367">
        <w:t xml:space="preserve">te </w:t>
      </w:r>
      <w:r w:rsidR="00415FE5">
        <w:t>worden.</w:t>
      </w:r>
    </w:p>
    <w:p w:rsidR="00415FE5" w:rsidP="001F6F0B" w:rsidRDefault="00415FE5" w14:paraId="19E11E0D" w14:textId="2FD83A33">
      <w:pPr>
        <w:spacing w:line="240" w:lineRule="auto"/>
        <w:jc w:val="both"/>
      </w:pPr>
      <w:r>
        <w:rPr>
          <w:i/>
          <w:iCs/>
        </w:rPr>
        <w:t>Gedragsbehoeften:</w:t>
      </w:r>
    </w:p>
    <w:p w:rsidR="009F4348" w:rsidP="001F6F0B" w:rsidRDefault="00415FE5" w14:paraId="60041649" w14:textId="724A9FAB">
      <w:pPr>
        <w:spacing w:line="240" w:lineRule="auto"/>
        <w:jc w:val="both"/>
        <w:rPr>
          <w:sz w:val="20"/>
        </w:rPr>
      </w:pPr>
      <w:r>
        <w:rPr>
          <w:sz w:val="20"/>
        </w:rPr>
        <w:t>Het kunnen uitoefenen van gedragsbehoefte</w:t>
      </w:r>
      <w:r w:rsidR="0087427E">
        <w:rPr>
          <w:sz w:val="20"/>
        </w:rPr>
        <w:t>n</w:t>
      </w:r>
      <w:r>
        <w:rPr>
          <w:sz w:val="20"/>
        </w:rPr>
        <w:t xml:space="preserve"> is een </w:t>
      </w:r>
      <w:r w:rsidR="00091964">
        <w:rPr>
          <w:sz w:val="20"/>
        </w:rPr>
        <w:t>van de essentiële aspecten die positief bijdragen aan de gezondheid en welzijn van dieren</w:t>
      </w:r>
      <w:r>
        <w:rPr>
          <w:sz w:val="20"/>
        </w:rPr>
        <w:t xml:space="preserve">. </w:t>
      </w:r>
      <w:r w:rsidR="00091964">
        <w:rPr>
          <w:sz w:val="20"/>
        </w:rPr>
        <w:t>Voor e</w:t>
      </w:r>
      <w:r>
        <w:rPr>
          <w:sz w:val="20"/>
        </w:rPr>
        <w:t xml:space="preserve">lke diersoort zijn </w:t>
      </w:r>
      <w:proofErr w:type="spellStart"/>
      <w:r w:rsidR="00091964">
        <w:rPr>
          <w:sz w:val="20"/>
        </w:rPr>
        <w:t>soortspecifieke</w:t>
      </w:r>
      <w:proofErr w:type="spellEnd"/>
      <w:r w:rsidR="00091964">
        <w:rPr>
          <w:sz w:val="20"/>
        </w:rPr>
        <w:t xml:space="preserve"> </w:t>
      </w:r>
      <w:r w:rsidR="00007ACB">
        <w:rPr>
          <w:sz w:val="20"/>
        </w:rPr>
        <w:t xml:space="preserve">gedragsbehoeften </w:t>
      </w:r>
      <w:r w:rsidR="00091964">
        <w:rPr>
          <w:sz w:val="20"/>
        </w:rPr>
        <w:t>aan te geven</w:t>
      </w:r>
      <w:r>
        <w:rPr>
          <w:sz w:val="20"/>
        </w:rPr>
        <w:t>.</w:t>
      </w:r>
      <w:r w:rsidR="00091964">
        <w:rPr>
          <w:sz w:val="20"/>
        </w:rPr>
        <w:t xml:space="preserve"> Het permanent onthouden van die gedragsbehoeften heeft negatieve invloed op de gezondheid en het welzijn van de dieren. De wijziging van artikel 2.2 stelt voor om </w:t>
      </w:r>
      <w:r w:rsidR="00BA3B94">
        <w:rPr>
          <w:sz w:val="20"/>
        </w:rPr>
        <w:t xml:space="preserve">middels een </w:t>
      </w:r>
      <w:r w:rsidR="00091964">
        <w:rPr>
          <w:sz w:val="20"/>
        </w:rPr>
        <w:t>A</w:t>
      </w:r>
      <w:r w:rsidR="00BA3B94">
        <w:rPr>
          <w:sz w:val="20"/>
        </w:rPr>
        <w:t>MvB</w:t>
      </w:r>
      <w:r w:rsidR="00091964">
        <w:rPr>
          <w:sz w:val="20"/>
        </w:rPr>
        <w:t xml:space="preserve"> per diersoort de gedragsbehoeften te formuleren</w:t>
      </w:r>
      <w:r w:rsidR="00BA3B94">
        <w:rPr>
          <w:sz w:val="20"/>
        </w:rPr>
        <w:t>. Er worden een aantal gedragsbehoeften genoemd</w:t>
      </w:r>
      <w:r w:rsidR="00076847">
        <w:rPr>
          <w:sz w:val="20"/>
        </w:rPr>
        <w:t>, die</w:t>
      </w:r>
      <w:r w:rsidR="00BA3B94">
        <w:rPr>
          <w:sz w:val="20"/>
        </w:rPr>
        <w:t xml:space="preserve"> een eerste aanzet </w:t>
      </w:r>
      <w:r w:rsidR="00076847">
        <w:rPr>
          <w:sz w:val="20"/>
        </w:rPr>
        <w:t xml:space="preserve">zijn </w:t>
      </w:r>
      <w:r w:rsidR="00BA3B94">
        <w:rPr>
          <w:sz w:val="20"/>
        </w:rPr>
        <w:t xml:space="preserve">om te komen tot het inzichtelijk maken van </w:t>
      </w:r>
      <w:r w:rsidR="00D13367">
        <w:rPr>
          <w:sz w:val="20"/>
        </w:rPr>
        <w:t>essentiële</w:t>
      </w:r>
      <w:r w:rsidR="00076847">
        <w:rPr>
          <w:sz w:val="20"/>
        </w:rPr>
        <w:t xml:space="preserve"> </w:t>
      </w:r>
      <w:r w:rsidR="00BA3B94">
        <w:rPr>
          <w:sz w:val="20"/>
        </w:rPr>
        <w:t>gedragsbehoeften</w:t>
      </w:r>
      <w:r w:rsidR="00076847">
        <w:rPr>
          <w:sz w:val="20"/>
        </w:rPr>
        <w:t xml:space="preserve"> per diersoort</w:t>
      </w:r>
      <w:r w:rsidR="00BA3B94">
        <w:rPr>
          <w:sz w:val="20"/>
        </w:rPr>
        <w:t xml:space="preserve">. In de dierinhoudelijke toets van de adviesgroep voor de convenanttafel Dierwaardige Veehouderij zijn die essentiële gedragsbehoeften </w:t>
      </w:r>
      <w:r w:rsidR="00D66889">
        <w:rPr>
          <w:sz w:val="20"/>
        </w:rPr>
        <w:t xml:space="preserve">op wetenschappelijke basis </w:t>
      </w:r>
      <w:r w:rsidR="00BA3B94">
        <w:rPr>
          <w:sz w:val="20"/>
        </w:rPr>
        <w:t xml:space="preserve">voor de varkens-, pluimvee- en rundveehouderij aangegeven. Op basis van wetenschappelijk onderzoek zouden die behoeften ook voor de </w:t>
      </w:r>
      <w:r w:rsidR="009F4348">
        <w:rPr>
          <w:sz w:val="20"/>
        </w:rPr>
        <w:t>overige</w:t>
      </w:r>
      <w:r w:rsidR="00BA3B94">
        <w:rPr>
          <w:sz w:val="20"/>
        </w:rPr>
        <w:t xml:space="preserve"> categorieën productiedieren</w:t>
      </w:r>
      <w:r w:rsidR="008A4557">
        <w:rPr>
          <w:sz w:val="20"/>
        </w:rPr>
        <w:t xml:space="preserve">, zoals </w:t>
      </w:r>
      <w:r w:rsidR="00076847">
        <w:rPr>
          <w:sz w:val="20"/>
        </w:rPr>
        <w:t xml:space="preserve">bijvoorbeeld </w:t>
      </w:r>
      <w:r w:rsidR="008A4557">
        <w:rPr>
          <w:sz w:val="20"/>
        </w:rPr>
        <w:t xml:space="preserve">schapen, konijnen en eenden, </w:t>
      </w:r>
      <w:r w:rsidR="009F4348">
        <w:rPr>
          <w:sz w:val="20"/>
        </w:rPr>
        <w:t xml:space="preserve"> aangegeven moeten worden. </w:t>
      </w:r>
    </w:p>
    <w:p w:rsidR="009F4348" w:rsidP="009F4348" w:rsidRDefault="009F4348" w14:paraId="1BC4911F" w14:textId="6054126A">
      <w:pPr>
        <w:spacing w:line="240" w:lineRule="auto"/>
        <w:jc w:val="both"/>
        <w:rPr>
          <w:sz w:val="20"/>
        </w:rPr>
      </w:pPr>
      <w:r>
        <w:rPr>
          <w:sz w:val="20"/>
        </w:rPr>
        <w:t>De voorgestelde wijziging van artikel 2.1 is om rede</w:t>
      </w:r>
      <w:r w:rsidR="003E1AAA">
        <w:rPr>
          <w:sz w:val="20"/>
        </w:rPr>
        <w:t>ne</w:t>
      </w:r>
      <w:r>
        <w:rPr>
          <w:sz w:val="20"/>
        </w:rPr>
        <w:t>n van uitvoerbaarheid en handhaafbaarheid.  De vraag is dan in hoeverre deze wijziging bijdraagt om het beoogde doel het borgen van de gezondheid en welzijn van productiedieren te behalen?</w:t>
      </w:r>
    </w:p>
    <w:p w:rsidR="00415FE5" w:rsidP="001F6F0B" w:rsidRDefault="009F4348" w14:paraId="13E0F7A7" w14:textId="07DE862B">
      <w:pPr>
        <w:spacing w:line="240" w:lineRule="auto"/>
        <w:jc w:val="both"/>
      </w:pPr>
      <w:r>
        <w:rPr>
          <w:sz w:val="20"/>
        </w:rPr>
        <w:t xml:space="preserve">Naast de </w:t>
      </w:r>
      <w:r w:rsidR="00A74D12">
        <w:rPr>
          <w:sz w:val="20"/>
        </w:rPr>
        <w:t>essentiële</w:t>
      </w:r>
      <w:r>
        <w:rPr>
          <w:sz w:val="20"/>
        </w:rPr>
        <w:t xml:space="preserve"> gedragsbehoeften spelen metabole en nutritionele behoeften van de verschillende diersoorten een cruciale rol voor de gezondheid en het welzijn van die dieren.  Bovendien zijn afhankelijk van de diersoort de behoeften sterk met elkaar verbonden. Door de behoeften los van elkaar de beoordelen</w:t>
      </w:r>
      <w:r w:rsidR="00A74D12">
        <w:rPr>
          <w:sz w:val="20"/>
        </w:rPr>
        <w:t xml:space="preserve"> zal onvoldoende inzicht in de gezondheid en het welzijn van de dieren worden verkregen.</w:t>
      </w:r>
      <w:r w:rsidR="006A4136">
        <w:rPr>
          <w:sz w:val="20"/>
        </w:rPr>
        <w:t xml:space="preserve"> </w:t>
      </w:r>
      <w:r w:rsidR="00D23D17">
        <w:rPr>
          <w:sz w:val="20"/>
        </w:rPr>
        <w:t xml:space="preserve">Runderen zijn </w:t>
      </w:r>
      <w:r w:rsidR="0046382E">
        <w:rPr>
          <w:sz w:val="20"/>
        </w:rPr>
        <w:t xml:space="preserve">herkauwers (4 magen), kuddedieren </w:t>
      </w:r>
      <w:r w:rsidR="002C18F5">
        <w:rPr>
          <w:sz w:val="20"/>
        </w:rPr>
        <w:t xml:space="preserve">met een sociale en </w:t>
      </w:r>
      <w:r w:rsidR="00D35269">
        <w:rPr>
          <w:sz w:val="20"/>
        </w:rPr>
        <w:t>hiërarchische</w:t>
      </w:r>
      <w:r w:rsidR="002C18F5">
        <w:rPr>
          <w:sz w:val="20"/>
        </w:rPr>
        <w:t xml:space="preserve"> structuur</w:t>
      </w:r>
      <w:r w:rsidR="00D35269">
        <w:rPr>
          <w:sz w:val="20"/>
        </w:rPr>
        <w:t xml:space="preserve"> </w:t>
      </w:r>
      <w:r w:rsidR="0046382E">
        <w:rPr>
          <w:sz w:val="20"/>
        </w:rPr>
        <w:t xml:space="preserve">en prooidieren. </w:t>
      </w:r>
      <w:r w:rsidR="00AA1283">
        <w:rPr>
          <w:sz w:val="20"/>
        </w:rPr>
        <w:t xml:space="preserve">Om tegemoet te komen aan hun </w:t>
      </w:r>
      <w:r w:rsidRPr="00CD1CB8" w:rsidR="0046382E">
        <w:t>soorteigen gedrags</w:t>
      </w:r>
      <w:r w:rsidR="00AA1283">
        <w:t>behoefte</w:t>
      </w:r>
      <w:r w:rsidR="00007ACB">
        <w:t>n</w:t>
      </w:r>
      <w:r w:rsidR="00C66D79">
        <w:t xml:space="preserve"> is er voor de dieren </w:t>
      </w:r>
      <w:r w:rsidRPr="00CD1CB8" w:rsidR="0046382E">
        <w:t>voldoende ruimte voor sociale interactie, exploratie, liggen, foerageren en comfortgedrag</w:t>
      </w:r>
      <w:r w:rsidR="00D74616">
        <w:t xml:space="preserve"> nodig</w:t>
      </w:r>
      <w:r w:rsidRPr="00CD1CB8" w:rsidR="0046382E">
        <w:t>.</w:t>
      </w:r>
      <w:r w:rsidR="00C45999">
        <w:t xml:space="preserve"> Voldoende ruimte en tijd</w:t>
      </w:r>
      <w:r w:rsidR="000E4CD9">
        <w:t xml:space="preserve"> voor liggen is essentieel</w:t>
      </w:r>
      <w:r w:rsidR="00A03AD7">
        <w:t>.</w:t>
      </w:r>
      <w:r w:rsidR="000E4CD9">
        <w:t xml:space="preserve"> </w:t>
      </w:r>
      <w:r w:rsidR="00A53D82">
        <w:t xml:space="preserve">Een ligtijd van </w:t>
      </w:r>
      <w:r w:rsidR="00027C3A">
        <w:t xml:space="preserve">10 – 12 uur per dag is </w:t>
      </w:r>
      <w:r w:rsidR="00A03AD7">
        <w:t>nodig om te herkauwen en rusten</w:t>
      </w:r>
      <w:r w:rsidR="00027C3A">
        <w:t xml:space="preserve">. </w:t>
      </w:r>
      <w:r w:rsidR="00C53480">
        <w:t>D</w:t>
      </w:r>
      <w:r w:rsidR="00657D89">
        <w:t>e</w:t>
      </w:r>
      <w:r w:rsidR="00C53480">
        <w:t xml:space="preserve"> </w:t>
      </w:r>
      <w:r w:rsidR="009A432E">
        <w:t>k</w:t>
      </w:r>
      <w:r w:rsidR="00C53480">
        <w:t xml:space="preserve">oe </w:t>
      </w:r>
      <w:r w:rsidR="000C29C3">
        <w:t>komt aan die ligtijd door</w:t>
      </w:r>
      <w:r w:rsidR="00C53480">
        <w:t xml:space="preserve"> </w:t>
      </w:r>
      <w:r w:rsidR="00184863">
        <w:t xml:space="preserve">meerdere </w:t>
      </w:r>
      <w:r w:rsidR="00C53480">
        <w:t>korte tijd</w:t>
      </w:r>
      <w:r w:rsidR="00E67D7A">
        <w:t>s</w:t>
      </w:r>
      <w:r w:rsidR="00C53480">
        <w:t xml:space="preserve">blokken </w:t>
      </w:r>
      <w:r w:rsidR="00C15ED6">
        <w:t>per dag</w:t>
      </w:r>
      <w:r w:rsidR="0055031F">
        <w:t xml:space="preserve"> </w:t>
      </w:r>
      <w:r w:rsidR="00C15ED6">
        <w:t xml:space="preserve">af te wisselen met foerageren en andere gedragsbehoeften. </w:t>
      </w:r>
      <w:r w:rsidR="00424D8F">
        <w:t xml:space="preserve">Wanneer een koe </w:t>
      </w:r>
      <w:r w:rsidR="00915E52">
        <w:t>w</w:t>
      </w:r>
      <w:r w:rsidR="00424D8F">
        <w:t xml:space="preserve">ordt </w:t>
      </w:r>
      <w:r w:rsidR="00915E52">
        <w:t xml:space="preserve">beperkt in haar ligbehoefte </w:t>
      </w:r>
      <w:r w:rsidR="0037415F">
        <w:t>zal zij in eerste instantie die ligbehoefte compenseren</w:t>
      </w:r>
      <w:r w:rsidR="0064121E">
        <w:t xml:space="preserve"> en daarmee kunnen bijv</w:t>
      </w:r>
      <w:r w:rsidR="00701BA5">
        <w:t>oorbeeld</w:t>
      </w:r>
      <w:r w:rsidR="0064121E">
        <w:t xml:space="preserve"> nutritionele behoeften in het gedrang komen.</w:t>
      </w:r>
      <w:r w:rsidR="00D7575E">
        <w:t xml:space="preserve"> </w:t>
      </w:r>
      <w:r w:rsidR="00A03AD7">
        <w:t xml:space="preserve">Zorg is hoe deze verschillende behoeftes en tijdgebruik middels deze wijziging </w:t>
      </w:r>
      <w:r w:rsidR="00527F4C">
        <w:t>beoordeeld en geborgd</w:t>
      </w:r>
      <w:r w:rsidR="00A03AD7">
        <w:t xml:space="preserve"> kunnen worden.</w:t>
      </w:r>
      <w:r w:rsidR="00D13367">
        <w:t xml:space="preserve"> </w:t>
      </w:r>
    </w:p>
    <w:p w:rsidR="00370268" w:rsidP="001F6F0B" w:rsidRDefault="00370268" w14:paraId="7E8AB914" w14:textId="36AC954D">
      <w:pPr>
        <w:spacing w:line="240" w:lineRule="auto"/>
        <w:jc w:val="both"/>
      </w:pPr>
      <w:r>
        <w:t xml:space="preserve">Naast </w:t>
      </w:r>
      <w:r w:rsidR="008B37FC">
        <w:t xml:space="preserve">de </w:t>
      </w:r>
      <w:r w:rsidR="00E109D7">
        <w:t>essentiële</w:t>
      </w:r>
      <w:r w:rsidR="008B37FC">
        <w:t xml:space="preserve"> gedragsbehoeften van verschillende diersoorten spelen ook het management en </w:t>
      </w:r>
      <w:r w:rsidR="003B1F1E">
        <w:t xml:space="preserve">de gezondheid van de dieren een cruciale rol in de gezondheid en het welzijn van de dieren. </w:t>
      </w:r>
      <w:r w:rsidR="004A735A">
        <w:t xml:space="preserve">Zorg is er </w:t>
      </w:r>
      <w:r w:rsidR="004A735A">
        <w:lastRenderedPageBreak/>
        <w:t>met name daar waar het bedrijfsgebonden</w:t>
      </w:r>
      <w:r w:rsidR="00A53063">
        <w:t xml:space="preserve"> dierziekten</w:t>
      </w:r>
      <w:r w:rsidR="00887CA5">
        <w:t xml:space="preserve">, zoals </w:t>
      </w:r>
      <w:r w:rsidR="0087427E">
        <w:t xml:space="preserve">bijvoorbeeld </w:t>
      </w:r>
      <w:r w:rsidR="00887CA5">
        <w:t>klauwproblemen bij melkvee</w:t>
      </w:r>
      <w:r w:rsidR="00A53063">
        <w:t xml:space="preserve"> en sector overstijgende dierziekten betreft</w:t>
      </w:r>
      <w:r w:rsidR="00A03AD7">
        <w:t xml:space="preserve"> en in toenemende mate over hittestress</w:t>
      </w:r>
      <w:r w:rsidR="00A53063">
        <w:t xml:space="preserve">. Op dit moment </w:t>
      </w:r>
      <w:r w:rsidR="00633CDA">
        <w:t xml:space="preserve">bevindt zich de Zienswijze Diergezondheid van de RDA in de afrondingsfase. </w:t>
      </w:r>
      <w:r w:rsidR="00887CA5">
        <w:t>In deze Zienswijze</w:t>
      </w:r>
      <w:r w:rsidR="00633CDA">
        <w:t xml:space="preserve"> worden deze </w:t>
      </w:r>
      <w:r w:rsidR="002C7F64">
        <w:t xml:space="preserve">dierziekten besproken. </w:t>
      </w:r>
      <w:r w:rsidR="007E5A0C">
        <w:t>Bij de nu voorgesteld</w:t>
      </w:r>
      <w:r w:rsidR="00007ACB">
        <w:t>e</w:t>
      </w:r>
      <w:r w:rsidR="007E5A0C">
        <w:t xml:space="preserve"> wijziging </w:t>
      </w:r>
      <w:r w:rsidR="00007ACB">
        <w:t>ben ik bezorgd over</w:t>
      </w:r>
      <w:r w:rsidR="003B4F09">
        <w:t xml:space="preserve">  hoe deze aspecten een plaats vinden </w:t>
      </w:r>
      <w:r w:rsidR="00350B51">
        <w:t>i</w:t>
      </w:r>
      <w:r w:rsidR="00E109D7">
        <w:t>n</w:t>
      </w:r>
      <w:r w:rsidR="00A03AD7">
        <w:t xml:space="preserve"> de voorgestelde wijziging van</w:t>
      </w:r>
      <w:r w:rsidR="00E109D7">
        <w:t xml:space="preserve"> artikel 2.2.</w:t>
      </w:r>
    </w:p>
    <w:p w:rsidR="00E109D7" w:rsidP="001F6F0B" w:rsidRDefault="00E109D7" w14:paraId="0F1281A2" w14:textId="77777777">
      <w:pPr>
        <w:spacing w:line="240" w:lineRule="auto"/>
        <w:jc w:val="both"/>
        <w:rPr>
          <w:i/>
          <w:iCs/>
          <w:sz w:val="20"/>
        </w:rPr>
      </w:pPr>
    </w:p>
    <w:p w:rsidR="00397923" w:rsidP="001F6F0B" w:rsidRDefault="00397923" w14:paraId="5343AB73" w14:textId="29FEA0A5">
      <w:pPr>
        <w:spacing w:line="240" w:lineRule="auto"/>
        <w:jc w:val="both"/>
        <w:rPr>
          <w:sz w:val="20"/>
        </w:rPr>
      </w:pPr>
      <w:r>
        <w:rPr>
          <w:i/>
          <w:iCs/>
          <w:sz w:val="20"/>
        </w:rPr>
        <w:t>Ingrepen:</w:t>
      </w:r>
    </w:p>
    <w:p w:rsidR="00326727" w:rsidP="00326727" w:rsidRDefault="00326727" w14:paraId="72763088" w14:textId="4EAF6C7C">
      <w:pPr>
        <w:spacing w:line="240" w:lineRule="auto"/>
        <w:jc w:val="both"/>
        <w:rPr>
          <w:sz w:val="20"/>
        </w:rPr>
      </w:pPr>
      <w:r>
        <w:rPr>
          <w:sz w:val="20"/>
        </w:rPr>
        <w:t>V</w:t>
      </w:r>
      <w:r w:rsidR="00860401">
        <w:rPr>
          <w:sz w:val="20"/>
        </w:rPr>
        <w:t>anuit het eerste artikel van de Wet Dieren</w:t>
      </w:r>
      <w:r w:rsidR="00246192">
        <w:rPr>
          <w:sz w:val="20"/>
        </w:rPr>
        <w:t xml:space="preserve">, het toekennen van </w:t>
      </w:r>
      <w:r w:rsidR="00E35B82">
        <w:rPr>
          <w:sz w:val="20"/>
        </w:rPr>
        <w:t>een</w:t>
      </w:r>
      <w:r w:rsidR="00246192">
        <w:rPr>
          <w:sz w:val="20"/>
        </w:rPr>
        <w:t xml:space="preserve"> intrinsieke waarde </w:t>
      </w:r>
      <w:r w:rsidR="00E35B82">
        <w:rPr>
          <w:sz w:val="20"/>
        </w:rPr>
        <w:t>a</w:t>
      </w:r>
      <w:r w:rsidR="00246192">
        <w:rPr>
          <w:sz w:val="20"/>
        </w:rPr>
        <w:t>an dieren</w:t>
      </w:r>
      <w:r w:rsidR="00EE15B4">
        <w:rPr>
          <w:sz w:val="20"/>
        </w:rPr>
        <w:t xml:space="preserve">, volgt dat </w:t>
      </w:r>
      <w:r w:rsidR="00005D4C">
        <w:rPr>
          <w:sz w:val="20"/>
        </w:rPr>
        <w:t>ingrepen</w:t>
      </w:r>
      <w:r w:rsidR="001B72D7">
        <w:rPr>
          <w:sz w:val="20"/>
        </w:rPr>
        <w:t>,</w:t>
      </w:r>
      <w:r w:rsidR="00005D4C">
        <w:rPr>
          <w:sz w:val="20"/>
        </w:rPr>
        <w:t xml:space="preserve"> die noodzakelijk worden geacht om het dier in een bepaald systeem te </w:t>
      </w:r>
      <w:r w:rsidR="00F23C95">
        <w:rPr>
          <w:sz w:val="20"/>
        </w:rPr>
        <w:t xml:space="preserve">kunnen </w:t>
      </w:r>
      <w:r w:rsidR="00005D4C">
        <w:rPr>
          <w:sz w:val="20"/>
        </w:rPr>
        <w:t>houden</w:t>
      </w:r>
      <w:r w:rsidR="001B72D7">
        <w:rPr>
          <w:sz w:val="20"/>
        </w:rPr>
        <w:t>,</w:t>
      </w:r>
      <w:r w:rsidR="00246192">
        <w:rPr>
          <w:sz w:val="20"/>
        </w:rPr>
        <w:t xml:space="preserve"> </w:t>
      </w:r>
      <w:r w:rsidR="00CB56DF">
        <w:rPr>
          <w:sz w:val="20"/>
        </w:rPr>
        <w:t>niet langer acceptabel zijn.</w:t>
      </w:r>
      <w:r w:rsidR="008B5F32">
        <w:rPr>
          <w:sz w:val="20"/>
        </w:rPr>
        <w:t xml:space="preserve"> Op dit moment worden </w:t>
      </w:r>
      <w:r w:rsidR="00C50EC1">
        <w:rPr>
          <w:sz w:val="20"/>
        </w:rPr>
        <w:t>staar</w:t>
      </w:r>
      <w:r w:rsidR="00202D02">
        <w:rPr>
          <w:sz w:val="20"/>
        </w:rPr>
        <w:t>t</w:t>
      </w:r>
      <w:r w:rsidR="00C50EC1">
        <w:rPr>
          <w:sz w:val="20"/>
        </w:rPr>
        <w:t xml:space="preserve"> couperen en castreren bij varkens en </w:t>
      </w:r>
      <w:proofErr w:type="spellStart"/>
      <w:r w:rsidR="006F079B">
        <w:rPr>
          <w:sz w:val="20"/>
        </w:rPr>
        <w:t>onthoornen</w:t>
      </w:r>
      <w:proofErr w:type="spellEnd"/>
      <w:r w:rsidR="006F079B">
        <w:rPr>
          <w:sz w:val="20"/>
        </w:rPr>
        <w:t xml:space="preserve"> bij melkvee nog routinematig uitgevoerd</w:t>
      </w:r>
      <w:r w:rsidR="00F713E0">
        <w:rPr>
          <w:sz w:val="20"/>
        </w:rPr>
        <w:t>, om reden van gezondheids- en welzijnsaspecten bij dier en mens.</w:t>
      </w:r>
      <w:r w:rsidR="00EF767A">
        <w:rPr>
          <w:sz w:val="20"/>
        </w:rPr>
        <w:t xml:space="preserve"> </w:t>
      </w:r>
      <w:r w:rsidR="00E02FEB">
        <w:rPr>
          <w:sz w:val="20"/>
        </w:rPr>
        <w:t xml:space="preserve">Om dit doel te kunnen verwezenlijken </w:t>
      </w:r>
      <w:r w:rsidR="00775723">
        <w:rPr>
          <w:sz w:val="20"/>
        </w:rPr>
        <w:t>zullen huisvesting en management van de verschillende productiedieren</w:t>
      </w:r>
      <w:r w:rsidR="00407DE6">
        <w:rPr>
          <w:sz w:val="20"/>
        </w:rPr>
        <w:t xml:space="preserve"> moeten worden aangepakt. </w:t>
      </w:r>
      <w:r>
        <w:rPr>
          <w:sz w:val="20"/>
        </w:rPr>
        <w:t xml:space="preserve"> </w:t>
      </w:r>
    </w:p>
    <w:p w:rsidR="001F6F0B" w:rsidP="0051342F" w:rsidRDefault="00B87D8B" w14:paraId="172D1F45" w14:textId="7CA2EACE">
      <w:pPr>
        <w:spacing w:line="240" w:lineRule="auto"/>
        <w:jc w:val="both"/>
      </w:pPr>
      <w:r>
        <w:rPr>
          <w:sz w:val="20"/>
        </w:rPr>
        <w:t>D</w:t>
      </w:r>
      <w:r w:rsidR="00326727">
        <w:rPr>
          <w:sz w:val="20"/>
        </w:rPr>
        <w:t xml:space="preserve">e nota van wijziging </w:t>
      </w:r>
      <w:r>
        <w:rPr>
          <w:sz w:val="20"/>
        </w:rPr>
        <w:t xml:space="preserve">stelt dat de toegestane ingrepen </w:t>
      </w:r>
      <w:r w:rsidR="00426952">
        <w:rPr>
          <w:sz w:val="20"/>
        </w:rPr>
        <w:t>worden heroverwogen</w:t>
      </w:r>
      <w:r w:rsidR="00017F44">
        <w:rPr>
          <w:sz w:val="20"/>
        </w:rPr>
        <w:t>, zonder dat daar concreet voorstellen worden gedaan van de stappen die daarvoor nodig zijn.</w:t>
      </w:r>
      <w:r w:rsidR="001F5353">
        <w:rPr>
          <w:sz w:val="20"/>
        </w:rPr>
        <w:t xml:space="preserve"> Graag verwijs ik hier naar de Dierinhoudelijke </w:t>
      </w:r>
      <w:r w:rsidR="00527F4C">
        <w:rPr>
          <w:sz w:val="20"/>
        </w:rPr>
        <w:t>T</w:t>
      </w:r>
      <w:r w:rsidR="001F5353">
        <w:rPr>
          <w:sz w:val="20"/>
        </w:rPr>
        <w:t xml:space="preserve">oets zoals gepresenteerd aan de convenanttafel Dierwaardige </w:t>
      </w:r>
      <w:r w:rsidR="00527F4C">
        <w:rPr>
          <w:sz w:val="20"/>
        </w:rPr>
        <w:t>V</w:t>
      </w:r>
      <w:r w:rsidR="001F5353">
        <w:rPr>
          <w:sz w:val="20"/>
        </w:rPr>
        <w:t>ee</w:t>
      </w:r>
      <w:r w:rsidR="009328A4">
        <w:rPr>
          <w:sz w:val="20"/>
        </w:rPr>
        <w:t xml:space="preserve">houderij. Daarin worden </w:t>
      </w:r>
      <w:r w:rsidR="00735394">
        <w:rPr>
          <w:sz w:val="20"/>
        </w:rPr>
        <w:t>aspecten</w:t>
      </w:r>
      <w:r w:rsidR="00A82105">
        <w:rPr>
          <w:sz w:val="20"/>
        </w:rPr>
        <w:t xml:space="preserve"> van huisvesting, fokkerij en onderzoek</w:t>
      </w:r>
      <w:r w:rsidR="006A67DD">
        <w:rPr>
          <w:sz w:val="20"/>
        </w:rPr>
        <w:t xml:space="preserve"> </w:t>
      </w:r>
      <w:r w:rsidR="00735394">
        <w:rPr>
          <w:sz w:val="20"/>
        </w:rPr>
        <w:t>besproken</w:t>
      </w:r>
      <w:r w:rsidR="002E6F55">
        <w:rPr>
          <w:sz w:val="20"/>
        </w:rPr>
        <w:t>,</w:t>
      </w:r>
      <w:r w:rsidR="00735394">
        <w:rPr>
          <w:sz w:val="20"/>
        </w:rPr>
        <w:t xml:space="preserve"> die aandacht behoeven om het </w:t>
      </w:r>
      <w:r w:rsidR="006E6D29">
        <w:rPr>
          <w:sz w:val="20"/>
        </w:rPr>
        <w:t>op termijn overbodig maken</w:t>
      </w:r>
      <w:r w:rsidR="00735394">
        <w:rPr>
          <w:sz w:val="20"/>
        </w:rPr>
        <w:t xml:space="preserve"> van d</w:t>
      </w:r>
      <w:r w:rsidR="006E6D29">
        <w:rPr>
          <w:sz w:val="20"/>
        </w:rPr>
        <w:t>i</w:t>
      </w:r>
      <w:r w:rsidR="00735394">
        <w:rPr>
          <w:sz w:val="20"/>
        </w:rPr>
        <w:t xml:space="preserve">e ingrepen te verwezenlijken. </w:t>
      </w:r>
      <w:r w:rsidR="009558BD">
        <w:t>Door nadrukkelijker d</w:t>
      </w:r>
      <w:r w:rsidR="00FD5745">
        <w:t xml:space="preserve">ie stip op de horizon te zetten kan stapsgewijs </w:t>
      </w:r>
      <w:r w:rsidR="00764ABC">
        <w:t xml:space="preserve">het routinematig </w:t>
      </w:r>
      <w:r w:rsidR="0051342F">
        <w:t>uitvoeren van die ingrepen worden afgebouwd.</w:t>
      </w:r>
    </w:p>
    <w:p w:rsidR="009B4B1D" w:rsidP="0051342F" w:rsidRDefault="009B4B1D" w14:paraId="458724B7" w14:textId="77777777">
      <w:pPr>
        <w:spacing w:line="240" w:lineRule="auto"/>
        <w:jc w:val="both"/>
      </w:pPr>
    </w:p>
    <w:p w:rsidR="009B4B1D" w:rsidP="0051342F" w:rsidRDefault="009B4B1D" w14:paraId="2991C733" w14:textId="67E425E5">
      <w:pPr>
        <w:spacing w:line="240" w:lineRule="auto"/>
        <w:jc w:val="both"/>
      </w:pPr>
      <w:r>
        <w:rPr>
          <w:i/>
          <w:iCs/>
        </w:rPr>
        <w:t>Samenvatting en conclusie:</w:t>
      </w:r>
    </w:p>
    <w:p w:rsidR="00D867E7" w:rsidP="006058BE" w:rsidRDefault="003645FB" w14:paraId="139229A0" w14:textId="6D0BCAAD">
      <w:pPr>
        <w:spacing w:line="240" w:lineRule="auto"/>
        <w:jc w:val="both"/>
        <w:rPr>
          <w:sz w:val="20"/>
        </w:rPr>
      </w:pPr>
      <w:r>
        <w:rPr>
          <w:sz w:val="20"/>
        </w:rPr>
        <w:t xml:space="preserve">Een aangepaste Wet Dieren kan </w:t>
      </w:r>
      <w:r w:rsidR="00161AB0">
        <w:rPr>
          <w:sz w:val="20"/>
        </w:rPr>
        <w:t xml:space="preserve">bijdragen aan </w:t>
      </w:r>
      <w:r w:rsidR="007721DA">
        <w:rPr>
          <w:sz w:val="20"/>
        </w:rPr>
        <w:t>invulling van een Dierwaardige Veehouderij waarbij de gezondheid en het welzijn van dier</w:t>
      </w:r>
      <w:r w:rsidR="002E6F55">
        <w:rPr>
          <w:sz w:val="20"/>
        </w:rPr>
        <w:t>en</w:t>
      </w:r>
      <w:r w:rsidR="007721DA">
        <w:rPr>
          <w:sz w:val="20"/>
        </w:rPr>
        <w:t xml:space="preserve"> zijn geborgd.</w:t>
      </w:r>
    </w:p>
    <w:p w:rsidR="00C618C5" w:rsidP="00C618C5" w:rsidRDefault="00C618C5" w14:paraId="7AB5F553" w14:textId="7D4058B4">
      <w:pPr>
        <w:spacing w:line="240" w:lineRule="auto"/>
        <w:jc w:val="both"/>
        <w:rPr>
          <w:sz w:val="20"/>
        </w:rPr>
      </w:pPr>
      <w:r>
        <w:rPr>
          <w:sz w:val="20"/>
        </w:rPr>
        <w:t>Tegemoet komen aan de essentiële gedragsbehoeften en het afbouwen van ingrepen bij de verschillende productiedieren  vraagt om aanpassing van huisvesting, management, fokkerij en inzet van onderzoek.</w:t>
      </w:r>
      <w:r w:rsidR="00D13367">
        <w:rPr>
          <w:sz w:val="20"/>
        </w:rPr>
        <w:t xml:space="preserve"> De vraag is of de </w:t>
      </w:r>
      <w:r w:rsidR="00527F4C">
        <w:rPr>
          <w:sz w:val="20"/>
        </w:rPr>
        <w:t xml:space="preserve">voorgestelde </w:t>
      </w:r>
      <w:r w:rsidR="00D13367">
        <w:rPr>
          <w:sz w:val="20"/>
        </w:rPr>
        <w:t>wijziging voldoende handvatten aan de veehouder biedt.</w:t>
      </w:r>
    </w:p>
    <w:p w:rsidR="00AA7C07" w:rsidP="006058BE" w:rsidRDefault="00AA7C07" w14:paraId="3E466AB1" w14:textId="6603C6B5">
      <w:pPr>
        <w:spacing w:line="240" w:lineRule="auto"/>
        <w:jc w:val="both"/>
        <w:rPr>
          <w:sz w:val="20"/>
        </w:rPr>
      </w:pPr>
      <w:r>
        <w:rPr>
          <w:sz w:val="20"/>
        </w:rPr>
        <w:t xml:space="preserve">Naast </w:t>
      </w:r>
      <w:r w:rsidR="00DB6356">
        <w:rPr>
          <w:sz w:val="20"/>
        </w:rPr>
        <w:t xml:space="preserve">focus op de </w:t>
      </w:r>
      <w:r w:rsidR="004B76CF">
        <w:rPr>
          <w:sz w:val="20"/>
        </w:rPr>
        <w:t>essentiële</w:t>
      </w:r>
      <w:r w:rsidR="00DB6356">
        <w:rPr>
          <w:sz w:val="20"/>
        </w:rPr>
        <w:t xml:space="preserve"> gedragsbehoeften per diersoort is het van belang om </w:t>
      </w:r>
      <w:r w:rsidR="004B76CF">
        <w:rPr>
          <w:sz w:val="20"/>
        </w:rPr>
        <w:t>integraal de metabole en nutritionele behoeften van de betreffende diersoort centraal te stellen.</w:t>
      </w:r>
    </w:p>
    <w:p w:rsidR="003E2577" w:rsidP="006058BE" w:rsidRDefault="003E2577" w14:paraId="586851E7" w14:textId="2D9F95CD">
      <w:pPr>
        <w:spacing w:line="240" w:lineRule="auto"/>
        <w:jc w:val="both"/>
        <w:rPr>
          <w:sz w:val="20"/>
        </w:rPr>
      </w:pPr>
      <w:r>
        <w:rPr>
          <w:sz w:val="20"/>
        </w:rPr>
        <w:t xml:space="preserve">Meer specifieke focus in de aangepaste Wet Dieren is nodig voor </w:t>
      </w:r>
      <w:r w:rsidR="005B3E91">
        <w:rPr>
          <w:sz w:val="20"/>
        </w:rPr>
        <w:t>met name de bedrijfsgebonden en sector overstijgende dierziektes.</w:t>
      </w:r>
    </w:p>
    <w:p w:rsidR="0058623A" w:rsidP="006058BE" w:rsidRDefault="0058623A" w14:paraId="2F57C2C6" w14:textId="77777777">
      <w:pPr>
        <w:spacing w:line="240" w:lineRule="auto"/>
        <w:jc w:val="both"/>
        <w:rPr>
          <w:sz w:val="20"/>
        </w:rPr>
      </w:pPr>
    </w:p>
    <w:p w:rsidR="00FB7E6E" w:rsidP="006058BE" w:rsidRDefault="00E727B2" w14:paraId="24E8A79A" w14:textId="56E1FD4E">
      <w:pPr>
        <w:spacing w:line="240" w:lineRule="auto"/>
        <w:jc w:val="both"/>
        <w:rPr>
          <w:sz w:val="20"/>
        </w:rPr>
      </w:pPr>
      <w:r>
        <w:rPr>
          <w:i/>
          <w:iCs/>
          <w:sz w:val="20"/>
        </w:rPr>
        <w:t>Referenties:</w:t>
      </w:r>
    </w:p>
    <w:p w:rsidRPr="00137E08" w:rsidR="00E727B2" w:rsidP="00E727B2" w:rsidRDefault="00E727B2" w14:paraId="797B296A" w14:textId="77777777">
      <w:pPr>
        <w:spacing w:after="0" w:line="240" w:lineRule="auto"/>
        <w:jc w:val="both"/>
        <w:rPr>
          <w:rFonts w:asciiTheme="majorHAnsi" w:hAnsiTheme="majorHAnsi"/>
          <w:sz w:val="16"/>
          <w:szCs w:val="16"/>
        </w:rPr>
      </w:pPr>
      <w:r w:rsidRPr="00137E08">
        <w:rPr>
          <w:rFonts w:asciiTheme="majorHAnsi" w:hAnsiTheme="majorHAnsi"/>
          <w:sz w:val="16"/>
          <w:szCs w:val="16"/>
        </w:rPr>
        <w:t>Dierinhoudelijke toets’ en ‘keurmerkentoets – bijlage G bij Verslag van de voorzitter van het convenanttraject dierwaardige veehouderij, 2023</w:t>
      </w:r>
    </w:p>
    <w:p w:rsidRPr="00137E08" w:rsidR="00E727B2" w:rsidP="00E727B2" w:rsidRDefault="0087427E" w14:paraId="04F0B3EF" w14:textId="77777777">
      <w:pPr>
        <w:spacing w:line="240" w:lineRule="auto"/>
        <w:jc w:val="both"/>
        <w:rPr>
          <w:rFonts w:asciiTheme="majorHAnsi" w:hAnsiTheme="majorHAnsi"/>
          <w:sz w:val="16"/>
          <w:szCs w:val="16"/>
        </w:rPr>
      </w:pPr>
      <w:hyperlink w:history="1" r:id="rId4">
        <w:r w:rsidRPr="00137E08" w:rsidR="00E727B2">
          <w:rPr>
            <w:rStyle w:val="Hyperlink"/>
            <w:rFonts w:asciiTheme="majorHAnsi" w:hAnsiTheme="majorHAnsi"/>
            <w:sz w:val="16"/>
            <w:szCs w:val="16"/>
          </w:rPr>
          <w:t>https://www.rijksoverheid.nl/documenten/publicaties/2023/12/08/bijlagen-verslag-voorzitter-van-het-convenanttraject-dierwaardige-veehouderij</w:t>
        </w:r>
      </w:hyperlink>
    </w:p>
    <w:p w:rsidR="00CB22B1" w:rsidP="006058BE" w:rsidRDefault="00712827" w14:paraId="19F8638D" w14:textId="31C6FDC7">
      <w:pPr>
        <w:spacing w:line="240" w:lineRule="auto"/>
        <w:jc w:val="both"/>
        <w:rPr>
          <w:sz w:val="20"/>
          <w:lang w:val="en-GB"/>
        </w:rPr>
      </w:pPr>
      <w:r>
        <w:rPr>
          <w:sz w:val="20"/>
          <w:lang w:val="en-GB"/>
        </w:rPr>
        <w:t>Effects of farming systems on dairy cow welf</w:t>
      </w:r>
      <w:r w:rsidR="00D57BE5">
        <w:rPr>
          <w:sz w:val="20"/>
          <w:lang w:val="en-GB"/>
        </w:rPr>
        <w:t>are and disease. Scientific Report EFSA</w:t>
      </w:r>
      <w:r w:rsidR="004312A2">
        <w:rPr>
          <w:sz w:val="20"/>
          <w:lang w:val="en-GB"/>
        </w:rPr>
        <w:t>, 2009; 11431, 1 – 284.</w:t>
      </w:r>
    </w:p>
    <w:p w:rsidRPr="00656B54" w:rsidR="00E727B2" w:rsidP="006058BE" w:rsidRDefault="00656B54" w14:paraId="6BD47E72" w14:textId="0E0C42F4">
      <w:pPr>
        <w:spacing w:line="240" w:lineRule="auto"/>
        <w:jc w:val="both"/>
        <w:rPr>
          <w:sz w:val="20"/>
        </w:rPr>
      </w:pPr>
      <w:r>
        <w:rPr>
          <w:sz w:val="20"/>
          <w:lang w:val="en-GB"/>
        </w:rPr>
        <w:t>S</w:t>
      </w:r>
      <w:r w:rsidRPr="00FF22AE" w:rsidR="004A4434">
        <w:rPr>
          <w:sz w:val="20"/>
          <w:lang w:val="en-GB"/>
        </w:rPr>
        <w:t>ense of sensors</w:t>
      </w:r>
      <w:r w:rsidRPr="00FF22AE" w:rsidR="00FF22AE">
        <w:rPr>
          <w:sz w:val="20"/>
          <w:lang w:val="en-GB"/>
        </w:rPr>
        <w:t xml:space="preserve">: monitoring </w:t>
      </w:r>
      <w:proofErr w:type="spellStart"/>
      <w:r w:rsidRPr="00FF22AE" w:rsidR="00FF22AE">
        <w:rPr>
          <w:sz w:val="20"/>
          <w:lang w:val="en-GB"/>
        </w:rPr>
        <w:t>b</w:t>
      </w:r>
      <w:r w:rsidR="00FF22AE">
        <w:rPr>
          <w:sz w:val="20"/>
          <w:lang w:val="en-GB"/>
        </w:rPr>
        <w:t>ehavior</w:t>
      </w:r>
      <w:proofErr w:type="spellEnd"/>
      <w:r w:rsidR="00FF22AE">
        <w:rPr>
          <w:sz w:val="20"/>
          <w:lang w:val="en-GB"/>
        </w:rPr>
        <w:t xml:space="preserve"> o</w:t>
      </w:r>
      <w:r w:rsidR="004312A2">
        <w:rPr>
          <w:sz w:val="20"/>
          <w:lang w:val="en-GB"/>
        </w:rPr>
        <w:t>f</w:t>
      </w:r>
      <w:r w:rsidR="00FF22AE">
        <w:rPr>
          <w:sz w:val="20"/>
          <w:lang w:val="en-GB"/>
        </w:rPr>
        <w:t xml:space="preserve"> dairy cows</w:t>
      </w:r>
      <w:r w:rsidR="00A32802">
        <w:rPr>
          <w:sz w:val="20"/>
          <w:lang w:val="en-GB"/>
        </w:rPr>
        <w:t xml:space="preserve">. </w:t>
      </w:r>
      <w:r w:rsidRPr="00656B54" w:rsidR="00A32802">
        <w:rPr>
          <w:sz w:val="20"/>
        </w:rPr>
        <w:t xml:space="preserve">2022. </w:t>
      </w:r>
      <w:r w:rsidRPr="00656B54">
        <w:rPr>
          <w:sz w:val="20"/>
        </w:rPr>
        <w:t xml:space="preserve">P.R. Hut. </w:t>
      </w:r>
      <w:r w:rsidRPr="00656B54" w:rsidR="00A32802">
        <w:rPr>
          <w:sz w:val="20"/>
        </w:rPr>
        <w:t xml:space="preserve">Proefschrift </w:t>
      </w:r>
      <w:r w:rsidRPr="00656B54">
        <w:rPr>
          <w:sz w:val="20"/>
        </w:rPr>
        <w:t xml:space="preserve">Universiteit </w:t>
      </w:r>
      <w:r>
        <w:rPr>
          <w:sz w:val="20"/>
        </w:rPr>
        <w:t>Utrecht.</w:t>
      </w:r>
    </w:p>
    <w:p w:rsidRPr="00656B54" w:rsidR="007C2026" w:rsidP="006058BE" w:rsidRDefault="007C2026" w14:paraId="105957A5" w14:textId="77777777">
      <w:pPr>
        <w:spacing w:line="240" w:lineRule="auto"/>
        <w:jc w:val="both"/>
        <w:rPr>
          <w:sz w:val="20"/>
        </w:rPr>
      </w:pPr>
    </w:p>
    <w:sectPr w:rsidRPr="00656B54" w:rsidR="007C202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F0B"/>
    <w:rsid w:val="00005D4C"/>
    <w:rsid w:val="00007ACB"/>
    <w:rsid w:val="00017F44"/>
    <w:rsid w:val="00027C3A"/>
    <w:rsid w:val="00076847"/>
    <w:rsid w:val="00091964"/>
    <w:rsid w:val="000C29C3"/>
    <w:rsid w:val="000D14A9"/>
    <w:rsid w:val="000E4CD9"/>
    <w:rsid w:val="000E5CED"/>
    <w:rsid w:val="00153528"/>
    <w:rsid w:val="00161AB0"/>
    <w:rsid w:val="00181D80"/>
    <w:rsid w:val="00184863"/>
    <w:rsid w:val="0019544B"/>
    <w:rsid w:val="001B6A11"/>
    <w:rsid w:val="001B72D7"/>
    <w:rsid w:val="001D364F"/>
    <w:rsid w:val="001D6AFE"/>
    <w:rsid w:val="001F5353"/>
    <w:rsid w:val="001F6F0B"/>
    <w:rsid w:val="00202D02"/>
    <w:rsid w:val="00205E0A"/>
    <w:rsid w:val="002454F5"/>
    <w:rsid w:val="00246192"/>
    <w:rsid w:val="002900D2"/>
    <w:rsid w:val="002C18F5"/>
    <w:rsid w:val="002C7F64"/>
    <w:rsid w:val="002E6F55"/>
    <w:rsid w:val="002E740B"/>
    <w:rsid w:val="002F3A69"/>
    <w:rsid w:val="00326727"/>
    <w:rsid w:val="00333DF6"/>
    <w:rsid w:val="00350B51"/>
    <w:rsid w:val="003645FB"/>
    <w:rsid w:val="00370268"/>
    <w:rsid w:val="0037415F"/>
    <w:rsid w:val="00397923"/>
    <w:rsid w:val="003B1F1E"/>
    <w:rsid w:val="003B4F09"/>
    <w:rsid w:val="003E1AAA"/>
    <w:rsid w:val="003E2577"/>
    <w:rsid w:val="00407DE6"/>
    <w:rsid w:val="00415FE5"/>
    <w:rsid w:val="00424D8F"/>
    <w:rsid w:val="00426952"/>
    <w:rsid w:val="004312A2"/>
    <w:rsid w:val="00455CA2"/>
    <w:rsid w:val="0046382E"/>
    <w:rsid w:val="004A4434"/>
    <w:rsid w:val="004A735A"/>
    <w:rsid w:val="004B76CF"/>
    <w:rsid w:val="004E02CC"/>
    <w:rsid w:val="004E4B68"/>
    <w:rsid w:val="0051342F"/>
    <w:rsid w:val="00527F4C"/>
    <w:rsid w:val="00543187"/>
    <w:rsid w:val="005471CD"/>
    <w:rsid w:val="0055031F"/>
    <w:rsid w:val="0058623A"/>
    <w:rsid w:val="005A72DE"/>
    <w:rsid w:val="005B3E91"/>
    <w:rsid w:val="005B6F2C"/>
    <w:rsid w:val="005E4C9F"/>
    <w:rsid w:val="006058BE"/>
    <w:rsid w:val="00633B3F"/>
    <w:rsid w:val="00633CDA"/>
    <w:rsid w:val="0064121E"/>
    <w:rsid w:val="006425BF"/>
    <w:rsid w:val="00656B54"/>
    <w:rsid w:val="00657D89"/>
    <w:rsid w:val="00673AAD"/>
    <w:rsid w:val="006A4136"/>
    <w:rsid w:val="006A67DD"/>
    <w:rsid w:val="006E6D29"/>
    <w:rsid w:val="006F079B"/>
    <w:rsid w:val="00701BA5"/>
    <w:rsid w:val="00712827"/>
    <w:rsid w:val="00735394"/>
    <w:rsid w:val="00764ABC"/>
    <w:rsid w:val="007721DA"/>
    <w:rsid w:val="00775723"/>
    <w:rsid w:val="007828BA"/>
    <w:rsid w:val="007C2026"/>
    <w:rsid w:val="007E4BA2"/>
    <w:rsid w:val="007E5A0C"/>
    <w:rsid w:val="00810A73"/>
    <w:rsid w:val="00826F2B"/>
    <w:rsid w:val="00860401"/>
    <w:rsid w:val="0087427E"/>
    <w:rsid w:val="00887CA5"/>
    <w:rsid w:val="008A19EB"/>
    <w:rsid w:val="008A4557"/>
    <w:rsid w:val="008B37FC"/>
    <w:rsid w:val="008B5F32"/>
    <w:rsid w:val="00915E52"/>
    <w:rsid w:val="009328A4"/>
    <w:rsid w:val="009558BD"/>
    <w:rsid w:val="009A432E"/>
    <w:rsid w:val="009B4B1D"/>
    <w:rsid w:val="009F4348"/>
    <w:rsid w:val="00A03AD7"/>
    <w:rsid w:val="00A17FBB"/>
    <w:rsid w:val="00A32802"/>
    <w:rsid w:val="00A53063"/>
    <w:rsid w:val="00A53D82"/>
    <w:rsid w:val="00A57777"/>
    <w:rsid w:val="00A74D12"/>
    <w:rsid w:val="00A82105"/>
    <w:rsid w:val="00A867B4"/>
    <w:rsid w:val="00AA1283"/>
    <w:rsid w:val="00AA3F05"/>
    <w:rsid w:val="00AA7C07"/>
    <w:rsid w:val="00AF2DFD"/>
    <w:rsid w:val="00AF360B"/>
    <w:rsid w:val="00B233AA"/>
    <w:rsid w:val="00B87D8B"/>
    <w:rsid w:val="00BA100A"/>
    <w:rsid w:val="00BA3B94"/>
    <w:rsid w:val="00C15ED6"/>
    <w:rsid w:val="00C21393"/>
    <w:rsid w:val="00C45999"/>
    <w:rsid w:val="00C50EC1"/>
    <w:rsid w:val="00C53480"/>
    <w:rsid w:val="00C618C5"/>
    <w:rsid w:val="00C66D79"/>
    <w:rsid w:val="00C712A2"/>
    <w:rsid w:val="00CB22B1"/>
    <w:rsid w:val="00CB4C90"/>
    <w:rsid w:val="00CB56DF"/>
    <w:rsid w:val="00D13367"/>
    <w:rsid w:val="00D23D17"/>
    <w:rsid w:val="00D35269"/>
    <w:rsid w:val="00D57BE5"/>
    <w:rsid w:val="00D66889"/>
    <w:rsid w:val="00D74616"/>
    <w:rsid w:val="00D7575E"/>
    <w:rsid w:val="00D867E7"/>
    <w:rsid w:val="00DB6356"/>
    <w:rsid w:val="00DC0A91"/>
    <w:rsid w:val="00DC5F60"/>
    <w:rsid w:val="00DF32D1"/>
    <w:rsid w:val="00E02FEB"/>
    <w:rsid w:val="00E109D7"/>
    <w:rsid w:val="00E35B82"/>
    <w:rsid w:val="00E37689"/>
    <w:rsid w:val="00E67D7A"/>
    <w:rsid w:val="00E727B2"/>
    <w:rsid w:val="00EE15B4"/>
    <w:rsid w:val="00EF767A"/>
    <w:rsid w:val="00F23C95"/>
    <w:rsid w:val="00F54CA3"/>
    <w:rsid w:val="00F65D29"/>
    <w:rsid w:val="00F713E0"/>
    <w:rsid w:val="00FB7E6E"/>
    <w:rsid w:val="00FD5745"/>
    <w:rsid w:val="00FF22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D7442"/>
  <w15:chartTrackingRefBased/>
  <w15:docId w15:val="{EE2280D8-6888-40EC-B69F-FF8D07FC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727B2"/>
    <w:rPr>
      <w:color w:val="0563C1" w:themeColor="hyperlink"/>
      <w:u w:val="single"/>
    </w:rPr>
  </w:style>
  <w:style w:type="paragraph" w:styleId="Revisie">
    <w:name w:val="Revision"/>
    <w:hidden/>
    <w:uiPriority w:val="99"/>
    <w:semiHidden/>
    <w:rsid w:val="00007ACB"/>
    <w:pPr>
      <w:spacing w:after="0" w:line="240" w:lineRule="auto"/>
    </w:pPr>
  </w:style>
  <w:style w:type="character" w:styleId="Verwijzingopmerking">
    <w:name w:val="annotation reference"/>
    <w:basedOn w:val="Standaardalinea-lettertype"/>
    <w:uiPriority w:val="99"/>
    <w:semiHidden/>
    <w:unhideWhenUsed/>
    <w:rsid w:val="00007ACB"/>
    <w:rPr>
      <w:sz w:val="16"/>
      <w:szCs w:val="16"/>
    </w:rPr>
  </w:style>
  <w:style w:type="paragraph" w:styleId="Tekstopmerking">
    <w:name w:val="annotation text"/>
    <w:basedOn w:val="Standaard"/>
    <w:link w:val="TekstopmerkingChar"/>
    <w:uiPriority w:val="99"/>
    <w:unhideWhenUsed/>
    <w:rsid w:val="00007ACB"/>
    <w:pPr>
      <w:spacing w:line="240" w:lineRule="auto"/>
    </w:pPr>
    <w:rPr>
      <w:sz w:val="20"/>
      <w:szCs w:val="20"/>
    </w:rPr>
  </w:style>
  <w:style w:type="character" w:customStyle="1" w:styleId="TekstopmerkingChar">
    <w:name w:val="Tekst opmerking Char"/>
    <w:basedOn w:val="Standaardalinea-lettertype"/>
    <w:link w:val="Tekstopmerking"/>
    <w:uiPriority w:val="99"/>
    <w:rsid w:val="00007ACB"/>
    <w:rPr>
      <w:sz w:val="20"/>
      <w:szCs w:val="20"/>
    </w:rPr>
  </w:style>
  <w:style w:type="paragraph" w:styleId="Onderwerpvanopmerking">
    <w:name w:val="annotation subject"/>
    <w:basedOn w:val="Tekstopmerking"/>
    <w:next w:val="Tekstopmerking"/>
    <w:link w:val="OnderwerpvanopmerkingChar"/>
    <w:uiPriority w:val="99"/>
    <w:semiHidden/>
    <w:unhideWhenUsed/>
    <w:rsid w:val="00007ACB"/>
    <w:rPr>
      <w:b/>
      <w:bCs/>
    </w:rPr>
  </w:style>
  <w:style w:type="character" w:customStyle="1" w:styleId="OnderwerpvanopmerkingChar">
    <w:name w:val="Onderwerp van opmerking Char"/>
    <w:basedOn w:val="TekstopmerkingChar"/>
    <w:link w:val="Onderwerpvanopmerking"/>
    <w:uiPriority w:val="99"/>
    <w:semiHidden/>
    <w:rsid w:val="00007A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ijksoverheid.nl/documenten/publicaties/2023/12/08/bijlagen-verslag-voorzitter-van-het-convenanttraject-dierwaardige-veehouderij"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1112</ap:Words>
  <ap:Characters>6121</ap:Characters>
  <ap:DocSecurity>4</ap:DocSecurity>
  <ap:Lines>51</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2024-02-14T08:35:00.0000000Z</dcterms:created>
  <dcterms:modified xsi:type="dcterms:W3CDTF">2024-02-14T08:35:00.0000000Z</dcterms:modified>
  <version/>
  <category/>
</coreProperties>
</file>