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7F0228" w:rsidP="007F0228" w:rsidRDefault="007F0228" w14:paraId="2255A7D0" w14:textId="77777777">
      <w:pPr>
        <w:pStyle w:val="PlatteTekst"/>
        <w:rPr>
          <w:szCs w:val="18"/>
        </w:rPr>
        <w:sectPr w:rsidRPr="002B3C7E" w:rsidR="007F0228" w:rsidSect="001D1BF2">
          <w:headerReference w:type="default" r:id="rId11"/>
          <w:footerReference w:type="default" r:id="rId12"/>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59264" behindDoc="0" locked="0" layoutInCell="1" allowOverlap="1" wp14:editId="7BBB84F1" wp14:anchorId="30CE7717">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0228" w:rsidP="007F0228" w:rsidRDefault="007F0228" w14:paraId="2BD9838D" w14:textId="77777777">
                            <w:pPr>
                              <w:pStyle w:val="Huisstijl-Agendatitel"/>
                              <w:ind w:left="0" w:firstLine="0"/>
                              <w:jc w:val="right"/>
                            </w:pPr>
                            <w:r>
                              <w:t>Commissie BuHa-OS</w:t>
                            </w:r>
                          </w:p>
                          <w:p w:rsidR="007F0228" w:rsidP="007F0228" w:rsidRDefault="00204481" w14:paraId="529871B1" w14:textId="06A625E8">
                            <w:pPr>
                              <w:pStyle w:val="Huisstijl-Agendatitel"/>
                              <w:ind w:left="0" w:firstLine="0"/>
                              <w:jc w:val="right"/>
                            </w:pPr>
                            <w:r>
                              <w:t xml:space="preserve">        </w:t>
                            </w:r>
                            <w:r w:rsidR="00A10457">
                              <w:t>13</w:t>
                            </w:r>
                            <w:r w:rsidR="007C2F25">
                              <w:t xml:space="preserve"> december</w:t>
                            </w:r>
                            <w:r w:rsidR="007F0228">
                              <w:t xml:space="preserve"> 2023</w:t>
                            </w:r>
                          </w:p>
                          <w:p w:rsidR="007F0228" w:rsidP="007F0228" w:rsidRDefault="007F0228" w14:paraId="3D4E795B" w14:textId="77777777">
                            <w:pPr>
                              <w:pStyle w:val="Huisstijl-Agendatitel"/>
                              <w:ind w:left="0" w:firstLine="0"/>
                            </w:pPr>
                          </w:p>
                          <w:p w:rsidR="007F0228" w:rsidP="007F0228" w:rsidRDefault="007F0228" w14:paraId="06925AAC" w14:textId="77777777">
                            <w:pPr>
                              <w:pStyle w:val="Huisstijl-AgendagegevensW1"/>
                            </w:pPr>
                            <w:r>
                              <w:tab/>
                              <w:t xml:space="preserve"> </w:t>
                            </w:r>
                          </w:p>
                          <w:p w:rsidR="007F0228" w:rsidP="007F0228" w:rsidRDefault="007F0228" w14:paraId="37AD3E52"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0CE7717">
                <v:stroke joinstyle="miter"/>
                <v:path gradientshapeok="t" o:connecttype="rect"/>
              </v:shapetype>
              <v:shape id="Tekstvak 8" style="position:absolute;margin-left:258.55pt;margin-top:59.1pt;width:157.55pt;height:55.3pt;z-index:25165926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7F0228" w:rsidP="007F0228" w:rsidRDefault="007F0228" w14:paraId="2BD9838D" w14:textId="77777777">
                      <w:pPr>
                        <w:pStyle w:val="Huisstijl-Agendatitel"/>
                        <w:ind w:left="0" w:firstLine="0"/>
                        <w:jc w:val="right"/>
                      </w:pPr>
                      <w:r>
                        <w:t>Commissie BuHa-OS</w:t>
                      </w:r>
                    </w:p>
                    <w:p w:rsidR="007F0228" w:rsidP="007F0228" w:rsidRDefault="00204481" w14:paraId="529871B1" w14:textId="06A625E8">
                      <w:pPr>
                        <w:pStyle w:val="Huisstijl-Agendatitel"/>
                        <w:ind w:left="0" w:firstLine="0"/>
                        <w:jc w:val="right"/>
                      </w:pPr>
                      <w:r>
                        <w:t xml:space="preserve">        </w:t>
                      </w:r>
                      <w:r w:rsidR="00A10457">
                        <w:t>13</w:t>
                      </w:r>
                      <w:r w:rsidR="007C2F25">
                        <w:t xml:space="preserve"> december</w:t>
                      </w:r>
                      <w:r w:rsidR="007F0228">
                        <w:t xml:space="preserve"> 2023</w:t>
                      </w:r>
                    </w:p>
                    <w:p w:rsidR="007F0228" w:rsidP="007F0228" w:rsidRDefault="007F0228" w14:paraId="3D4E795B" w14:textId="77777777">
                      <w:pPr>
                        <w:pStyle w:val="Huisstijl-Agendatitel"/>
                        <w:ind w:left="0" w:firstLine="0"/>
                      </w:pPr>
                    </w:p>
                    <w:p w:rsidR="007F0228" w:rsidP="007F0228" w:rsidRDefault="007F0228" w14:paraId="06925AAC" w14:textId="77777777">
                      <w:pPr>
                        <w:pStyle w:val="Huisstijl-AgendagegevensW1"/>
                      </w:pPr>
                      <w:r>
                        <w:tab/>
                        <w:t xml:space="preserve"> </w:t>
                      </w:r>
                    </w:p>
                    <w:p w:rsidR="007F0228" w:rsidP="007F0228" w:rsidRDefault="007F0228" w14:paraId="37AD3E52" w14:textId="77777777">
                      <w:pPr>
                        <w:pStyle w:val="Huisstijl-Notitiegegevens"/>
                      </w:pPr>
                    </w:p>
                  </w:txbxContent>
                </v:textbox>
                <w10:wrap type="topAndBottom" anchorx="margin" anchory="page"/>
              </v:shape>
            </w:pict>
          </mc:Fallback>
        </mc:AlternateContent>
      </w:r>
      <w:r>
        <w:rPr>
          <w:noProof/>
          <w:szCs w:val="18"/>
          <w:lang w:eastAsia="nl-NL"/>
        </w:rPr>
        <mc:AlternateContent>
          <mc:Choice Requires="wps">
            <w:drawing>
              <wp:anchor distT="0" distB="0" distL="114300" distR="114300" simplePos="0" relativeHeight="251657216" behindDoc="0" locked="0" layoutInCell="1" allowOverlap="1" wp14:editId="5AEF3469" wp14:anchorId="63E81EB7">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0228" w:rsidP="007F0228" w:rsidRDefault="007F0228" w14:paraId="0A2E063D"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63E81EB7">
                <v:path arrowok="t"/>
                <v:textbox inset="0,0,0,0">
                  <w:txbxContent>
                    <w:p w:rsidR="007F0228" w:rsidP="007F0228" w:rsidRDefault="007F0228" w14:paraId="0A2E063D" w14:textId="77777777"/>
                  </w:txbxContent>
                </v:textbox>
                <w10:wrap anchory="page"/>
              </v:shape>
            </w:pict>
          </mc:Fallback>
        </mc:AlternateContent>
      </w:r>
    </w:p>
    <w:p w:rsidR="007F0228" w:rsidP="007F0228" w:rsidRDefault="007F0228" w14:paraId="4B13A7DC" w14:textId="77777777">
      <w:pPr>
        <w:rPr>
          <w:b/>
          <w:sz w:val="22"/>
          <w:szCs w:val="18"/>
        </w:rPr>
      </w:pPr>
      <w:r w:rsidRPr="00E02D08">
        <w:rPr>
          <w:b/>
          <w:sz w:val="22"/>
        </w:rPr>
        <w:t>Lijst van nieuwe EU-voorstellen</w:t>
      </w:r>
      <w:r w:rsidRPr="00E02D08">
        <w:rPr>
          <w:b/>
          <w:sz w:val="22"/>
          <w:szCs w:val="18"/>
        </w:rPr>
        <w:t xml:space="preserve"> </w:t>
      </w:r>
    </w:p>
    <w:p w:rsidRPr="00E02D08" w:rsidR="007F0228" w:rsidP="007F0228" w:rsidRDefault="007F0228" w14:paraId="4C1B7FD5" w14:textId="77777777">
      <w:pPr>
        <w:rPr>
          <w:b/>
          <w:sz w:val="22"/>
          <w:szCs w:val="18"/>
        </w:rPr>
      </w:pPr>
    </w:p>
    <w:p w:rsidRPr="00E02D08" w:rsidR="007F0228" w:rsidP="007F0228" w:rsidRDefault="007F0228" w14:paraId="5603F135" w14:textId="3B2D78A6">
      <w:pPr>
        <w:rPr>
          <w:sz w:val="16"/>
          <w:szCs w:val="18"/>
        </w:rPr>
      </w:pPr>
      <w:r w:rsidRPr="00E02D08">
        <w:rPr>
          <w:sz w:val="16"/>
          <w:szCs w:val="18"/>
        </w:rPr>
        <w:t>De</w:t>
      </w:r>
      <w:r w:rsidRPr="00E02D08">
        <w:rPr>
          <w:b/>
          <w:sz w:val="16"/>
          <w:szCs w:val="18"/>
        </w:rPr>
        <w:t xml:space="preserve"> </w:t>
      </w:r>
      <w:r w:rsidRPr="00E02D08">
        <w:rPr>
          <w:sz w:val="16"/>
          <w:szCs w:val="18"/>
        </w:rPr>
        <w:t xml:space="preserve">Europese Commissie heeft in de periode </w:t>
      </w:r>
      <w:r>
        <w:rPr>
          <w:sz w:val="16"/>
          <w:szCs w:val="18"/>
        </w:rPr>
        <w:t xml:space="preserve">tussen </w:t>
      </w:r>
      <w:r>
        <w:rPr>
          <w:b/>
          <w:sz w:val="16"/>
          <w:szCs w:val="18"/>
        </w:rPr>
        <w:t xml:space="preserve">20 oktober 2023 en </w:t>
      </w:r>
      <w:r w:rsidRPr="00A10457" w:rsidR="00A10457">
        <w:rPr>
          <w:b/>
          <w:sz w:val="16"/>
          <w:szCs w:val="18"/>
        </w:rPr>
        <w:t>13</w:t>
      </w:r>
      <w:r w:rsidRPr="00A10457" w:rsidR="007C2F25">
        <w:rPr>
          <w:b/>
          <w:sz w:val="16"/>
          <w:szCs w:val="18"/>
        </w:rPr>
        <w:t xml:space="preserve"> december</w:t>
      </w:r>
      <w:r w:rsidRPr="00A10457">
        <w:rPr>
          <w:b/>
          <w:sz w:val="16"/>
          <w:szCs w:val="18"/>
        </w:rPr>
        <w:t xml:space="preserve"> 2023</w:t>
      </w:r>
      <w:r>
        <w:rPr>
          <w:sz w:val="16"/>
          <w:szCs w:val="18"/>
        </w:rPr>
        <w:t xml:space="preserve"> </w:t>
      </w:r>
      <w:r w:rsidRPr="00E02D08">
        <w:rPr>
          <w:sz w:val="16"/>
          <w:szCs w:val="18"/>
        </w:rPr>
        <w:t>de volgende voor de</w:t>
      </w:r>
      <w:r>
        <w:rPr>
          <w:sz w:val="16"/>
          <w:szCs w:val="18"/>
        </w:rPr>
        <w:t>ze</w:t>
      </w:r>
      <w:r w:rsidRPr="00E02D08">
        <w:rPr>
          <w:sz w:val="16"/>
          <w:szCs w:val="18"/>
        </w:rPr>
        <w:t xml:space="preserve"> </w:t>
      </w:r>
      <w:r w:rsidRPr="00405747">
        <w:rPr>
          <w:sz w:val="16"/>
          <w:szCs w:val="18"/>
        </w:rPr>
        <w:t>vaste commi</w:t>
      </w:r>
      <w:bookmarkStart w:name="_GoBack" w:id="0"/>
      <w:bookmarkEnd w:id="0"/>
      <w:r w:rsidRPr="00405747">
        <w:rPr>
          <w:sz w:val="16"/>
          <w:szCs w:val="18"/>
        </w:rPr>
        <w:t>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Pr>
          <w:rStyle w:val="Voetnootmarkering"/>
          <w:sz w:val="16"/>
          <w:szCs w:val="18"/>
        </w:rPr>
        <w:footnoteReference w:id="1"/>
      </w:r>
      <w:r w:rsidRPr="00E02D08">
        <w:rPr>
          <w:sz w:val="16"/>
          <w:szCs w:val="18"/>
        </w:rPr>
        <w:t xml:space="preserve">: </w:t>
      </w:r>
    </w:p>
    <w:p w:rsidR="007F0228" w:rsidP="007F0228" w:rsidRDefault="007F0228" w14:paraId="70496E7E" w14:textId="77777777">
      <w:pPr>
        <w:rPr>
          <w:szCs w:val="18"/>
        </w:rPr>
      </w:pPr>
    </w:p>
    <w:p w:rsidRPr="00C574ED" w:rsidR="007F0228" w:rsidP="007F0228" w:rsidRDefault="007F0228" w14:paraId="4C20DBB9" w14:textId="1BDE504B">
      <w:pPr>
        <w:pStyle w:val="Lijstalinea"/>
        <w:numPr>
          <w:ilvl w:val="0"/>
          <w:numId w:val="1"/>
        </w:numPr>
        <w:rPr>
          <w:b/>
          <w:szCs w:val="18"/>
        </w:rPr>
      </w:pPr>
      <w:r>
        <w:rPr>
          <w:b/>
          <w:szCs w:val="18"/>
        </w:rPr>
        <w:t>Nieuw voorgestelde EU-w</w:t>
      </w:r>
      <w:r w:rsidRPr="00820149">
        <w:rPr>
          <w:b/>
          <w:szCs w:val="18"/>
        </w:rPr>
        <w:t>etgeving</w:t>
      </w:r>
      <w:r>
        <w:rPr>
          <w:rStyle w:val="Voetnootmarkering"/>
          <w:b/>
          <w:szCs w:val="18"/>
        </w:rPr>
        <w:br/>
      </w:r>
      <w:r>
        <w:rPr>
          <w:szCs w:val="18"/>
        </w:rPr>
        <w:t>(Verordeningen, richtlijnen en wetgevende besluiten)</w:t>
      </w:r>
    </w:p>
    <w:p w:rsidR="00052FEB" w:rsidP="00C574ED" w:rsidRDefault="00052FEB" w14:paraId="095CA785" w14:textId="7CCCE5A8">
      <w:pPr>
        <w:pStyle w:val="Lijstalinea"/>
        <w:rPr>
          <w:b/>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496A3E" w:rsidR="00052FEB" w:rsidTr="000509BD" w14:paraId="1451B09C"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052FEB" w:rsidP="000509BD" w:rsidRDefault="00052FEB" w14:paraId="6C77C4F3" w14:textId="77777777">
            <w:pPr>
              <w:pStyle w:val="Lijstalinea"/>
              <w:numPr>
                <w:ilvl w:val="0"/>
                <w:numId w:val="2"/>
              </w:numPr>
              <w:spacing w:after="240"/>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052FEB" w:rsidP="000509BD" w:rsidRDefault="00052FEB" w14:paraId="49CB98B6"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496A3E" w:rsidR="00052FEB" w:rsidP="000509BD" w:rsidRDefault="00052FEB" w14:paraId="22AE5077" w14:textId="77777777">
            <w:pPr>
              <w:shd w:val="clear" w:color="auto" w:fill="FFFFFF"/>
              <w:spacing w:after="75"/>
              <w:rPr>
                <w:szCs w:val="18"/>
              </w:rPr>
            </w:pPr>
            <w:r>
              <w:rPr>
                <w:szCs w:val="18"/>
              </w:rPr>
              <w:t xml:space="preserve">Voorstel voor een BESLUIT VAN DE RAAD betreffende het standpunt dat namens de Europese Unie moet worden ingenomen op de 13e Ministeriële Conferentie van de Wereldhandelsorganisatie </w:t>
            </w:r>
            <w:hyperlink w:history="1" r:id="rId13">
              <w:r>
                <w:rPr>
                  <w:rStyle w:val="Hyperlink"/>
                  <w:szCs w:val="18"/>
                </w:rPr>
                <w:t>COM(2023)756</w:t>
              </w:r>
            </w:hyperlink>
          </w:p>
        </w:tc>
      </w:tr>
      <w:tr w:rsidR="00052FEB" w:rsidTr="000509BD" w14:paraId="36EF2C2E" w14:textId="77777777">
        <w:tc>
          <w:tcPr>
            <w:tcW w:w="0" w:type="auto"/>
            <w:vMerge/>
            <w:tcBorders>
              <w:top w:val="single" w:color="D9D9D9" w:sz="8" w:space="0"/>
              <w:left w:val="single" w:color="D9D9D9" w:sz="8" w:space="0"/>
              <w:bottom w:val="single" w:color="D9D9D9" w:sz="8" w:space="0"/>
              <w:right w:val="nil"/>
            </w:tcBorders>
            <w:vAlign w:val="center"/>
            <w:hideMark/>
          </w:tcPr>
          <w:p w:rsidRPr="00496A3E" w:rsidR="00052FEB" w:rsidP="000509BD" w:rsidRDefault="00052FEB" w14:paraId="1CF1202C" w14:textId="77777777">
            <w:pPr>
              <w:rPr>
                <w:rFonts w:eastAsiaTheme="minorHAnsi"/>
                <w:szCs w:val="18"/>
              </w:rPr>
            </w:pPr>
          </w:p>
        </w:tc>
        <w:tc>
          <w:tcPr>
            <w:tcW w:w="1134" w:type="dxa"/>
            <w:tcMar>
              <w:top w:w="0" w:type="dxa"/>
              <w:left w:w="108" w:type="dxa"/>
              <w:bottom w:w="0" w:type="dxa"/>
              <w:right w:w="108" w:type="dxa"/>
            </w:tcMar>
            <w:hideMark/>
          </w:tcPr>
          <w:p w:rsidR="00052FEB" w:rsidP="000509BD" w:rsidRDefault="00052FEB" w14:paraId="696C071B" w14:textId="77777777">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D55999" w:rsidR="00052FEB" w:rsidP="000509BD" w:rsidRDefault="00822CD3" w14:paraId="70598FD1" w14:textId="7CB74C0D">
            <w:pPr>
              <w:spacing w:after="240"/>
              <w:rPr>
                <w:bCs/>
                <w:szCs w:val="18"/>
              </w:rPr>
            </w:pPr>
            <w:r>
              <w:rPr>
                <w:bCs/>
                <w:szCs w:val="18"/>
              </w:rPr>
              <w:t>Desgewenst betrekken bij het commissiedebat over de Raad Buitenlandse Zaken Handel van 18 januari 2024.</w:t>
            </w:r>
            <w:r w:rsidR="00052FEB">
              <w:rPr>
                <w:bCs/>
                <w:szCs w:val="18"/>
              </w:rPr>
              <w:t xml:space="preserve"> </w:t>
            </w:r>
          </w:p>
        </w:tc>
      </w:tr>
      <w:tr w:rsidRPr="00A92075" w:rsidR="00052FEB" w:rsidTr="000509BD" w14:paraId="727C802B" w14:textId="77777777">
        <w:tc>
          <w:tcPr>
            <w:tcW w:w="0" w:type="auto"/>
            <w:vMerge/>
            <w:tcBorders>
              <w:top w:val="single" w:color="D9D9D9" w:sz="8" w:space="0"/>
              <w:left w:val="single" w:color="D9D9D9" w:sz="8" w:space="0"/>
              <w:bottom w:val="single" w:color="D9D9D9" w:sz="8" w:space="0"/>
              <w:right w:val="nil"/>
            </w:tcBorders>
            <w:vAlign w:val="center"/>
            <w:hideMark/>
          </w:tcPr>
          <w:p w:rsidR="00052FEB" w:rsidP="000509BD" w:rsidRDefault="00052FEB" w14:paraId="107E9FE1"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052FEB" w:rsidP="000509BD" w:rsidRDefault="00052FEB" w14:paraId="64C832EF" w14:textId="77777777">
            <w:pPr>
              <w:spacing w:after="240"/>
              <w:rPr>
                <w:szCs w:val="18"/>
              </w:rPr>
            </w:pPr>
            <w:r>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tcPr>
          <w:p w:rsidR="00052FEB" w:rsidP="004F3B00" w:rsidRDefault="004F3B00" w14:paraId="3A1BD2DF" w14:textId="77777777">
            <w:pPr>
              <w:spacing w:after="240"/>
            </w:pPr>
            <w:r>
              <w:t xml:space="preserve">De 13e WTO Ministeriële Conferentie (MC13) vindt plaats in Abu Dhabi van 26-29 februari 2024. Het voorstel heeft betrekking op onder meer de volgende onderwerpen waarover mogelijk besluiten worden genomen tijdens MC13: hervorming van de geschillenbeslechting, visserijsubsidies, voedselzekerheid, transparantere landbouw, TRIPS-vrijstelling. </w:t>
            </w:r>
          </w:p>
          <w:p w:rsidRPr="00BD1919" w:rsidR="00180DD8" w:rsidP="004F3B00" w:rsidRDefault="00180DD8" w14:paraId="6F56DD81" w14:textId="60F556D6">
            <w:pPr>
              <w:spacing w:after="240"/>
              <w:rPr>
                <w:szCs w:val="18"/>
              </w:rPr>
            </w:pPr>
            <w:r>
              <w:t xml:space="preserve">Uw Kamer heeft de </w:t>
            </w:r>
            <w:hyperlink w:history="1" r:id="rId14">
              <w:r w:rsidRPr="00180DD8">
                <w:rPr>
                  <w:rStyle w:val="Hyperlink"/>
                </w:rPr>
                <w:t>Nederlandse inzet</w:t>
              </w:r>
            </w:hyperlink>
            <w:r>
              <w:t xml:space="preserve"> voor MC13 reeds ontvangen.</w:t>
            </w:r>
          </w:p>
        </w:tc>
      </w:tr>
    </w:tbl>
    <w:p w:rsidR="00052FEB" w:rsidP="00052FEB" w:rsidRDefault="00052FEB" w14:paraId="00B9C896" w14:textId="4F9D6B94">
      <w:pPr>
        <w:rPr>
          <w:b/>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E73411" w:rsidR="004D3C72" w:rsidTr="00487A49" w14:paraId="76CD12D8"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4D3C72" w:rsidP="00487A49" w:rsidRDefault="004D3C72" w14:paraId="25698BAD" w14:textId="77777777">
            <w:pPr>
              <w:pStyle w:val="Lijstalinea"/>
              <w:numPr>
                <w:ilvl w:val="0"/>
                <w:numId w:val="2"/>
              </w:numPr>
              <w:spacing w:after="240"/>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4D3C72" w:rsidP="00487A49" w:rsidRDefault="004D3C72" w14:paraId="5D20368D"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4D3C72" w:rsidP="00487A49" w:rsidRDefault="004D3C72" w14:paraId="37D99CBC" w14:textId="77777777">
            <w:pPr>
              <w:shd w:val="clear" w:color="auto" w:fill="FFFFFF"/>
              <w:spacing w:after="75"/>
              <w:rPr>
                <w:szCs w:val="18"/>
              </w:rPr>
            </w:pPr>
            <w:r>
              <w:rPr>
                <w:szCs w:val="18"/>
              </w:rPr>
              <w:t xml:space="preserve">Voorstel voor een BESLUIT VAN DE RAAD tot vaststelling van het standpunt dat namens de Europese Unie moet worden ingenomen op de 13e Ministeriële Conferentie van de Wereldhandelsorganisatie over de toetreding van de Democratische Republiek Oost-Timor tot de WTO </w:t>
            </w:r>
            <w:hyperlink w:history="1" r:id="rId15">
              <w:r>
                <w:rPr>
                  <w:rStyle w:val="Hyperlink"/>
                  <w:szCs w:val="18"/>
                </w:rPr>
                <w:t>COM(2023)776</w:t>
              </w:r>
            </w:hyperlink>
          </w:p>
          <w:p w:rsidR="004D3C72" w:rsidP="00487A49" w:rsidRDefault="004D3C72" w14:paraId="325EA626" w14:textId="77777777">
            <w:pPr>
              <w:shd w:val="clear" w:color="auto" w:fill="FFFFFF"/>
              <w:spacing w:after="75"/>
              <w:rPr>
                <w:szCs w:val="18"/>
              </w:rPr>
            </w:pPr>
          </w:p>
          <w:p w:rsidRPr="00E73411" w:rsidR="004D3C72" w:rsidP="00487A49" w:rsidRDefault="004D3C72" w14:paraId="7418CF13" w14:textId="77777777">
            <w:pPr>
              <w:shd w:val="clear" w:color="auto" w:fill="FFFFFF"/>
              <w:spacing w:after="75"/>
              <w:rPr>
                <w:szCs w:val="18"/>
              </w:rPr>
            </w:pPr>
            <w:r>
              <w:rPr>
                <w:szCs w:val="18"/>
              </w:rPr>
              <w:t xml:space="preserve">Voorstel voor een BESLUIT VAN DE RAAD tot vaststelling van het standpunt dat namens de Europese Unie moet worden ingenomen op de 13e Ministeriële Conferentie van de Wereldhandelsorganisatie over de toetreding van de Unie der Comoren tot de WTO </w:t>
            </w:r>
            <w:hyperlink w:history="1" r:id="rId16">
              <w:r>
                <w:rPr>
                  <w:rStyle w:val="Hyperlink"/>
                  <w:szCs w:val="18"/>
                </w:rPr>
                <w:t>COM(2023)784</w:t>
              </w:r>
            </w:hyperlink>
          </w:p>
        </w:tc>
      </w:tr>
      <w:tr w:rsidR="004D3C72" w:rsidTr="00487A49" w14:paraId="7C987F0A" w14:textId="77777777">
        <w:tc>
          <w:tcPr>
            <w:tcW w:w="0" w:type="auto"/>
            <w:vMerge/>
            <w:tcBorders>
              <w:top w:val="single" w:color="D9D9D9" w:sz="8" w:space="0"/>
              <w:left w:val="single" w:color="D9D9D9" w:sz="8" w:space="0"/>
              <w:bottom w:val="single" w:color="D9D9D9" w:sz="8" w:space="0"/>
              <w:right w:val="nil"/>
            </w:tcBorders>
            <w:vAlign w:val="center"/>
            <w:hideMark/>
          </w:tcPr>
          <w:p w:rsidRPr="00E73411" w:rsidR="004D3C72" w:rsidP="00487A49" w:rsidRDefault="004D3C72" w14:paraId="3458EDEB" w14:textId="77777777">
            <w:pPr>
              <w:rPr>
                <w:rFonts w:eastAsiaTheme="minorHAnsi"/>
                <w:szCs w:val="18"/>
              </w:rPr>
            </w:pPr>
          </w:p>
        </w:tc>
        <w:tc>
          <w:tcPr>
            <w:tcW w:w="1134" w:type="dxa"/>
            <w:tcMar>
              <w:top w:w="0" w:type="dxa"/>
              <w:left w:w="108" w:type="dxa"/>
              <w:bottom w:w="0" w:type="dxa"/>
              <w:right w:w="108" w:type="dxa"/>
            </w:tcMar>
            <w:hideMark/>
          </w:tcPr>
          <w:p w:rsidR="004D3C72" w:rsidP="00487A49" w:rsidRDefault="004D3C72" w14:paraId="52AC172D" w14:textId="77777777">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D55999" w:rsidR="004D3C72" w:rsidP="00487A49" w:rsidRDefault="004D3C72" w14:paraId="2F020C24" w14:textId="77777777">
            <w:pPr>
              <w:spacing w:after="240"/>
              <w:rPr>
                <w:bCs/>
                <w:szCs w:val="18"/>
              </w:rPr>
            </w:pPr>
            <w:r>
              <w:rPr>
                <w:bCs/>
                <w:szCs w:val="18"/>
              </w:rPr>
              <w:t xml:space="preserve">Ter informatie. </w:t>
            </w:r>
          </w:p>
        </w:tc>
      </w:tr>
      <w:tr w:rsidRPr="00A92075" w:rsidR="004D3C72" w:rsidTr="00487A49" w14:paraId="54F33F88" w14:textId="77777777">
        <w:tc>
          <w:tcPr>
            <w:tcW w:w="0" w:type="auto"/>
            <w:vMerge/>
            <w:tcBorders>
              <w:top w:val="single" w:color="D9D9D9" w:sz="8" w:space="0"/>
              <w:left w:val="single" w:color="D9D9D9" w:sz="8" w:space="0"/>
              <w:bottom w:val="single" w:color="D9D9D9" w:sz="8" w:space="0"/>
              <w:right w:val="nil"/>
            </w:tcBorders>
            <w:vAlign w:val="center"/>
            <w:hideMark/>
          </w:tcPr>
          <w:p w:rsidR="004D3C72" w:rsidP="00487A49" w:rsidRDefault="004D3C72" w14:paraId="014EAB28"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4D3C72" w:rsidP="00487A49" w:rsidRDefault="004D3C72" w14:paraId="4208CF35" w14:textId="77777777">
            <w:pPr>
              <w:spacing w:after="240"/>
              <w:rPr>
                <w:szCs w:val="18"/>
              </w:rPr>
            </w:pPr>
            <w:r>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tcPr>
          <w:p w:rsidRPr="006D2E57" w:rsidR="004D3C72" w:rsidP="00444101" w:rsidRDefault="004D3C72" w14:paraId="67020E80" w14:textId="7BD4043A">
            <w:pPr>
              <w:spacing w:after="240"/>
              <w:rPr>
                <w:szCs w:val="18"/>
                <w:shd w:val="clear" w:color="auto" w:fill="FFFFFF"/>
              </w:rPr>
            </w:pPr>
            <w:r w:rsidRPr="006D2E57">
              <w:rPr>
                <w:szCs w:val="18"/>
                <w:shd w:val="clear" w:color="auto" w:fill="FFFFFF"/>
              </w:rPr>
              <w:t xml:space="preserve">Het standpunt </w:t>
            </w:r>
            <w:r w:rsidRPr="006D2E57" w:rsidR="00444101">
              <w:rPr>
                <w:szCs w:val="18"/>
                <w:shd w:val="clear" w:color="auto" w:fill="FFFFFF"/>
              </w:rPr>
              <w:t>van</w:t>
            </w:r>
            <w:r w:rsidRPr="006D2E57">
              <w:rPr>
                <w:szCs w:val="18"/>
                <w:shd w:val="clear" w:color="auto" w:fill="FFFFFF"/>
              </w:rPr>
              <w:t xml:space="preserve"> de EU</w:t>
            </w:r>
            <w:r w:rsidRPr="006D2E57" w:rsidR="00444101">
              <w:rPr>
                <w:szCs w:val="18"/>
                <w:shd w:val="clear" w:color="auto" w:fill="FFFFFF"/>
              </w:rPr>
              <w:t xml:space="preserve"> voor </w:t>
            </w:r>
            <w:r w:rsidRPr="006D2E57">
              <w:rPr>
                <w:szCs w:val="18"/>
                <w:shd w:val="clear" w:color="auto" w:fill="FFFFFF"/>
              </w:rPr>
              <w:t>de 13</w:t>
            </w:r>
            <w:r w:rsidRPr="006D2E57">
              <w:rPr>
                <w:szCs w:val="18"/>
                <w:shd w:val="clear" w:color="auto" w:fill="FFFFFF"/>
                <w:vertAlign w:val="superscript"/>
              </w:rPr>
              <w:t>e</w:t>
            </w:r>
            <w:r w:rsidRPr="006D2E57">
              <w:rPr>
                <w:szCs w:val="18"/>
                <w:shd w:val="clear" w:color="auto" w:fill="FFFFFF"/>
              </w:rPr>
              <w:t xml:space="preserve"> WTO Ministeriele Conferentie is dat het zich zal aansluiten bij de consensus die tussen de WTO-leden is bereikt over het besluit betreffende de toetreding van respectievelijk Oost-Timor en de Comoren tot de WTO. </w:t>
            </w:r>
          </w:p>
        </w:tc>
      </w:tr>
    </w:tbl>
    <w:p w:rsidR="004D3C72" w:rsidP="00052FEB" w:rsidRDefault="004D3C72" w14:paraId="6534FA4F" w14:textId="0EE66DE0">
      <w:pPr>
        <w:rPr>
          <w:b/>
          <w:szCs w:val="18"/>
        </w:rPr>
      </w:pPr>
    </w:p>
    <w:p w:rsidR="004D3C72" w:rsidP="00052FEB" w:rsidRDefault="004D3C72" w14:paraId="3911DC5A" w14:textId="41FAB376">
      <w:pPr>
        <w:rPr>
          <w:b/>
          <w:szCs w:val="18"/>
        </w:rPr>
      </w:pPr>
    </w:p>
    <w:p w:rsidRPr="00052FEB" w:rsidR="006D2E57" w:rsidP="00052FEB" w:rsidRDefault="006D2E57" w14:paraId="4EDA18D4" w14:textId="21AFAD5B">
      <w:pPr>
        <w:rPr>
          <w:b/>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052FEB" w:rsidR="00C574ED" w:rsidTr="000509BD" w14:paraId="12FF5E29"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C574ED" w:rsidP="000509BD" w:rsidRDefault="00C574ED" w14:paraId="68440F9A" w14:textId="77777777">
            <w:pPr>
              <w:pStyle w:val="Lijstalinea"/>
              <w:numPr>
                <w:ilvl w:val="0"/>
                <w:numId w:val="2"/>
              </w:numPr>
              <w:spacing w:after="240"/>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C574ED" w:rsidP="000509BD" w:rsidRDefault="00C574ED" w14:paraId="16177924"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052FEB" w:rsidR="00052FEB" w:rsidP="00052FEB" w:rsidRDefault="00052FEB" w14:paraId="0B51B94C" w14:textId="77777777">
            <w:pPr>
              <w:spacing w:after="240"/>
              <w:rPr>
                <w:szCs w:val="18"/>
              </w:rPr>
            </w:pPr>
            <w:r w:rsidRPr="006D2E57">
              <w:rPr>
                <w:rFonts w:cs="Segoe UI"/>
                <w:bCs/>
                <w:szCs w:val="18"/>
                <w:shd w:val="clear" w:color="auto" w:fill="FFFFFF"/>
              </w:rPr>
              <w:t xml:space="preserve">Voorstel voor een BESLUIT VAN DE RAAD betreffende de ondertekening, namens de Europese Unie, van het protocol tot wijziging van de Overeenkomst tussen de Europese Unie en Japan betreffende een economisch partnerschap wat betreft het vrij verkeer van gegevens </w:t>
            </w:r>
            <w:hyperlink w:history="1" r:id="rId17">
              <w:r w:rsidRPr="00052FEB">
                <w:rPr>
                  <w:rStyle w:val="Hyperlink"/>
                  <w:szCs w:val="18"/>
                </w:rPr>
                <w:t>COM(2023)773</w:t>
              </w:r>
            </w:hyperlink>
          </w:p>
          <w:p w:rsidR="00052FEB" w:rsidP="000509BD" w:rsidRDefault="00052FEB" w14:paraId="213FF864" w14:textId="77777777">
            <w:pPr>
              <w:shd w:val="clear" w:color="auto" w:fill="FFFFFF"/>
              <w:spacing w:after="75"/>
              <w:rPr>
                <w:szCs w:val="18"/>
              </w:rPr>
            </w:pPr>
            <w:r w:rsidRPr="006D2E57">
              <w:rPr>
                <w:rFonts w:cs="Segoe UI"/>
                <w:bCs/>
                <w:szCs w:val="18"/>
                <w:shd w:val="clear" w:color="auto" w:fill="FFFFFF"/>
              </w:rPr>
              <w:t xml:space="preserve">Voorstel voor een BESLUIT VAN DE RAAD betreffende de sluiting, namens de Europese Unie, van het protocol tot wijziging van de Overeenkomst tussen de Europese Unie en Japan betreffende een economisch partnerschap wat betreft het vrij verkeer van gegevens </w:t>
            </w:r>
            <w:hyperlink w:history="1" r:id="rId18">
              <w:r w:rsidRPr="00052FEB" w:rsidR="00C574ED">
                <w:rPr>
                  <w:color w:val="0000FF"/>
                  <w:szCs w:val="18"/>
                  <w:u w:val="single"/>
                </w:rPr>
                <w:t>COM(2023)774</w:t>
              </w:r>
            </w:hyperlink>
          </w:p>
          <w:p w:rsidRPr="00052FEB" w:rsidR="00C574ED" w:rsidP="000509BD" w:rsidRDefault="00C574ED" w14:paraId="1D8F06AA" w14:textId="0EDF229F">
            <w:pPr>
              <w:shd w:val="clear" w:color="auto" w:fill="FFFFFF"/>
              <w:spacing w:after="75"/>
              <w:rPr>
                <w:szCs w:val="18"/>
              </w:rPr>
            </w:pPr>
          </w:p>
        </w:tc>
      </w:tr>
      <w:tr w:rsidRPr="00052FEB" w:rsidR="00C574ED" w:rsidTr="000509BD" w14:paraId="5F6D8554" w14:textId="77777777">
        <w:tc>
          <w:tcPr>
            <w:tcW w:w="0" w:type="auto"/>
            <w:vMerge/>
            <w:tcBorders>
              <w:top w:val="single" w:color="D9D9D9" w:sz="8" w:space="0"/>
              <w:left w:val="single" w:color="D9D9D9" w:sz="8" w:space="0"/>
              <w:bottom w:val="single" w:color="D9D9D9" w:sz="8" w:space="0"/>
              <w:right w:val="nil"/>
            </w:tcBorders>
            <w:vAlign w:val="center"/>
            <w:hideMark/>
          </w:tcPr>
          <w:p w:rsidRPr="00052FEB" w:rsidR="00C574ED" w:rsidP="000509BD" w:rsidRDefault="00C574ED" w14:paraId="69CBF96C" w14:textId="77777777">
            <w:pPr>
              <w:rPr>
                <w:rFonts w:eastAsiaTheme="minorHAnsi"/>
                <w:szCs w:val="18"/>
              </w:rPr>
            </w:pPr>
          </w:p>
        </w:tc>
        <w:tc>
          <w:tcPr>
            <w:tcW w:w="1134" w:type="dxa"/>
            <w:tcMar>
              <w:top w:w="0" w:type="dxa"/>
              <w:left w:w="108" w:type="dxa"/>
              <w:bottom w:w="0" w:type="dxa"/>
              <w:right w:w="108" w:type="dxa"/>
            </w:tcMar>
            <w:hideMark/>
          </w:tcPr>
          <w:p w:rsidR="00C574ED" w:rsidP="000509BD" w:rsidRDefault="00C574ED" w14:paraId="411FACE7" w14:textId="7E75A752">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052FEB" w:rsidR="00C574ED" w:rsidP="000509BD" w:rsidRDefault="00052FEB" w14:paraId="7738F720" w14:textId="698E768C">
            <w:pPr>
              <w:spacing w:after="240"/>
              <w:rPr>
                <w:bCs/>
                <w:szCs w:val="18"/>
              </w:rPr>
            </w:pPr>
            <w:r>
              <w:rPr>
                <w:bCs/>
                <w:szCs w:val="18"/>
              </w:rPr>
              <w:t>Ter informatie.</w:t>
            </w:r>
          </w:p>
        </w:tc>
      </w:tr>
      <w:tr w:rsidRPr="00A92075" w:rsidR="00C574ED" w:rsidTr="000509BD" w14:paraId="3D3A2A99" w14:textId="77777777">
        <w:tc>
          <w:tcPr>
            <w:tcW w:w="0" w:type="auto"/>
            <w:vMerge/>
            <w:tcBorders>
              <w:top w:val="single" w:color="D9D9D9" w:sz="8" w:space="0"/>
              <w:left w:val="single" w:color="D9D9D9" w:sz="8" w:space="0"/>
              <w:bottom w:val="single" w:color="D9D9D9" w:sz="8" w:space="0"/>
              <w:right w:val="nil"/>
            </w:tcBorders>
            <w:vAlign w:val="center"/>
            <w:hideMark/>
          </w:tcPr>
          <w:p w:rsidRPr="00052FEB" w:rsidR="00C574ED" w:rsidP="000509BD" w:rsidRDefault="00C574ED" w14:paraId="07A0C75A"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C574ED" w:rsidP="000509BD" w:rsidRDefault="00C574ED" w14:paraId="3E0C8763" w14:textId="77777777">
            <w:pPr>
              <w:spacing w:after="240"/>
              <w:rPr>
                <w:szCs w:val="18"/>
              </w:rPr>
            </w:pPr>
            <w:r>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tcPr>
          <w:p w:rsidRPr="00052FEB" w:rsidR="00C574ED" w:rsidP="00052FEB" w:rsidRDefault="00052FEB" w14:paraId="01B2A395" w14:textId="3464C2AB">
            <w:pPr>
              <w:pStyle w:val="Standaard1"/>
              <w:shd w:val="clear" w:color="auto" w:fill="FFFFFF"/>
              <w:spacing w:before="0" w:beforeAutospacing="0" w:after="0" w:afterAutospacing="0"/>
              <w:rPr>
                <w:rFonts w:ascii="Verdana" w:hAnsi="Verdana"/>
                <w:color w:val="333333"/>
                <w:sz w:val="18"/>
                <w:szCs w:val="18"/>
              </w:rPr>
            </w:pPr>
            <w:r w:rsidRPr="006D2E57">
              <w:rPr>
                <w:rFonts w:ascii="Verdana" w:hAnsi="Verdana"/>
                <w:sz w:val="18"/>
                <w:szCs w:val="18"/>
              </w:rPr>
              <w:t>De Raad heeft bij besluit van 12 juli 2023 richtsnoeren goedgekeurd voor onderhandelingen door de Commissie over de opname van bepalingen inzake grensoverschrijdende gegevensstromen in de economische partnerschapsovereenkomst tussen de Europese Unie en Japan. Op 24 oktober 2022 hebben de EU en Japan de onderhandelingen over grensoverschrijdende gegevensstromen opgestart. De onderhandelingen werden in beginsel afgerond op 28 oktober 2023.</w:t>
            </w:r>
          </w:p>
        </w:tc>
      </w:tr>
    </w:tbl>
    <w:p w:rsidR="00DE1773" w:rsidP="007F0228" w:rsidRDefault="00DE1773" w14:paraId="6F93CCDE" w14:textId="38220A1B"/>
    <w:tbl>
      <w:tblPr>
        <w:tblW w:w="0" w:type="auto"/>
        <w:tblCellMar>
          <w:left w:w="0" w:type="dxa"/>
          <w:right w:w="0" w:type="dxa"/>
        </w:tblCellMar>
        <w:tblLook w:val="04A0" w:firstRow="1" w:lastRow="0" w:firstColumn="1" w:lastColumn="0" w:noHBand="0" w:noVBand="1"/>
      </w:tblPr>
      <w:tblGrid>
        <w:gridCol w:w="421"/>
        <w:gridCol w:w="1134"/>
        <w:gridCol w:w="6378"/>
      </w:tblGrid>
      <w:tr w:rsidRPr="00496A3E" w:rsidR="007F0228" w:rsidTr="00474780" w14:paraId="66E56824"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7F0228" w:rsidP="00474780" w:rsidRDefault="007F0228" w14:paraId="6A5B4091" w14:textId="77777777">
            <w:pPr>
              <w:pStyle w:val="Lijstalinea"/>
              <w:numPr>
                <w:ilvl w:val="0"/>
                <w:numId w:val="2"/>
              </w:numPr>
              <w:spacing w:after="240"/>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7F0228" w:rsidP="00474780" w:rsidRDefault="007F0228" w14:paraId="49C8D783"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E916A5" w:rsidP="000F440C" w:rsidRDefault="00E916A5" w14:paraId="0DC25D67" w14:textId="77777777">
            <w:pPr>
              <w:shd w:val="clear" w:color="auto" w:fill="FFFFFF"/>
              <w:spacing w:after="75"/>
              <w:rPr>
                <w:szCs w:val="18"/>
              </w:rPr>
            </w:pPr>
            <w:r>
              <w:rPr>
                <w:szCs w:val="18"/>
              </w:rPr>
              <w:t xml:space="preserve">Voorstel voor een BESLUIT VAN DE RAAD betreffende de standpunten die namens de Europese Unie moeten worden ingenomen tijdens de derde zitting van de Vergadering van de Partijen bij het Protocol betreffende de uitbanning van illegale handel in tabaksproducten </w:t>
            </w:r>
            <w:hyperlink w:history="1" r:id="rId19">
              <w:r>
                <w:rPr>
                  <w:rStyle w:val="Hyperlink"/>
                  <w:szCs w:val="18"/>
                </w:rPr>
                <w:t>COM(2023)722</w:t>
              </w:r>
            </w:hyperlink>
          </w:p>
          <w:p w:rsidRPr="00496A3E" w:rsidR="007F0228" w:rsidP="000F440C" w:rsidRDefault="007F0228" w14:paraId="39009874" w14:textId="752B0095">
            <w:pPr>
              <w:shd w:val="clear" w:color="auto" w:fill="FFFFFF"/>
              <w:spacing w:after="75"/>
              <w:rPr>
                <w:szCs w:val="18"/>
              </w:rPr>
            </w:pPr>
          </w:p>
        </w:tc>
      </w:tr>
      <w:tr w:rsidR="007F0228" w:rsidTr="00474780" w14:paraId="60ED0F50" w14:textId="77777777">
        <w:tc>
          <w:tcPr>
            <w:tcW w:w="0" w:type="auto"/>
            <w:vMerge/>
            <w:tcBorders>
              <w:top w:val="single" w:color="D9D9D9" w:sz="8" w:space="0"/>
              <w:left w:val="single" w:color="D9D9D9" w:sz="8" w:space="0"/>
              <w:bottom w:val="single" w:color="D9D9D9" w:sz="8" w:space="0"/>
              <w:right w:val="nil"/>
            </w:tcBorders>
            <w:vAlign w:val="center"/>
            <w:hideMark/>
          </w:tcPr>
          <w:p w:rsidRPr="00496A3E" w:rsidR="007F0228" w:rsidP="00474780" w:rsidRDefault="007F0228" w14:paraId="09D90A4B" w14:textId="77777777">
            <w:pPr>
              <w:rPr>
                <w:rFonts w:eastAsiaTheme="minorHAnsi"/>
                <w:szCs w:val="18"/>
              </w:rPr>
            </w:pPr>
          </w:p>
        </w:tc>
        <w:tc>
          <w:tcPr>
            <w:tcW w:w="1134" w:type="dxa"/>
            <w:tcMar>
              <w:top w:w="0" w:type="dxa"/>
              <w:left w:w="108" w:type="dxa"/>
              <w:bottom w:w="0" w:type="dxa"/>
              <w:right w:w="108" w:type="dxa"/>
            </w:tcMar>
            <w:hideMark/>
          </w:tcPr>
          <w:p w:rsidR="007F0228" w:rsidP="00474780" w:rsidRDefault="007F0228" w14:paraId="666C9139" w14:textId="77777777">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6D2E57" w:rsidR="007F0228" w:rsidP="00474780" w:rsidRDefault="00DA7284" w14:paraId="6E0C1777" w14:textId="3DDF52CA">
            <w:pPr>
              <w:spacing w:after="240"/>
              <w:rPr>
                <w:bCs/>
                <w:szCs w:val="18"/>
              </w:rPr>
            </w:pPr>
            <w:r w:rsidRPr="006D2E57">
              <w:rPr>
                <w:bCs/>
                <w:szCs w:val="18"/>
              </w:rPr>
              <w:t xml:space="preserve">Ter informatie. </w:t>
            </w:r>
            <w:r w:rsidRPr="006D2E57" w:rsidR="007F0228">
              <w:rPr>
                <w:bCs/>
                <w:szCs w:val="18"/>
              </w:rPr>
              <w:t xml:space="preserve"> </w:t>
            </w:r>
          </w:p>
        </w:tc>
      </w:tr>
      <w:tr w:rsidRPr="00A92075" w:rsidR="007F0228" w:rsidTr="00474780" w14:paraId="6F6E0509" w14:textId="77777777">
        <w:tc>
          <w:tcPr>
            <w:tcW w:w="0" w:type="auto"/>
            <w:vMerge/>
            <w:tcBorders>
              <w:top w:val="single" w:color="D9D9D9" w:sz="8" w:space="0"/>
              <w:left w:val="single" w:color="D9D9D9" w:sz="8" w:space="0"/>
              <w:bottom w:val="single" w:color="D9D9D9" w:sz="8" w:space="0"/>
              <w:right w:val="nil"/>
            </w:tcBorders>
            <w:vAlign w:val="center"/>
            <w:hideMark/>
          </w:tcPr>
          <w:p w:rsidR="007F0228" w:rsidP="00474780" w:rsidRDefault="007F0228" w14:paraId="01715D3D"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7F0228" w:rsidP="00474780" w:rsidRDefault="007F0228" w14:paraId="75129339" w14:textId="77777777">
            <w:pPr>
              <w:spacing w:after="240"/>
              <w:rPr>
                <w:szCs w:val="18"/>
              </w:rPr>
            </w:pPr>
            <w:r>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tcPr>
          <w:p w:rsidRPr="006D2E57" w:rsidR="007F0228" w:rsidP="00DA7284" w:rsidRDefault="00DA7284" w14:paraId="64A6D609" w14:textId="181C55BD">
            <w:pPr>
              <w:spacing w:after="240"/>
              <w:rPr>
                <w:szCs w:val="18"/>
              </w:rPr>
            </w:pPr>
            <w:r w:rsidRPr="006D2E57">
              <w:rPr>
                <w:szCs w:val="18"/>
                <w:shd w:val="clear" w:color="auto" w:fill="FFFFFF"/>
              </w:rPr>
              <w:t>Het Protocol is ontwikkeld als reactie op de toenemende internationale illegale handel in tabaksproducten, en in werking sinds 2018. De Vergadering heeft van 27-30 november jl. plaatsgevonden in Panama-Stad.</w:t>
            </w:r>
          </w:p>
        </w:tc>
      </w:tr>
    </w:tbl>
    <w:p w:rsidR="00DE1773" w:rsidP="00DE1773" w:rsidRDefault="00DE1773" w14:paraId="327E77A9" w14:textId="2F2B80B4"/>
    <w:tbl>
      <w:tblPr>
        <w:tblW w:w="0" w:type="auto"/>
        <w:tblCellMar>
          <w:left w:w="0" w:type="dxa"/>
          <w:right w:w="0" w:type="dxa"/>
        </w:tblCellMar>
        <w:tblLook w:val="04A0" w:firstRow="1" w:lastRow="0" w:firstColumn="1" w:lastColumn="0" w:noHBand="0" w:noVBand="1"/>
      </w:tblPr>
      <w:tblGrid>
        <w:gridCol w:w="529"/>
        <w:gridCol w:w="1132"/>
        <w:gridCol w:w="6314"/>
      </w:tblGrid>
      <w:tr w:rsidRPr="00496A3E" w:rsidR="00EC7E4C" w:rsidTr="00EC7E4C" w14:paraId="0767D924" w14:textId="77777777">
        <w:tc>
          <w:tcPr>
            <w:tcW w:w="529"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EC7E4C" w:rsidP="00EC7E4C" w:rsidRDefault="00EC7E4C" w14:paraId="6A3516A9" w14:textId="46608242">
            <w:pPr>
              <w:pStyle w:val="Lijstalinea"/>
              <w:numPr>
                <w:ilvl w:val="0"/>
                <w:numId w:val="2"/>
              </w:numPr>
              <w:spacing w:after="240"/>
              <w:ind w:left="312"/>
              <w:rPr>
                <w:rFonts w:eastAsiaTheme="minorHAnsi"/>
              </w:rPr>
            </w:pPr>
          </w:p>
        </w:tc>
        <w:tc>
          <w:tcPr>
            <w:tcW w:w="1132" w:type="dxa"/>
            <w:tcBorders>
              <w:top w:val="single" w:color="D9D9D9" w:sz="8" w:space="0"/>
              <w:left w:val="nil"/>
              <w:bottom w:val="nil"/>
              <w:right w:val="nil"/>
            </w:tcBorders>
            <w:tcMar>
              <w:top w:w="0" w:type="dxa"/>
              <w:left w:w="108" w:type="dxa"/>
              <w:bottom w:w="0" w:type="dxa"/>
              <w:right w:w="108" w:type="dxa"/>
            </w:tcMar>
            <w:hideMark/>
          </w:tcPr>
          <w:p w:rsidR="00EC7E4C" w:rsidP="00EC7E4C" w:rsidRDefault="00EC7E4C" w14:paraId="11B34AC8" w14:textId="77777777">
            <w:pPr>
              <w:spacing w:after="240"/>
              <w:rPr>
                <w:szCs w:val="18"/>
              </w:rPr>
            </w:pPr>
            <w:r>
              <w:rPr>
                <w:szCs w:val="18"/>
              </w:rPr>
              <w:t>Titel</w:t>
            </w:r>
          </w:p>
        </w:tc>
        <w:tc>
          <w:tcPr>
            <w:tcW w:w="6314" w:type="dxa"/>
            <w:tcBorders>
              <w:top w:val="single" w:color="D9D9D9" w:sz="8" w:space="0"/>
              <w:left w:val="nil"/>
              <w:bottom w:val="nil"/>
              <w:right w:val="single" w:color="D9D9D9" w:sz="8" w:space="0"/>
            </w:tcBorders>
            <w:tcMar>
              <w:top w:w="0" w:type="dxa"/>
              <w:left w:w="108" w:type="dxa"/>
              <w:bottom w:w="0" w:type="dxa"/>
              <w:right w:w="108" w:type="dxa"/>
            </w:tcMar>
            <w:hideMark/>
          </w:tcPr>
          <w:p w:rsidRPr="00496A3E" w:rsidR="00EC7E4C" w:rsidP="00EC7E4C" w:rsidRDefault="00EC7E4C" w14:paraId="49FCEEF4" w14:textId="70EF172F">
            <w:pPr>
              <w:shd w:val="clear" w:color="auto" w:fill="FFFFFF"/>
              <w:spacing w:after="75"/>
              <w:rPr>
                <w:szCs w:val="18"/>
              </w:rPr>
            </w:pPr>
            <w:r w:rsidRPr="006D2E57">
              <w:rPr>
                <w:rFonts w:cs="Segoe UI"/>
                <w:bCs/>
                <w:szCs w:val="18"/>
                <w:shd w:val="clear" w:color="auto" w:fill="FFFFFF"/>
              </w:rPr>
              <w:t>Voorstel voor een BESLUIT VAN DE RAAD inzake het namens de Europese Unie in het bij de Regionale Conventie betreffende de pan-Euro-mediterrane preferentiële oorsprongsregels opgerichte Gemengd Comité in te nemen standpunt over de wijziging van de conventie</w:t>
            </w:r>
            <w:r w:rsidRPr="006D2E57">
              <w:rPr>
                <w:rFonts w:ascii="Segoe UI" w:hAnsi="Segoe UI" w:cs="Segoe UI"/>
                <w:b/>
                <w:bCs/>
                <w:sz w:val="21"/>
                <w:szCs w:val="21"/>
                <w:shd w:val="clear" w:color="auto" w:fill="FFFFFF"/>
              </w:rPr>
              <w:t xml:space="preserve"> </w:t>
            </w:r>
            <w:hyperlink w:history="1" r:id="rId20">
              <w:r w:rsidRPr="00E73411">
                <w:rPr>
                  <w:rStyle w:val="Hyperlink"/>
                  <w:szCs w:val="18"/>
                </w:rPr>
                <w:t>COM(2023)589</w:t>
              </w:r>
            </w:hyperlink>
          </w:p>
        </w:tc>
      </w:tr>
      <w:tr w:rsidR="00EC7E4C" w:rsidTr="00EC7E4C" w14:paraId="42C19DF5" w14:textId="77777777">
        <w:tc>
          <w:tcPr>
            <w:tcW w:w="0" w:type="auto"/>
            <w:vMerge/>
            <w:tcBorders>
              <w:top w:val="single" w:color="D9D9D9" w:sz="8" w:space="0"/>
              <w:left w:val="single" w:color="D9D9D9" w:sz="8" w:space="0"/>
              <w:bottom w:val="single" w:color="D9D9D9" w:sz="8" w:space="0"/>
              <w:right w:val="nil"/>
            </w:tcBorders>
            <w:vAlign w:val="center"/>
            <w:hideMark/>
          </w:tcPr>
          <w:p w:rsidRPr="00496A3E" w:rsidR="00EC7E4C" w:rsidP="00EC7E4C" w:rsidRDefault="00EC7E4C" w14:paraId="3601ED08" w14:textId="77777777">
            <w:pPr>
              <w:rPr>
                <w:rFonts w:eastAsiaTheme="minorHAnsi"/>
                <w:szCs w:val="18"/>
              </w:rPr>
            </w:pPr>
          </w:p>
        </w:tc>
        <w:tc>
          <w:tcPr>
            <w:tcW w:w="1132" w:type="dxa"/>
            <w:tcMar>
              <w:top w:w="0" w:type="dxa"/>
              <w:left w:w="108" w:type="dxa"/>
              <w:bottom w:w="0" w:type="dxa"/>
              <w:right w:w="108" w:type="dxa"/>
            </w:tcMar>
            <w:hideMark/>
          </w:tcPr>
          <w:p w:rsidR="00EC7E4C" w:rsidP="00EC7E4C" w:rsidRDefault="00EC7E4C" w14:paraId="02EF132B" w14:textId="77777777">
            <w:pPr>
              <w:spacing w:after="240"/>
              <w:rPr>
                <w:szCs w:val="18"/>
              </w:rPr>
            </w:pPr>
            <w:r>
              <w:rPr>
                <w:szCs w:val="18"/>
              </w:rPr>
              <w:t>Voorstel</w:t>
            </w:r>
          </w:p>
        </w:tc>
        <w:tc>
          <w:tcPr>
            <w:tcW w:w="6314" w:type="dxa"/>
            <w:tcBorders>
              <w:top w:val="nil"/>
              <w:left w:val="nil"/>
              <w:bottom w:val="nil"/>
              <w:right w:val="single" w:color="D9D9D9" w:sz="8" w:space="0"/>
            </w:tcBorders>
            <w:tcMar>
              <w:top w:w="0" w:type="dxa"/>
              <w:left w:w="108" w:type="dxa"/>
              <w:bottom w:w="0" w:type="dxa"/>
              <w:right w:w="108" w:type="dxa"/>
            </w:tcMar>
            <w:hideMark/>
          </w:tcPr>
          <w:p w:rsidRPr="006D2E57" w:rsidR="00EC7E4C" w:rsidP="00EC7E4C" w:rsidRDefault="00EC7E4C" w14:paraId="28BF0222" w14:textId="77777777">
            <w:pPr>
              <w:spacing w:after="240"/>
              <w:rPr>
                <w:bCs/>
                <w:szCs w:val="18"/>
              </w:rPr>
            </w:pPr>
            <w:r w:rsidRPr="006D2E57">
              <w:rPr>
                <w:bCs/>
                <w:szCs w:val="18"/>
              </w:rPr>
              <w:t xml:space="preserve">Ter informatie.  </w:t>
            </w:r>
          </w:p>
        </w:tc>
      </w:tr>
      <w:tr w:rsidRPr="00A92075" w:rsidR="00EC7E4C" w:rsidTr="00EC7E4C" w14:paraId="4C7DEFD7" w14:textId="77777777">
        <w:tc>
          <w:tcPr>
            <w:tcW w:w="0" w:type="auto"/>
            <w:vMerge/>
            <w:tcBorders>
              <w:top w:val="single" w:color="D9D9D9" w:sz="8" w:space="0"/>
              <w:left w:val="single" w:color="D9D9D9" w:sz="8" w:space="0"/>
              <w:bottom w:val="single" w:color="D9D9D9" w:sz="8" w:space="0"/>
              <w:right w:val="nil"/>
            </w:tcBorders>
            <w:vAlign w:val="center"/>
            <w:hideMark/>
          </w:tcPr>
          <w:p w:rsidR="00EC7E4C" w:rsidP="00EC7E4C" w:rsidRDefault="00EC7E4C" w14:paraId="18D5950D" w14:textId="77777777">
            <w:pPr>
              <w:rPr>
                <w:rFonts w:eastAsiaTheme="minorHAnsi"/>
                <w:szCs w:val="18"/>
              </w:rPr>
            </w:pPr>
          </w:p>
        </w:tc>
        <w:tc>
          <w:tcPr>
            <w:tcW w:w="1132" w:type="dxa"/>
            <w:tcBorders>
              <w:top w:val="nil"/>
              <w:left w:val="nil"/>
              <w:bottom w:val="single" w:color="D9D9D9" w:sz="8" w:space="0"/>
              <w:right w:val="nil"/>
            </w:tcBorders>
            <w:tcMar>
              <w:top w:w="0" w:type="dxa"/>
              <w:left w:w="108" w:type="dxa"/>
              <w:bottom w:w="0" w:type="dxa"/>
              <w:right w:w="108" w:type="dxa"/>
            </w:tcMar>
            <w:hideMark/>
          </w:tcPr>
          <w:p w:rsidR="00EC7E4C" w:rsidP="00EC7E4C" w:rsidRDefault="00EC7E4C" w14:paraId="54C3CD6B" w14:textId="77777777">
            <w:pPr>
              <w:spacing w:after="240"/>
              <w:rPr>
                <w:szCs w:val="18"/>
              </w:rPr>
            </w:pPr>
            <w:r>
              <w:rPr>
                <w:szCs w:val="18"/>
              </w:rPr>
              <w:t>Noot</w:t>
            </w:r>
          </w:p>
        </w:tc>
        <w:tc>
          <w:tcPr>
            <w:tcW w:w="6314" w:type="dxa"/>
            <w:tcBorders>
              <w:top w:val="nil"/>
              <w:left w:val="nil"/>
              <w:bottom w:val="single" w:color="D9D9D9" w:sz="8" w:space="0"/>
              <w:right w:val="single" w:color="D9D9D9" w:sz="8" w:space="0"/>
            </w:tcBorders>
            <w:tcMar>
              <w:top w:w="0" w:type="dxa"/>
              <w:left w:w="108" w:type="dxa"/>
              <w:bottom w:w="0" w:type="dxa"/>
              <w:right w:w="108" w:type="dxa"/>
            </w:tcMar>
          </w:tcPr>
          <w:p w:rsidRPr="006D2E57" w:rsidR="00EC7E4C" w:rsidP="00EC7E4C" w:rsidRDefault="00EC7E4C" w14:paraId="76AC5676" w14:textId="6209853D">
            <w:pPr>
              <w:spacing w:after="240"/>
              <w:rPr>
                <w:szCs w:val="18"/>
              </w:rPr>
            </w:pPr>
            <w:r w:rsidRPr="006D2E57">
              <w:rPr>
                <w:szCs w:val="18"/>
                <w:shd w:val="clear" w:color="auto" w:fill="FFFFFF"/>
              </w:rPr>
              <w:t>De voorgestelde wijzigingen van de conventie zorgen voor meer flexibiliteit en bieden een aantal moderniseringen. Deze wijzigingen zijn in overeenstemming met de wijzigingen die de EU reeds is overeengekomen in andere recente vrijhandelsovereenkomsten.</w:t>
            </w:r>
          </w:p>
        </w:tc>
      </w:tr>
    </w:tbl>
    <w:p w:rsidRPr="00591BD5" w:rsidR="00DE1773" w:rsidP="007F0228" w:rsidRDefault="00DE1773" w14:paraId="60FDB6D0" w14:textId="453DBF1C"/>
    <w:p w:rsidRPr="00BD1919" w:rsidR="007F0228" w:rsidP="007F0228" w:rsidRDefault="007F0228" w14:paraId="3C8901A3" w14:textId="77777777">
      <w:pPr>
        <w:pStyle w:val="Lijstalinea"/>
        <w:numPr>
          <w:ilvl w:val="0"/>
          <w:numId w:val="1"/>
        </w:numPr>
        <w:rPr>
          <w:b/>
          <w:szCs w:val="18"/>
        </w:rPr>
      </w:pPr>
      <w:r>
        <w:rPr>
          <w:b/>
          <w:szCs w:val="18"/>
        </w:rPr>
        <w:lastRenderedPageBreak/>
        <w:t xml:space="preserve">Nieuwe EU-documenten van niet-wetgevende aard </w:t>
      </w:r>
      <w:r>
        <w:rPr>
          <w:b/>
          <w:szCs w:val="18"/>
        </w:rPr>
        <w:br/>
      </w:r>
      <w:r w:rsidRPr="00E02D08">
        <w:rPr>
          <w:szCs w:val="18"/>
        </w:rPr>
        <w:t>(</w:t>
      </w:r>
      <w:r>
        <w:rPr>
          <w:szCs w:val="18"/>
        </w:rPr>
        <w:t>M</w:t>
      </w:r>
      <w:r w:rsidRPr="00E02D08">
        <w:rPr>
          <w:szCs w:val="18"/>
        </w:rPr>
        <w:t>edede</w:t>
      </w:r>
      <w:r>
        <w:rPr>
          <w:szCs w:val="18"/>
        </w:rPr>
        <w:t>lingen, aanbevelingen, actieplannen, consultaties, etc.)</w:t>
      </w:r>
    </w:p>
    <w:p w:rsidR="007F0228" w:rsidP="007F0228" w:rsidRDefault="007F0228" w14:paraId="6D611005" w14:textId="6F40028D"/>
    <w:tbl>
      <w:tblPr>
        <w:tblW w:w="0" w:type="auto"/>
        <w:tblCellMar>
          <w:left w:w="0" w:type="dxa"/>
          <w:right w:w="0" w:type="dxa"/>
        </w:tblCellMar>
        <w:tblLook w:val="04A0" w:firstRow="1" w:lastRow="0" w:firstColumn="1" w:lastColumn="0" w:noHBand="0" w:noVBand="1"/>
      </w:tblPr>
      <w:tblGrid>
        <w:gridCol w:w="421"/>
        <w:gridCol w:w="1134"/>
        <w:gridCol w:w="6378"/>
      </w:tblGrid>
      <w:tr w:rsidRPr="002F20AB" w:rsidR="005C523B" w:rsidTr="00474780" w14:paraId="7074CA1D"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5C523B" w:rsidP="00474780" w:rsidRDefault="005C523B" w14:paraId="79D5A3E9" w14:textId="77777777">
            <w:pPr>
              <w:pStyle w:val="Lijstalinea"/>
              <w:numPr>
                <w:ilvl w:val="0"/>
                <w:numId w:val="2"/>
              </w:numPr>
              <w:spacing w:after="240"/>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5C523B" w:rsidP="00474780" w:rsidRDefault="005C523B" w14:paraId="13FE1377"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2F20AB" w:rsidR="005C523B" w:rsidP="00474780" w:rsidRDefault="005C523B" w14:paraId="153D6C6A" w14:textId="77777777">
            <w:pPr>
              <w:shd w:val="clear" w:color="auto" w:fill="FFFFFF"/>
              <w:spacing w:after="75"/>
              <w:rPr>
                <w:szCs w:val="18"/>
              </w:rPr>
            </w:pPr>
            <w:r>
              <w:rPr>
                <w:szCs w:val="18"/>
              </w:rPr>
              <w:t xml:space="preserve">VERSLAG VAN DE COMMISSIE AAN HET EUROPEES PARLEMENT, DE RAAD, HET EUROPEES ECONOMISCH EN SOCIAAL COMITÉ EN HET COMITÉ VAN DE REGIO'S over de uitvoering en de handhaving van het handelsbeleid van de EU </w:t>
            </w:r>
            <w:hyperlink w:history="1" r:id="rId21">
              <w:r>
                <w:rPr>
                  <w:rStyle w:val="Hyperlink"/>
                  <w:szCs w:val="18"/>
                </w:rPr>
                <w:t>COM(2023)740</w:t>
              </w:r>
            </w:hyperlink>
          </w:p>
        </w:tc>
      </w:tr>
      <w:tr w:rsidR="005C523B" w:rsidTr="00474780" w14:paraId="03FE3595" w14:textId="77777777">
        <w:tc>
          <w:tcPr>
            <w:tcW w:w="0" w:type="auto"/>
            <w:vMerge/>
            <w:tcBorders>
              <w:top w:val="single" w:color="D9D9D9" w:sz="8" w:space="0"/>
              <w:left w:val="single" w:color="D9D9D9" w:sz="8" w:space="0"/>
              <w:bottom w:val="single" w:color="D9D9D9" w:sz="8" w:space="0"/>
              <w:right w:val="nil"/>
            </w:tcBorders>
            <w:vAlign w:val="center"/>
            <w:hideMark/>
          </w:tcPr>
          <w:p w:rsidRPr="002F20AB" w:rsidR="005C523B" w:rsidP="00474780" w:rsidRDefault="005C523B" w14:paraId="4B7AAFCC" w14:textId="77777777">
            <w:pPr>
              <w:rPr>
                <w:rFonts w:eastAsiaTheme="minorHAnsi"/>
                <w:szCs w:val="18"/>
              </w:rPr>
            </w:pPr>
          </w:p>
        </w:tc>
        <w:tc>
          <w:tcPr>
            <w:tcW w:w="1134" w:type="dxa"/>
            <w:tcMar>
              <w:top w:w="0" w:type="dxa"/>
              <w:left w:w="108" w:type="dxa"/>
              <w:bottom w:w="0" w:type="dxa"/>
              <w:right w:w="108" w:type="dxa"/>
            </w:tcMar>
            <w:hideMark/>
          </w:tcPr>
          <w:p w:rsidR="005C523B" w:rsidP="00474780" w:rsidRDefault="005C523B" w14:paraId="3CB7094A" w14:textId="77777777">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D55999" w:rsidR="005C523B" w:rsidP="00474780" w:rsidRDefault="005C523B" w14:paraId="54EC301A" w14:textId="77777777">
            <w:pPr>
              <w:spacing w:after="240"/>
              <w:rPr>
                <w:bCs/>
                <w:szCs w:val="18"/>
              </w:rPr>
            </w:pPr>
            <w:r>
              <w:rPr>
                <w:bCs/>
                <w:szCs w:val="18"/>
              </w:rPr>
              <w:t>Desgewenst betrekken bij het commissiedebat over de Raad Buitenlandse Zaken Handel van 18 januari 2024.</w:t>
            </w:r>
          </w:p>
        </w:tc>
      </w:tr>
      <w:tr w:rsidRPr="00A92075" w:rsidR="005C523B" w:rsidTr="00474780" w14:paraId="3A45F34B" w14:textId="77777777">
        <w:tc>
          <w:tcPr>
            <w:tcW w:w="0" w:type="auto"/>
            <w:vMerge/>
            <w:tcBorders>
              <w:top w:val="single" w:color="D9D9D9" w:sz="8" w:space="0"/>
              <w:left w:val="single" w:color="D9D9D9" w:sz="8" w:space="0"/>
              <w:bottom w:val="single" w:color="D9D9D9" w:sz="8" w:space="0"/>
              <w:right w:val="nil"/>
            </w:tcBorders>
            <w:vAlign w:val="center"/>
            <w:hideMark/>
          </w:tcPr>
          <w:p w:rsidR="005C523B" w:rsidP="00474780" w:rsidRDefault="005C523B" w14:paraId="4A5A4A54"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5C523B" w:rsidP="00474780" w:rsidRDefault="005C523B" w14:paraId="04E25103" w14:textId="77777777">
            <w:pPr>
              <w:spacing w:after="240"/>
              <w:rPr>
                <w:szCs w:val="18"/>
              </w:rPr>
            </w:pPr>
            <w:r>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D8722A" w:rsidR="005C523B" w:rsidP="00A415A2" w:rsidRDefault="00D8722A" w14:paraId="794A810E" w14:textId="04649404">
            <w:pPr>
              <w:spacing w:after="240"/>
              <w:rPr>
                <w:szCs w:val="18"/>
              </w:rPr>
            </w:pPr>
            <w:r w:rsidRPr="006D2E57">
              <w:rPr>
                <w:szCs w:val="18"/>
                <w:shd w:val="clear" w:color="auto" w:fill="FFFFFF"/>
              </w:rPr>
              <w:t>Dit is het derde jaarversla</w:t>
            </w:r>
            <w:r w:rsidRPr="006D2E57">
              <w:rPr>
                <w:szCs w:val="18"/>
              </w:rPr>
              <w:t>g</w:t>
            </w:r>
            <w:r w:rsidRPr="006D2E57">
              <w:rPr>
                <w:szCs w:val="18"/>
                <w:shd w:val="clear" w:color="auto" w:fill="FFFFFF"/>
              </w:rPr>
              <w:t> over de uitvoering en handhaving van multilaterale</w:t>
            </w:r>
            <w:r w:rsidRPr="006D2E57" w:rsidR="00A415A2">
              <w:rPr>
                <w:szCs w:val="18"/>
                <w:shd w:val="clear" w:color="auto" w:fill="FFFFFF"/>
              </w:rPr>
              <w:t xml:space="preserve"> verplichtingen</w:t>
            </w:r>
            <w:r w:rsidRPr="006D2E57" w:rsidR="00F30E8D">
              <w:rPr>
                <w:szCs w:val="18"/>
                <w:shd w:val="clear" w:color="auto" w:fill="FFFFFF"/>
              </w:rPr>
              <w:t xml:space="preserve"> in </w:t>
            </w:r>
            <w:r w:rsidRPr="006D2E57">
              <w:rPr>
                <w:szCs w:val="18"/>
                <w:shd w:val="clear" w:color="auto" w:fill="FFFFFF"/>
              </w:rPr>
              <w:t>WTO</w:t>
            </w:r>
            <w:r w:rsidRPr="006D2E57" w:rsidR="00F30E8D">
              <w:rPr>
                <w:szCs w:val="18"/>
                <w:shd w:val="clear" w:color="auto" w:fill="FFFFFF"/>
              </w:rPr>
              <w:t>-verband</w:t>
            </w:r>
            <w:r w:rsidRPr="006D2E57">
              <w:rPr>
                <w:szCs w:val="18"/>
                <w:shd w:val="clear" w:color="auto" w:fill="FFFFFF"/>
              </w:rPr>
              <w:t xml:space="preserve"> en </w:t>
            </w:r>
            <w:r w:rsidRPr="006D2E57" w:rsidR="00F30E8D">
              <w:rPr>
                <w:szCs w:val="18"/>
                <w:shd w:val="clear" w:color="auto" w:fill="FFFFFF"/>
              </w:rPr>
              <w:t xml:space="preserve">bilaterale </w:t>
            </w:r>
            <w:r w:rsidRPr="006D2E57">
              <w:rPr>
                <w:szCs w:val="18"/>
                <w:shd w:val="clear" w:color="auto" w:fill="FFFFFF"/>
              </w:rPr>
              <w:t xml:space="preserve">EU-handelsovereenkomsten. Het biedt een overzicht van de belangrijkste activiteiten die in 2022 en in Q1 2023 onder leiding van de </w:t>
            </w:r>
            <w:r w:rsidRPr="006D2E57">
              <w:rPr>
                <w:i/>
                <w:szCs w:val="18"/>
                <w:shd w:val="clear" w:color="auto" w:fill="FFFFFF"/>
              </w:rPr>
              <w:t xml:space="preserve">Chief Trade Enforcement Officer </w:t>
            </w:r>
            <w:r w:rsidRPr="006D2E57">
              <w:rPr>
                <w:szCs w:val="18"/>
                <w:shd w:val="clear" w:color="auto" w:fill="FFFFFF"/>
              </w:rPr>
              <w:t>(CTEO)</w:t>
            </w:r>
            <w:r w:rsidRPr="006D2E57">
              <w:rPr>
                <w:szCs w:val="18"/>
              </w:rPr>
              <w:t xml:space="preserve"> </w:t>
            </w:r>
            <w:r w:rsidRPr="006D2E57">
              <w:rPr>
                <w:szCs w:val="18"/>
                <w:shd w:val="clear" w:color="auto" w:fill="FFFFFF"/>
              </w:rPr>
              <w:t>van de Commissie zijn ondernomen.</w:t>
            </w:r>
          </w:p>
        </w:tc>
      </w:tr>
    </w:tbl>
    <w:p w:rsidR="005C523B" w:rsidP="007F0228" w:rsidRDefault="005C523B" w14:paraId="63E15A49" w14:textId="5450E9D4"/>
    <w:tbl>
      <w:tblPr>
        <w:tblW w:w="0" w:type="auto"/>
        <w:tblCellMar>
          <w:left w:w="0" w:type="dxa"/>
          <w:right w:w="0" w:type="dxa"/>
        </w:tblCellMar>
        <w:tblLook w:val="04A0" w:firstRow="1" w:lastRow="0" w:firstColumn="1" w:lastColumn="0" w:noHBand="0" w:noVBand="1"/>
      </w:tblPr>
      <w:tblGrid>
        <w:gridCol w:w="421"/>
        <w:gridCol w:w="1134"/>
        <w:gridCol w:w="6378"/>
      </w:tblGrid>
      <w:tr w:rsidRPr="00496A3E" w:rsidR="000F440C" w:rsidTr="00474780" w14:paraId="6B6B80F6"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0F440C" w:rsidP="00474780" w:rsidRDefault="000F440C" w14:paraId="4AAD63EF" w14:textId="77777777">
            <w:pPr>
              <w:pStyle w:val="Lijstalinea"/>
              <w:numPr>
                <w:ilvl w:val="0"/>
                <w:numId w:val="2"/>
              </w:numPr>
              <w:spacing w:after="240"/>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0F440C" w:rsidP="00474780" w:rsidRDefault="000F440C" w14:paraId="78DF92E6"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0F440C" w:rsidP="00474780" w:rsidRDefault="000F440C" w14:paraId="32456883" w14:textId="77777777">
            <w:pPr>
              <w:shd w:val="clear" w:color="auto" w:fill="FFFFFF"/>
              <w:spacing w:after="75"/>
              <w:rPr>
                <w:szCs w:val="18"/>
              </w:rPr>
            </w:pPr>
            <w:r>
              <w:rPr>
                <w:szCs w:val="18"/>
              </w:rPr>
              <w:t xml:space="preserve">VERSLAG VAN DE COMMISSIE AAN HET EUROPEES PARLEMENT EN DE RAAD over uitvoervergunningen in 2022 overeenkomstig de verordening met betrekking tot de handel in bepaalde goederen die gebruikt zouden kunnen worden voor de doodstraf, foltering of andere wrede, onmenselijke of onterende behandeling of bestraffing </w:t>
            </w:r>
            <w:hyperlink w:history="1" r:id="rId22">
              <w:r>
                <w:rPr>
                  <w:rStyle w:val="Hyperlink"/>
                  <w:szCs w:val="18"/>
                </w:rPr>
                <w:t>COM(2023)689</w:t>
              </w:r>
            </w:hyperlink>
          </w:p>
          <w:p w:rsidR="009E01DD" w:rsidP="00474780" w:rsidRDefault="009E01DD" w14:paraId="39487089" w14:textId="77777777">
            <w:pPr>
              <w:shd w:val="clear" w:color="auto" w:fill="FFFFFF"/>
              <w:spacing w:after="75"/>
              <w:rPr>
                <w:szCs w:val="18"/>
              </w:rPr>
            </w:pPr>
          </w:p>
          <w:p w:rsidR="009E01DD" w:rsidP="00474780" w:rsidRDefault="009E01DD" w14:paraId="0308029C" w14:textId="77777777">
            <w:pPr>
              <w:shd w:val="clear" w:color="auto" w:fill="FFFFFF"/>
              <w:spacing w:after="75"/>
              <w:rPr>
                <w:szCs w:val="18"/>
              </w:rPr>
            </w:pPr>
            <w:r>
              <w:rPr>
                <w:szCs w:val="18"/>
              </w:rPr>
              <w:t xml:space="preserve">VERSLAG VAN DE COMMISSIE AAN HET EUROPEES PARLEMENT over de activiteiten en raadplegingen van de in artikel 31 van Verordening (EU) 2019/125 met betrekking tot de handel in bepaalde goederen die gebruikt zouden kunnen worden voor de doodstraf, foltering of andere wrede, onmenselijke of onterende behandeling of bestraffing bedoelde coördinatiegroep voor de bestrijding van foltering </w:t>
            </w:r>
            <w:hyperlink w:history="1" r:id="rId23">
              <w:r>
                <w:rPr>
                  <w:rStyle w:val="Hyperlink"/>
                  <w:szCs w:val="18"/>
                </w:rPr>
                <w:t>COM(2023)694</w:t>
              </w:r>
            </w:hyperlink>
          </w:p>
          <w:p w:rsidRPr="00496A3E" w:rsidR="00C47548" w:rsidP="00474780" w:rsidRDefault="00C47548" w14:paraId="341381E8" w14:textId="24BD08D1">
            <w:pPr>
              <w:shd w:val="clear" w:color="auto" w:fill="FFFFFF"/>
              <w:spacing w:after="75"/>
              <w:rPr>
                <w:szCs w:val="18"/>
              </w:rPr>
            </w:pPr>
          </w:p>
        </w:tc>
      </w:tr>
      <w:tr w:rsidR="000F440C" w:rsidTr="00474780" w14:paraId="71FEEAC9" w14:textId="77777777">
        <w:tc>
          <w:tcPr>
            <w:tcW w:w="0" w:type="auto"/>
            <w:vMerge/>
            <w:tcBorders>
              <w:top w:val="single" w:color="D9D9D9" w:sz="8" w:space="0"/>
              <w:left w:val="single" w:color="D9D9D9" w:sz="8" w:space="0"/>
              <w:bottom w:val="single" w:color="D9D9D9" w:sz="8" w:space="0"/>
              <w:right w:val="nil"/>
            </w:tcBorders>
            <w:vAlign w:val="center"/>
            <w:hideMark/>
          </w:tcPr>
          <w:p w:rsidRPr="00496A3E" w:rsidR="000F440C" w:rsidP="00474780" w:rsidRDefault="000F440C" w14:paraId="163F5BD9" w14:textId="77777777">
            <w:pPr>
              <w:rPr>
                <w:rFonts w:eastAsiaTheme="minorHAnsi"/>
                <w:szCs w:val="18"/>
              </w:rPr>
            </w:pPr>
          </w:p>
        </w:tc>
        <w:tc>
          <w:tcPr>
            <w:tcW w:w="1134" w:type="dxa"/>
            <w:tcMar>
              <w:top w:w="0" w:type="dxa"/>
              <w:left w:w="108" w:type="dxa"/>
              <w:bottom w:w="0" w:type="dxa"/>
              <w:right w:w="108" w:type="dxa"/>
            </w:tcMar>
            <w:hideMark/>
          </w:tcPr>
          <w:p w:rsidR="000F440C" w:rsidP="00474780" w:rsidRDefault="000F440C" w14:paraId="17B35EB0" w14:textId="77777777">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D55999" w:rsidR="000F440C" w:rsidP="00474780" w:rsidRDefault="00C47548" w14:paraId="57444B05" w14:textId="22DDDF72">
            <w:pPr>
              <w:spacing w:after="240"/>
              <w:rPr>
                <w:bCs/>
                <w:szCs w:val="18"/>
              </w:rPr>
            </w:pPr>
            <w:r>
              <w:rPr>
                <w:bCs/>
                <w:szCs w:val="18"/>
              </w:rPr>
              <w:t xml:space="preserve">Ter informatie. </w:t>
            </w:r>
            <w:r w:rsidR="000F440C">
              <w:rPr>
                <w:bCs/>
                <w:szCs w:val="18"/>
              </w:rPr>
              <w:t xml:space="preserve"> </w:t>
            </w:r>
          </w:p>
        </w:tc>
      </w:tr>
      <w:tr w:rsidRPr="00A92075" w:rsidR="000F440C" w:rsidTr="00474780" w14:paraId="279A5F27" w14:textId="77777777">
        <w:tc>
          <w:tcPr>
            <w:tcW w:w="0" w:type="auto"/>
            <w:vMerge/>
            <w:tcBorders>
              <w:top w:val="single" w:color="D9D9D9" w:sz="8" w:space="0"/>
              <w:left w:val="single" w:color="D9D9D9" w:sz="8" w:space="0"/>
              <w:bottom w:val="single" w:color="D9D9D9" w:sz="8" w:space="0"/>
              <w:right w:val="nil"/>
            </w:tcBorders>
            <w:vAlign w:val="center"/>
            <w:hideMark/>
          </w:tcPr>
          <w:p w:rsidR="000F440C" w:rsidP="00474780" w:rsidRDefault="000F440C" w14:paraId="5B821768"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0F440C" w:rsidP="00474780" w:rsidRDefault="000F440C" w14:paraId="28C8CA53" w14:textId="77777777">
            <w:pPr>
              <w:spacing w:after="240"/>
              <w:rPr>
                <w:szCs w:val="18"/>
              </w:rPr>
            </w:pPr>
            <w:r>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tcPr>
          <w:p w:rsidRPr="00741FFD" w:rsidR="000F440C" w:rsidP="00444101" w:rsidRDefault="00741FFD" w14:paraId="3A0687F4" w14:textId="44F3A5B8">
            <w:pPr>
              <w:spacing w:after="240"/>
              <w:rPr>
                <w:color w:val="333333"/>
                <w:szCs w:val="18"/>
                <w:shd w:val="clear" w:color="auto" w:fill="FFFFFF"/>
              </w:rPr>
            </w:pPr>
            <w:r w:rsidRPr="006D2E57">
              <w:rPr>
                <w:szCs w:val="18"/>
                <w:shd w:val="clear" w:color="auto" w:fill="FFFFFF"/>
              </w:rPr>
              <w:t>Het do</w:t>
            </w:r>
            <w:r w:rsidRPr="006D2E57" w:rsidR="00444101">
              <w:rPr>
                <w:szCs w:val="18"/>
                <w:shd w:val="clear" w:color="auto" w:fill="FFFFFF"/>
              </w:rPr>
              <w:t>el van de verordening</w:t>
            </w:r>
            <w:r w:rsidRPr="006D2E57">
              <w:rPr>
                <w:szCs w:val="18"/>
                <w:shd w:val="clear" w:color="auto" w:fill="FFFFFF"/>
              </w:rPr>
              <w:t xml:space="preserve"> met betrekking tot de handel in bepaalde goederen die gebruikt zouden kunnen worden voor de doodstraf, foltering of andere wrede, onmenselijke of onterende behandeling of bestraffing</w:t>
            </w:r>
            <w:r w:rsidRPr="006D2E57">
              <w:rPr>
                <w:rStyle w:val="footnotereference"/>
                <w:szCs w:val="18"/>
                <w:shd w:val="clear" w:color="auto" w:fill="FFFFFF"/>
              </w:rPr>
              <w:t> </w:t>
            </w:r>
            <w:r w:rsidRPr="006D2E57" w:rsidR="00444101">
              <w:t>is het hiervoor genoemde</w:t>
            </w:r>
            <w:r w:rsidRPr="006D2E57">
              <w:rPr>
                <w:szCs w:val="18"/>
                <w:shd w:val="clear" w:color="auto" w:fill="FFFFFF"/>
              </w:rPr>
              <w:t xml:space="preserve"> in landen buiten de EU te voorkomen.</w:t>
            </w:r>
          </w:p>
        </w:tc>
      </w:tr>
    </w:tbl>
    <w:p w:rsidR="005B4D40" w:rsidP="007F0228" w:rsidRDefault="005B4D40" w14:paraId="0F3E6239" w14:textId="26DEF04A"/>
    <w:p w:rsidR="00A10457" w:rsidRDefault="00A10457" w14:paraId="3891550F" w14:textId="636784EE"/>
    <w:sectPr w:rsidR="00A10457" w:rsidSect="00BF62AD">
      <w:headerReference w:type="default" r:id="rId24"/>
      <w:footerReference w:type="default" r:id="rId25"/>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47D34" w14:textId="77777777" w:rsidR="007F0228" w:rsidRDefault="007F0228" w:rsidP="007F0228">
      <w:r>
        <w:separator/>
      </w:r>
    </w:p>
  </w:endnote>
  <w:endnote w:type="continuationSeparator" w:id="0">
    <w:p w14:paraId="48A87CD6" w14:textId="77777777" w:rsidR="007F0228" w:rsidRDefault="007F0228" w:rsidP="007F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EB420" w14:textId="77777777" w:rsidR="007F0228" w:rsidRDefault="007F0228">
    <w:pPr>
      <w:pStyle w:val="Voettekst"/>
    </w:pPr>
    <w:r>
      <w:rPr>
        <w:noProof/>
        <w:lang w:eastAsia="nl-NL"/>
      </w:rPr>
      <mc:AlternateContent>
        <mc:Choice Requires="wps">
          <w:drawing>
            <wp:anchor distT="0" distB="0" distL="0" distR="0" simplePos="0" relativeHeight="251660288" behindDoc="0" locked="1" layoutInCell="1" allowOverlap="1" wp14:anchorId="7E2378DA" wp14:editId="31E048CB">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360857D3" w14:textId="2DB1E72B" w:rsidR="007F0228" w:rsidRDefault="007F0228">
                          <w:pPr>
                            <w:pStyle w:val="Huisstijl-Paginanummer"/>
                          </w:pPr>
                          <w:r>
                            <w:fldChar w:fldCharType="begin"/>
                          </w:r>
                          <w:r>
                            <w:instrText xml:space="preserve"> PAGE  \* Arabic  \* MERGEFORMAT </w:instrText>
                          </w:r>
                          <w:r>
                            <w:fldChar w:fldCharType="separate"/>
                          </w:r>
                          <w:r w:rsidR="006D2E57">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78DA"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360857D3" w14:textId="2DB1E72B" w:rsidR="007F0228" w:rsidRDefault="007F0228">
                    <w:pPr>
                      <w:pStyle w:val="Huisstijl-Paginanummer"/>
                    </w:pPr>
                    <w:r>
                      <w:fldChar w:fldCharType="begin"/>
                    </w:r>
                    <w:r>
                      <w:instrText xml:space="preserve"> PAGE  \* Arabic  \* MERGEFORMAT </w:instrText>
                    </w:r>
                    <w:r>
                      <w:fldChar w:fldCharType="separate"/>
                    </w:r>
                    <w:r w:rsidR="006D2E57">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4144" behindDoc="0" locked="0" layoutInCell="1" allowOverlap="1" wp14:anchorId="0455687E" wp14:editId="5B966DF5">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B630C0" w14:textId="77777777" w:rsidR="007F0228" w:rsidRDefault="007F0228"/>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455687E" id="Text Box 3" o:spid="_x0000_s1029" type="#_x0000_t202" style="position:absolute;margin-left:110.55pt;margin-top:751pt;width:399.4pt;height:35.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12B630C0" w14:textId="77777777" w:rsidR="007F0228" w:rsidRDefault="007F0228"/>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AE6C4" w14:textId="77777777" w:rsidR="00A42CDC" w:rsidRDefault="005C523B">
    <w:pPr>
      <w:pStyle w:val="Voettekst"/>
    </w:pPr>
    <w:r>
      <w:rPr>
        <w:noProof/>
        <w:lang w:eastAsia="nl-NL"/>
      </w:rPr>
      <mc:AlternateContent>
        <mc:Choice Requires="wps">
          <w:drawing>
            <wp:anchor distT="0" distB="0" distL="0" distR="0" simplePos="0" relativeHeight="251661312" behindDoc="0" locked="1" layoutInCell="1" allowOverlap="1" wp14:anchorId="716D8102" wp14:editId="10FB0E6F">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B6A72D8" w14:textId="7439505B" w:rsidR="00A42CDC" w:rsidRDefault="005C523B">
                          <w:pPr>
                            <w:pStyle w:val="Huisstijl-Paginanummer"/>
                          </w:pPr>
                          <w:r>
                            <w:fldChar w:fldCharType="begin"/>
                          </w:r>
                          <w:r>
                            <w:instrText xml:space="preserve"> PAGE  \* Arabic  \* MERGEFORMAT </w:instrText>
                          </w:r>
                          <w:r>
                            <w:fldChar w:fldCharType="separate"/>
                          </w:r>
                          <w:r w:rsidR="006D2E57">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D8102" id="_x0000_t202" coordsize="21600,21600" o:spt="202" path="m,l,21600r21600,l21600,xe">
              <v:stroke joinstyle="miter"/>
              <v:path gradientshapeok="t" o:connecttype="rect"/>
            </v:shapetype>
            <v:shape id="_x0000_s1031" type="#_x0000_t202" style="position:absolute;margin-left:232.45pt;margin-top:813.65pt;width:92.15pt;height:9.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0B6A72D8" w14:textId="7439505B" w:rsidR="00A42CDC" w:rsidRDefault="005C523B">
                    <w:pPr>
                      <w:pStyle w:val="Huisstijl-Paginanummer"/>
                    </w:pPr>
                    <w:r>
                      <w:fldChar w:fldCharType="begin"/>
                    </w:r>
                    <w:r>
                      <w:instrText xml:space="preserve"> PAGE  \* Arabic  \* MERGEFORMAT </w:instrText>
                    </w:r>
                    <w:r>
                      <w:fldChar w:fldCharType="separate"/>
                    </w:r>
                    <w:r w:rsidR="006D2E57">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55168" behindDoc="0" locked="0" layoutInCell="1" allowOverlap="1" wp14:anchorId="0A657099" wp14:editId="709D60DD">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F549F" w14:textId="77777777" w:rsidR="00A42CDC" w:rsidRDefault="006D2E57"/>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A657099" id="Text Box 6" o:spid="_x0000_s1032" type="#_x0000_t202" style="position:absolute;margin-left:129pt;margin-top:759.95pt;width:388.35pt;height:3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446F549F" w14:textId="77777777" w:rsidR="00A42CDC" w:rsidRDefault="00D66C9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A897F" w14:textId="77777777" w:rsidR="007F0228" w:rsidRDefault="007F0228" w:rsidP="007F0228">
      <w:r>
        <w:separator/>
      </w:r>
    </w:p>
  </w:footnote>
  <w:footnote w:type="continuationSeparator" w:id="0">
    <w:p w14:paraId="3B40FF1A" w14:textId="77777777" w:rsidR="007F0228" w:rsidRDefault="007F0228" w:rsidP="007F0228">
      <w:r>
        <w:continuationSeparator/>
      </w:r>
    </w:p>
  </w:footnote>
  <w:footnote w:id="1">
    <w:p w14:paraId="609A02D5" w14:textId="77777777" w:rsidR="007F0228" w:rsidRPr="002B21B2" w:rsidRDefault="007F0228" w:rsidP="007F0228">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972E9" w14:textId="77777777" w:rsidR="007F0228" w:rsidRDefault="007F0228">
    <w:pPr>
      <w:pStyle w:val="Koptekst"/>
    </w:pPr>
    <w:r>
      <w:rPr>
        <w:noProof/>
        <w:lang w:eastAsia="nl-NL"/>
      </w:rPr>
      <w:drawing>
        <wp:anchor distT="0" distB="0" distL="114300" distR="114300" simplePos="0" relativeHeight="251658240" behindDoc="1" locked="0" layoutInCell="1" allowOverlap="1" wp14:anchorId="00F85840" wp14:editId="525E3829">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56192" behindDoc="1" locked="0" layoutInCell="1" allowOverlap="1" wp14:anchorId="039D5D7B" wp14:editId="4717FBCB">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4DB6D" w14:textId="77777777" w:rsidR="00A42CDC" w:rsidRDefault="005C523B">
    <w:pPr>
      <w:pStyle w:val="Koptekst"/>
    </w:pPr>
    <w:r>
      <w:rPr>
        <w:noProof/>
        <w:lang w:eastAsia="nl-NL"/>
      </w:rPr>
      <mc:AlternateContent>
        <mc:Choice Requires="wps">
          <w:drawing>
            <wp:anchor distT="0" distB="0" distL="114300" distR="114300" simplePos="0" relativeHeight="251657216" behindDoc="0" locked="0" layoutInCell="1" allowOverlap="1" wp14:anchorId="02EF1EAA" wp14:editId="2A780C31">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366C24" w14:textId="77777777" w:rsidR="00A42CDC" w:rsidRDefault="005C523B" w:rsidP="006B0B28">
                          <w:pPr>
                            <w:pStyle w:val="Huisstijl-Gegevens"/>
                            <w:tabs>
                              <w:tab w:val="right" w:pos="1540"/>
                              <w:tab w:val="left" w:pos="1701"/>
                            </w:tabs>
                          </w:pPr>
                          <w:r>
                            <w:tab/>
                            <w:t>betreft</w:t>
                          </w:r>
                          <w:r>
                            <w:tab/>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2EF1EAA"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23366C24" w14:textId="77777777" w:rsidR="00A42CDC" w:rsidRDefault="005C523B" w:rsidP="006B0B28">
                    <w:pPr>
                      <w:pStyle w:val="Huisstijl-Gegevens"/>
                      <w:tabs>
                        <w:tab w:val="right" w:pos="1540"/>
                        <w:tab w:val="left" w:pos="1701"/>
                      </w:tabs>
                    </w:pPr>
                    <w:r>
                      <w:tab/>
                      <w:t>betreft</w:t>
                    </w:r>
                    <w:r>
                      <w:tab/>
                      <w:t>Lijst van nieuwe EU-voorstellen</w:t>
                    </w:r>
                  </w:p>
                </w:txbxContent>
              </v:textbox>
              <w10:wrap anchorx="page" anchory="page"/>
            </v:shape>
          </w:pict>
        </mc:Fallback>
      </mc:AlternateContent>
    </w:r>
    <w:r>
      <w:rPr>
        <w:noProof/>
        <w:lang w:eastAsia="nl-NL"/>
      </w:rPr>
      <w:drawing>
        <wp:anchor distT="0" distB="0" distL="114300" distR="114300" simplePos="0" relativeHeight="251659264" behindDoc="1" locked="0" layoutInCell="1" allowOverlap="1" wp14:anchorId="5A7882A0" wp14:editId="5C38284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D1585"/>
    <w:multiLevelType w:val="hybridMultilevel"/>
    <w:tmpl w:val="6EDA0BF2"/>
    <w:lvl w:ilvl="0" w:tplc="0413000F">
      <w:start w:val="1"/>
      <w:numFmt w:val="decimal"/>
      <w:lvlText w:val="%1."/>
      <w:lvlJc w:val="left"/>
      <w:pPr>
        <w:ind w:left="501"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28"/>
    <w:rsid w:val="00052FEB"/>
    <w:rsid w:val="000F440C"/>
    <w:rsid w:val="00112ABC"/>
    <w:rsid w:val="00132460"/>
    <w:rsid w:val="0014396A"/>
    <w:rsid w:val="0015041A"/>
    <w:rsid w:val="00180DD8"/>
    <w:rsid w:val="001B202A"/>
    <w:rsid w:val="00204481"/>
    <w:rsid w:val="002909C5"/>
    <w:rsid w:val="0029263E"/>
    <w:rsid w:val="003A0EA6"/>
    <w:rsid w:val="00444101"/>
    <w:rsid w:val="0049629B"/>
    <w:rsid w:val="004A15FA"/>
    <w:rsid w:val="004D3C72"/>
    <w:rsid w:val="004F3B00"/>
    <w:rsid w:val="005B4D40"/>
    <w:rsid w:val="005C523B"/>
    <w:rsid w:val="0060094E"/>
    <w:rsid w:val="006D2E57"/>
    <w:rsid w:val="006E32DB"/>
    <w:rsid w:val="006F2512"/>
    <w:rsid w:val="00741FFD"/>
    <w:rsid w:val="007C2F25"/>
    <w:rsid w:val="007E0E2F"/>
    <w:rsid w:val="007F0228"/>
    <w:rsid w:val="00822CD3"/>
    <w:rsid w:val="0096196A"/>
    <w:rsid w:val="009E01DD"/>
    <w:rsid w:val="00A10457"/>
    <w:rsid w:val="00A415A2"/>
    <w:rsid w:val="00A8480E"/>
    <w:rsid w:val="00A944BF"/>
    <w:rsid w:val="00C47548"/>
    <w:rsid w:val="00C574ED"/>
    <w:rsid w:val="00D46C25"/>
    <w:rsid w:val="00D66C9C"/>
    <w:rsid w:val="00D8722A"/>
    <w:rsid w:val="00DA7284"/>
    <w:rsid w:val="00DE1773"/>
    <w:rsid w:val="00E73411"/>
    <w:rsid w:val="00E916A5"/>
    <w:rsid w:val="00EC7E4C"/>
    <w:rsid w:val="00EF53D9"/>
    <w:rsid w:val="00F30E8D"/>
    <w:rsid w:val="00F605C1"/>
    <w:rsid w:val="00F72014"/>
    <w:rsid w:val="00FB03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F3005"/>
  <w15:chartTrackingRefBased/>
  <w15:docId w15:val="{973014F5-A086-4B80-894C-85D2016C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F0228"/>
    <w:pPr>
      <w:spacing w:after="0" w:line="240" w:lineRule="auto"/>
    </w:pPr>
    <w:rPr>
      <w:rFonts w:ascii="Verdana" w:eastAsia="Calibri" w:hAnsi="Verdana" w:cs="Times New Roman"/>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7F0228"/>
    <w:pPr>
      <w:tabs>
        <w:tab w:val="center" w:pos="4703"/>
        <w:tab w:val="right" w:pos="9406"/>
      </w:tabs>
    </w:pPr>
  </w:style>
  <w:style w:type="character" w:customStyle="1" w:styleId="KoptekstChar">
    <w:name w:val="Koptekst Char"/>
    <w:basedOn w:val="Standaardalinea-lettertype"/>
    <w:link w:val="Koptekst"/>
    <w:uiPriority w:val="99"/>
    <w:rsid w:val="007F0228"/>
    <w:rPr>
      <w:rFonts w:ascii="Verdana" w:eastAsia="Calibri" w:hAnsi="Verdana" w:cs="Times New Roman"/>
      <w:sz w:val="18"/>
    </w:rPr>
  </w:style>
  <w:style w:type="paragraph" w:styleId="Voettekst">
    <w:name w:val="footer"/>
    <w:basedOn w:val="Standaard"/>
    <w:link w:val="VoettekstChar"/>
    <w:rsid w:val="007F0228"/>
    <w:pPr>
      <w:tabs>
        <w:tab w:val="center" w:pos="4703"/>
        <w:tab w:val="right" w:pos="9406"/>
      </w:tabs>
    </w:pPr>
    <w:rPr>
      <w:sz w:val="15"/>
    </w:rPr>
  </w:style>
  <w:style w:type="character" w:customStyle="1" w:styleId="VoettekstChar">
    <w:name w:val="Voettekst Char"/>
    <w:basedOn w:val="Standaardalinea-lettertype"/>
    <w:link w:val="Voettekst"/>
    <w:rsid w:val="007F0228"/>
    <w:rPr>
      <w:rFonts w:ascii="Verdana" w:eastAsia="Calibri" w:hAnsi="Verdana" w:cs="Times New Roman"/>
      <w:sz w:val="15"/>
    </w:rPr>
  </w:style>
  <w:style w:type="paragraph" w:customStyle="1" w:styleId="PlatteTekst">
    <w:name w:val="Platte_Tekst"/>
    <w:basedOn w:val="Standaard"/>
    <w:uiPriority w:val="99"/>
    <w:rsid w:val="007F0228"/>
    <w:pPr>
      <w:spacing w:line="284" w:lineRule="exact"/>
    </w:pPr>
  </w:style>
  <w:style w:type="paragraph" w:customStyle="1" w:styleId="Huisstijl-Paginanummer">
    <w:name w:val="Huisstijl - Paginanummer"/>
    <w:basedOn w:val="Standaard"/>
    <w:uiPriority w:val="99"/>
    <w:rsid w:val="007F0228"/>
    <w:pPr>
      <w:widowControl w:val="0"/>
      <w:suppressAutoHyphens/>
      <w:autoSpaceDN w:val="0"/>
      <w:jc w:val="right"/>
      <w:textAlignment w:val="baseline"/>
    </w:pPr>
    <w:rPr>
      <w:rFonts w:cs="Lohit Hindi"/>
      <w:kern w:val="3"/>
      <w:sz w:val="13"/>
      <w:szCs w:val="24"/>
      <w:lang w:eastAsia="zh-CN" w:bidi="hi-IN"/>
    </w:rPr>
  </w:style>
  <w:style w:type="paragraph" w:customStyle="1" w:styleId="Huisstijl-Gegevens">
    <w:name w:val="Huisstijl - Gegevens"/>
    <w:basedOn w:val="Standaard"/>
    <w:qFormat/>
    <w:rsid w:val="007F0228"/>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rsid w:val="007F0228"/>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rsid w:val="007F0228"/>
    <w:pPr>
      <w:tabs>
        <w:tab w:val="right" w:pos="1151"/>
        <w:tab w:val="left" w:pos="1264"/>
      </w:tabs>
      <w:spacing w:after="0" w:line="199" w:lineRule="exact"/>
      <w:ind w:left="1440" w:hanging="1440"/>
      <w:contextualSpacing/>
    </w:pPr>
    <w:rPr>
      <w:rFonts w:ascii="Verdana" w:eastAsia="Calibri" w:hAnsi="Verdana" w:cs="Times New Roman"/>
      <w:noProof/>
      <w:sz w:val="13"/>
      <w:szCs w:val="13"/>
    </w:rPr>
  </w:style>
  <w:style w:type="paragraph" w:customStyle="1" w:styleId="Huisstijl-AgendagegevensW1">
    <w:name w:val="Huisstijl - Agendagegevens W1"/>
    <w:basedOn w:val="Huisstijl-Notitiegegevens"/>
    <w:qFormat/>
    <w:rsid w:val="007F0228"/>
    <w:pPr>
      <w:spacing w:before="90"/>
      <w:contextualSpacing w:val="0"/>
    </w:pPr>
  </w:style>
  <w:style w:type="character" w:styleId="Hyperlink">
    <w:name w:val="Hyperlink"/>
    <w:rsid w:val="007F0228"/>
    <w:rPr>
      <w:color w:val="0000FF"/>
      <w:u w:val="single"/>
    </w:rPr>
  </w:style>
  <w:style w:type="paragraph" w:styleId="Voetnoottekst">
    <w:name w:val="footnote text"/>
    <w:basedOn w:val="Standaard"/>
    <w:link w:val="VoetnoottekstChar"/>
    <w:uiPriority w:val="99"/>
    <w:semiHidden/>
    <w:rsid w:val="007F0228"/>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uiPriority w:val="99"/>
    <w:semiHidden/>
    <w:rsid w:val="007F0228"/>
    <w:rPr>
      <w:rFonts w:ascii="Times New Roman" w:eastAsia="Times New Roman" w:hAnsi="Times New Roman" w:cs="Times New Roman"/>
      <w:sz w:val="20"/>
      <w:szCs w:val="20"/>
      <w:lang w:eastAsia="nl-NL"/>
    </w:rPr>
  </w:style>
  <w:style w:type="character" w:styleId="Voetnootmarkering">
    <w:name w:val="footnote reference"/>
    <w:uiPriority w:val="99"/>
    <w:semiHidden/>
    <w:rsid w:val="007F0228"/>
    <w:rPr>
      <w:vertAlign w:val="superscript"/>
    </w:rPr>
  </w:style>
  <w:style w:type="paragraph" w:styleId="Lijstalinea">
    <w:name w:val="List Paragraph"/>
    <w:basedOn w:val="Standaard"/>
    <w:uiPriority w:val="34"/>
    <w:qFormat/>
    <w:rsid w:val="007F0228"/>
    <w:pPr>
      <w:ind w:left="720"/>
      <w:contextualSpacing/>
    </w:pPr>
  </w:style>
  <w:style w:type="character" w:styleId="GevolgdeHyperlink">
    <w:name w:val="FollowedHyperlink"/>
    <w:basedOn w:val="Standaardalinea-lettertype"/>
    <w:uiPriority w:val="99"/>
    <w:semiHidden/>
    <w:unhideWhenUsed/>
    <w:rsid w:val="00D46C25"/>
    <w:rPr>
      <w:color w:val="954F72" w:themeColor="followedHyperlink"/>
      <w:u w:val="single"/>
    </w:rPr>
  </w:style>
  <w:style w:type="paragraph" w:customStyle="1" w:styleId="Standaard1">
    <w:name w:val="Standaard1"/>
    <w:basedOn w:val="Standaard"/>
    <w:rsid w:val="00052FEB"/>
    <w:pPr>
      <w:spacing w:before="100" w:beforeAutospacing="1" w:after="100" w:afterAutospacing="1"/>
    </w:pPr>
    <w:rPr>
      <w:rFonts w:ascii="Times New Roman" w:eastAsia="Times New Roman" w:hAnsi="Times New Roman"/>
      <w:sz w:val="24"/>
      <w:szCs w:val="24"/>
      <w:lang w:eastAsia="nl-NL"/>
    </w:rPr>
  </w:style>
  <w:style w:type="character" w:customStyle="1" w:styleId="footnotereference">
    <w:name w:val="footnotereference"/>
    <w:basedOn w:val="Standaardalinea-lettertype"/>
    <w:rsid w:val="00052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72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lex.europa.eu/legal-content/NL/TXT/?uri=COM%3A2023%3A756%3AFIN&amp;qid=1701699100843" TargetMode="External" Id="rId13" /><Relationship Type="http://schemas.openxmlformats.org/officeDocument/2006/relationships/hyperlink" Target="https://eur-lex.europa.eu/legal-content/NL/TXT/?uri=COM%3A2023%3A774%3AFIN&amp;qid=1701698634310" TargetMode="External" Id="rId18" /><Relationship Type="http://schemas.openxmlformats.org/officeDocument/2006/relationships/fontTable" Target="fontTable.xml" Id="rId26" /><Relationship Type="http://schemas.openxmlformats.org/officeDocument/2006/relationships/hyperlink" Target="https://eur-lex.europa.eu/legal-content/NL/TXT/?uri=COM%3A2023%3A740%3AFIN&amp;qid=1700055206790"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eur-lex.europa.eu/legal-content/NL/TXT/?uri=COM%3A2023%3A773%3AFIN&amp;qid=1701698711621" TargetMode="External" Id="rId17" /><Relationship Type="http://schemas.openxmlformats.org/officeDocument/2006/relationships/footer" Target="footer2.xml" Id="rId25" /><Relationship Type="http://schemas.openxmlformats.org/officeDocument/2006/relationships/hyperlink" Target="https://eur-lex.europa.eu/legal-content/NL/TXT/?uri=CELEX%3A52023PC0784&amp;qid=1702388445165" TargetMode="External" Id="rId16" /><Relationship Type="http://schemas.openxmlformats.org/officeDocument/2006/relationships/hyperlink" Target="https://eur-lex.europa.eu/legal-content/NL/TXT/?uri=CELEX%3A52023PC0589&amp;qid=1697548155795" TargetMode="External" Id="rId20"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hyperlink" Target="https://eur-lex.europa.eu/legal-content/NL/TXT/?uri=CELEX%3A52023PC0776&amp;qid=1702388348367" TargetMode="External" Id="rId15" /><Relationship Type="http://schemas.openxmlformats.org/officeDocument/2006/relationships/hyperlink" Target="https://eur-lex.europa.eu/legal-content/NL/TXT/?uri=CELEX%3A52023DC0694&amp;qid=1700053882313" TargetMode="External" Id="rId23" /><Relationship Type="http://schemas.openxmlformats.org/officeDocument/2006/relationships/endnotes" Target="endnotes.xml" Id="rId10" /><Relationship Type="http://schemas.openxmlformats.org/officeDocument/2006/relationships/hyperlink" Target="https://eur-lex.europa.eu/legal-content/NL/TXT/?uri=CELEX%3A52023PC0722&amp;qid=1701084301863" TargetMode="External" Id="rId19" /><Relationship Type="http://schemas.openxmlformats.org/officeDocument/2006/relationships/footnotes" Target="footnotes.xml" Id="rId9" /><Relationship Type="http://schemas.openxmlformats.org/officeDocument/2006/relationships/hyperlink" Target="https://parlisweb/parlis/document.aspx?Id=f1e3fcae-a9e0-41fa-be34-2d692c876087" TargetMode="External" Id="rId14" /><Relationship Type="http://schemas.openxmlformats.org/officeDocument/2006/relationships/hyperlink" Target="https://eur-lex.europa.eu/legal-content/NL/TXT/?uri=CELEX%3A52023DC0689&amp;qid=1700053661023" TargetMode="External" Id="rId22" /><Relationship Type="http://schemas.openxmlformats.org/officeDocument/2006/relationships/theme" Target="theme/theme1.xml" Id="rId27"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1083</ap:Words>
  <ap:Characters>5961</ap:Characters>
  <ap:DocSecurity>0</ap:DocSecurity>
  <ap:Lines>49</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2023-12-13T13:43:00.0000000Z</dcterms:created>
  <dcterms:modified xsi:type="dcterms:W3CDTF">2023-12-15T09:20:00.0000000Z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0x010100CE7685E1BDBBBF4F89DA3D03D86C98C9</vt:lpwstr>
  </property>
  <property fmtid="{D5CDD505-2E9C-101B-9397-08002B2CF9AE}" pid="3" name="_dlc_DocIdItemGuid">
    <vt:lpwstr>ff09da06-13d3-4a7b-aad6-29dd1b3de4be</vt:lpwstr>
  </property>
</Properties>
</file>