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6FCB" w:rsidR="00432AEB" w:rsidP="00232D84" w:rsidRDefault="006006DA" w14:paraId="0E1E1194" w14:textId="7DE65A67">
      <w:pPr>
        <w:spacing w:line="276" w:lineRule="auto"/>
        <w:rPr>
          <w:rFonts w:ascii="Verdana" w:hAnsi="Verdana"/>
          <w:b/>
          <w:bCs/>
          <w:sz w:val="18"/>
          <w:szCs w:val="18"/>
        </w:rPr>
      </w:pPr>
      <w:r w:rsidRPr="007C6FCB">
        <w:rPr>
          <w:rFonts w:ascii="Verdana" w:hAnsi="Verdana"/>
          <w:b/>
          <w:bCs/>
          <w:sz w:val="18"/>
          <w:szCs w:val="18"/>
        </w:rPr>
        <w:t xml:space="preserve">VERSLAG RAAD BUITENLANDSE ZAKEN 13 NOVEMBER 2023 </w:t>
      </w:r>
    </w:p>
    <w:p w:rsidRPr="00A347EF" w:rsidR="00787D8A" w:rsidP="00787D8A" w:rsidRDefault="003C55E8" w14:paraId="18FAA0BE" w14:textId="3849BD53">
      <w:pPr>
        <w:spacing w:line="276" w:lineRule="auto"/>
        <w:rPr>
          <w:rFonts w:ascii="Verdana" w:hAnsi="Verdana"/>
          <w:sz w:val="18"/>
          <w:szCs w:val="18"/>
        </w:rPr>
      </w:pPr>
      <w:r w:rsidRPr="007C6FCB">
        <w:rPr>
          <w:rFonts w:ascii="Verdana" w:hAnsi="Verdana" w:cs="Calibri"/>
          <w:sz w:val="18"/>
          <w:szCs w:val="18"/>
        </w:rPr>
        <w:t xml:space="preserve">Op </w:t>
      </w:r>
      <w:r w:rsidRPr="007C6FCB" w:rsidR="00623B96">
        <w:rPr>
          <w:rFonts w:ascii="Verdana" w:hAnsi="Verdana" w:cs="Calibri"/>
          <w:sz w:val="18"/>
          <w:szCs w:val="18"/>
        </w:rPr>
        <w:t>13 november</w:t>
      </w:r>
      <w:r w:rsidRPr="007C6FCB">
        <w:rPr>
          <w:rFonts w:ascii="Verdana" w:hAnsi="Verdana" w:cs="Calibri"/>
          <w:sz w:val="18"/>
          <w:szCs w:val="18"/>
        </w:rPr>
        <w:t xml:space="preserve"> jl. nam de minister van Buitenland</w:t>
      </w:r>
      <w:r w:rsidRPr="007C6FCB" w:rsidR="00BD32F7">
        <w:rPr>
          <w:rFonts w:ascii="Verdana" w:hAnsi="Verdana" w:cs="Calibri"/>
          <w:sz w:val="18"/>
          <w:szCs w:val="18"/>
        </w:rPr>
        <w:t>s</w:t>
      </w:r>
      <w:r w:rsidRPr="007C6FCB">
        <w:rPr>
          <w:rFonts w:ascii="Verdana" w:hAnsi="Verdana" w:cs="Calibri"/>
          <w:sz w:val="18"/>
          <w:szCs w:val="18"/>
        </w:rPr>
        <w:t>e Zaken deel aan de Raad Buitenlandse Zaken (RBZ) in Brussel. Tijdens deze Raad werd gesproken over de situatie in het Midden-Oosten, de Russische agressie tegen Oekraïne en de situatie in Armenië</w:t>
      </w:r>
      <w:r w:rsidRPr="007C6FCB" w:rsidR="001756CD">
        <w:rPr>
          <w:rFonts w:ascii="Verdana" w:hAnsi="Verdana" w:cs="Calibri"/>
          <w:sz w:val="18"/>
          <w:szCs w:val="18"/>
        </w:rPr>
        <w:t>-</w:t>
      </w:r>
      <w:r w:rsidRPr="007C6FCB">
        <w:rPr>
          <w:rFonts w:ascii="Verdana" w:hAnsi="Verdana" w:cs="Calibri"/>
          <w:sz w:val="18"/>
          <w:szCs w:val="18"/>
        </w:rPr>
        <w:t>Azerbeidzjan.</w:t>
      </w:r>
      <w:r w:rsidRPr="007C6FCB" w:rsidR="00B61AE0">
        <w:rPr>
          <w:rFonts w:ascii="Verdana" w:hAnsi="Verdana" w:cs="Calibri"/>
          <w:sz w:val="18"/>
          <w:szCs w:val="18"/>
        </w:rPr>
        <w:t xml:space="preserve"> </w:t>
      </w:r>
      <w:r w:rsidRPr="007C6FCB">
        <w:rPr>
          <w:rFonts w:ascii="Verdana" w:hAnsi="Verdana" w:cs="Calibri"/>
          <w:sz w:val="18"/>
          <w:szCs w:val="18"/>
        </w:rPr>
        <w:t xml:space="preserve">Het agendapunt externe dimensie van </w:t>
      </w:r>
      <w:r w:rsidRPr="007C6FCB" w:rsidR="00B61AE0">
        <w:rPr>
          <w:rFonts w:ascii="Verdana" w:hAnsi="Verdana" w:cs="Calibri"/>
          <w:sz w:val="18"/>
          <w:szCs w:val="18"/>
        </w:rPr>
        <w:t>e</w:t>
      </w:r>
      <w:r w:rsidRPr="007C6FCB">
        <w:rPr>
          <w:rFonts w:ascii="Verdana" w:hAnsi="Verdana" w:cs="Calibri"/>
          <w:sz w:val="18"/>
          <w:szCs w:val="18"/>
        </w:rPr>
        <w:t xml:space="preserve">conomische veiligheid </w:t>
      </w:r>
      <w:r w:rsidRPr="007C6FCB" w:rsidR="00676B28">
        <w:rPr>
          <w:rFonts w:ascii="Verdana" w:hAnsi="Verdana" w:cs="Calibri"/>
          <w:sz w:val="18"/>
          <w:szCs w:val="18"/>
        </w:rPr>
        <w:t>is</w:t>
      </w:r>
      <w:r w:rsidRPr="007C6FCB">
        <w:rPr>
          <w:rFonts w:ascii="Verdana" w:hAnsi="Verdana" w:cs="Calibri"/>
          <w:sz w:val="18"/>
          <w:szCs w:val="18"/>
        </w:rPr>
        <w:t xml:space="preserve"> vanwege tijdsgebrek niet besproken</w:t>
      </w:r>
      <w:r w:rsidRPr="007C6FCB" w:rsidR="005626EC">
        <w:rPr>
          <w:rFonts w:ascii="Verdana" w:hAnsi="Verdana" w:cs="Calibri"/>
          <w:sz w:val="18"/>
          <w:szCs w:val="18"/>
        </w:rPr>
        <w:t xml:space="preserve"> en zal op een ander moment opnieuw worden geagendeerd</w:t>
      </w:r>
      <w:r w:rsidRPr="007C6FCB">
        <w:rPr>
          <w:rFonts w:ascii="Verdana" w:hAnsi="Verdana" w:cs="Calibri"/>
          <w:sz w:val="18"/>
          <w:szCs w:val="18"/>
        </w:rPr>
        <w:t xml:space="preserve">. </w:t>
      </w:r>
      <w:r w:rsidRPr="00A632DD">
        <w:rPr>
          <w:rFonts w:ascii="Verdana" w:hAnsi="Verdana" w:cs="Calibri"/>
          <w:sz w:val="18"/>
          <w:szCs w:val="18"/>
        </w:rPr>
        <w:t>En marge</w:t>
      </w:r>
      <w:r w:rsidRPr="007C6FCB">
        <w:rPr>
          <w:rFonts w:ascii="Verdana" w:hAnsi="Verdana" w:cs="Calibri"/>
          <w:sz w:val="18"/>
          <w:szCs w:val="18"/>
        </w:rPr>
        <w:t xml:space="preserve"> van de Raad </w:t>
      </w:r>
      <w:r w:rsidR="007917D0">
        <w:rPr>
          <w:rFonts w:ascii="Verdana" w:hAnsi="Verdana" w:cs="Calibri"/>
          <w:sz w:val="18"/>
          <w:szCs w:val="18"/>
        </w:rPr>
        <w:t>vond</w:t>
      </w:r>
      <w:r w:rsidRPr="007C6FCB" w:rsidR="00F24B86">
        <w:rPr>
          <w:rFonts w:ascii="Verdana" w:hAnsi="Verdana" w:cs="Calibri"/>
          <w:sz w:val="18"/>
          <w:szCs w:val="18"/>
        </w:rPr>
        <w:t xml:space="preserve"> </w:t>
      </w:r>
      <w:r w:rsidRPr="007C6FCB">
        <w:rPr>
          <w:rFonts w:ascii="Verdana" w:hAnsi="Verdana" w:cs="Calibri"/>
          <w:sz w:val="18"/>
          <w:szCs w:val="18"/>
        </w:rPr>
        <w:t xml:space="preserve">een lunchbijeenkomst </w:t>
      </w:r>
      <w:r w:rsidR="007917D0">
        <w:rPr>
          <w:rFonts w:ascii="Verdana" w:hAnsi="Verdana" w:cs="Calibri"/>
          <w:sz w:val="18"/>
          <w:szCs w:val="18"/>
        </w:rPr>
        <w:t xml:space="preserve">plaats </w:t>
      </w:r>
      <w:r w:rsidRPr="007C6FCB">
        <w:rPr>
          <w:rFonts w:ascii="Verdana" w:hAnsi="Verdana" w:cs="Calibri"/>
          <w:sz w:val="18"/>
          <w:szCs w:val="18"/>
        </w:rPr>
        <w:t xml:space="preserve">met de voorzitter van de </w:t>
      </w:r>
      <w:r w:rsidRPr="007C6FCB" w:rsidR="00BC01C3">
        <w:rPr>
          <w:rFonts w:ascii="Verdana" w:hAnsi="Verdana" w:cs="Calibri"/>
          <w:sz w:val="18"/>
          <w:szCs w:val="18"/>
        </w:rPr>
        <w:t>VN-klimaatconferentie (</w:t>
      </w:r>
      <w:r w:rsidRPr="007C6FCB">
        <w:rPr>
          <w:rFonts w:ascii="Verdana" w:hAnsi="Verdana" w:cs="Calibri"/>
          <w:sz w:val="18"/>
          <w:szCs w:val="18"/>
        </w:rPr>
        <w:t>COP</w:t>
      </w:r>
      <w:r w:rsidRPr="007C6FCB" w:rsidR="00746076">
        <w:rPr>
          <w:rFonts w:ascii="Verdana" w:hAnsi="Verdana" w:cs="Calibri"/>
          <w:sz w:val="18"/>
          <w:szCs w:val="18"/>
        </w:rPr>
        <w:t>28</w:t>
      </w:r>
      <w:r w:rsidRPr="007C6FCB" w:rsidR="00BC01C3">
        <w:rPr>
          <w:rFonts w:ascii="Verdana" w:hAnsi="Verdana" w:cs="Calibri"/>
          <w:sz w:val="18"/>
          <w:szCs w:val="18"/>
        </w:rPr>
        <w:t>)</w:t>
      </w:r>
      <w:r w:rsidR="007917D0">
        <w:rPr>
          <w:rFonts w:ascii="Verdana" w:hAnsi="Verdana" w:cs="Calibri"/>
          <w:sz w:val="18"/>
          <w:szCs w:val="18"/>
        </w:rPr>
        <w:t>. Na afloop van de Raad was er</w:t>
      </w:r>
      <w:r w:rsidRPr="007C6FCB">
        <w:rPr>
          <w:rFonts w:ascii="Verdana" w:hAnsi="Verdana" w:cs="Calibri"/>
          <w:sz w:val="18"/>
          <w:szCs w:val="18"/>
        </w:rPr>
        <w:t xml:space="preserve"> </w:t>
      </w:r>
      <w:r w:rsidRPr="007C6FCB" w:rsidR="00F24B86">
        <w:rPr>
          <w:rFonts w:ascii="Verdana" w:hAnsi="Verdana"/>
          <w:sz w:val="18"/>
          <w:szCs w:val="18"/>
        </w:rPr>
        <w:t xml:space="preserve">een ministeriële bijeenkomst </w:t>
      </w:r>
      <w:r w:rsidR="007917D0">
        <w:rPr>
          <w:rFonts w:ascii="Verdana" w:hAnsi="Verdana"/>
          <w:sz w:val="18"/>
          <w:szCs w:val="18"/>
        </w:rPr>
        <w:t>met</w:t>
      </w:r>
      <w:r w:rsidRPr="007C6FCB" w:rsidR="0001379E">
        <w:rPr>
          <w:rFonts w:ascii="Verdana" w:hAnsi="Verdana"/>
          <w:sz w:val="18"/>
          <w:szCs w:val="18"/>
        </w:rPr>
        <w:t xml:space="preserve"> </w:t>
      </w:r>
      <w:r w:rsidRPr="007C6FCB" w:rsidR="00F24B86">
        <w:rPr>
          <w:rFonts w:ascii="Verdana" w:hAnsi="Verdana"/>
          <w:sz w:val="18"/>
          <w:szCs w:val="18"/>
        </w:rPr>
        <w:t>ministers van de EU-lidstaten en ministers van de landen in de Westelijke Balkan.</w:t>
      </w:r>
      <w:r w:rsidRPr="007C6FCB" w:rsidR="00AA18B5">
        <w:rPr>
          <w:rFonts w:ascii="Verdana" w:hAnsi="Verdana"/>
          <w:sz w:val="18"/>
          <w:szCs w:val="18"/>
        </w:rPr>
        <w:t xml:space="preserve"> </w:t>
      </w:r>
      <w:r w:rsidR="009027ED">
        <w:rPr>
          <w:rFonts w:ascii="Verdana" w:hAnsi="Verdana"/>
          <w:sz w:val="18"/>
          <w:szCs w:val="18"/>
        </w:rPr>
        <w:br/>
      </w:r>
      <w:r w:rsidRPr="007C6FCB" w:rsidR="00BD32F7">
        <w:rPr>
          <w:rFonts w:ascii="Verdana" w:hAnsi="Verdana"/>
          <w:b/>
          <w:bCs/>
          <w:sz w:val="18"/>
          <w:szCs w:val="18"/>
        </w:rPr>
        <w:br/>
      </w:r>
      <w:r w:rsidRPr="007C6FCB" w:rsidR="006006DA">
        <w:rPr>
          <w:rFonts w:ascii="Verdana" w:hAnsi="Verdana"/>
          <w:b/>
          <w:bCs/>
          <w:sz w:val="18"/>
          <w:szCs w:val="18"/>
        </w:rPr>
        <w:t>Situatie Midden-Oosten</w:t>
      </w:r>
      <w:r w:rsidRPr="007C6FCB" w:rsidR="00FB6044">
        <w:rPr>
          <w:rFonts w:ascii="Verdana" w:hAnsi="Verdana"/>
          <w:b/>
          <w:bCs/>
          <w:sz w:val="18"/>
          <w:szCs w:val="18"/>
        </w:rPr>
        <w:br/>
      </w:r>
      <w:r w:rsidRPr="007C6FCB" w:rsidR="00787D8A">
        <w:rPr>
          <w:rFonts w:ascii="Verdana" w:hAnsi="Verdana"/>
          <w:sz w:val="18"/>
          <w:szCs w:val="18"/>
        </w:rPr>
        <w:t>De Raad sprak zowel over het conflict tussen Isra</w:t>
      </w:r>
      <w:r w:rsidRPr="007C6FCB" w:rsidR="00787D8A">
        <w:rPr>
          <w:rFonts w:ascii="Verdana" w:hAnsi="Verdana" w:cstheme="minorHAnsi"/>
          <w:sz w:val="18"/>
          <w:szCs w:val="18"/>
        </w:rPr>
        <w:t>ë</w:t>
      </w:r>
      <w:r w:rsidRPr="007C6FCB" w:rsidR="00787D8A">
        <w:rPr>
          <w:rFonts w:ascii="Verdana" w:hAnsi="Verdana"/>
          <w:sz w:val="18"/>
          <w:szCs w:val="18"/>
        </w:rPr>
        <w:t xml:space="preserve">l en Hamas als de </w:t>
      </w:r>
      <w:r w:rsidRPr="007C6FCB" w:rsidR="0001379E">
        <w:rPr>
          <w:rFonts w:ascii="Verdana" w:hAnsi="Verdana"/>
          <w:sz w:val="18"/>
          <w:szCs w:val="18"/>
        </w:rPr>
        <w:t xml:space="preserve">humanitaire </w:t>
      </w:r>
      <w:r w:rsidRPr="007C6FCB" w:rsidR="00787D8A">
        <w:rPr>
          <w:rFonts w:ascii="Verdana" w:hAnsi="Verdana"/>
          <w:sz w:val="18"/>
          <w:szCs w:val="18"/>
        </w:rPr>
        <w:t xml:space="preserve">situatie in Gaza. </w:t>
      </w:r>
      <w:r w:rsidRPr="007C6FCB" w:rsidR="00F74C1C">
        <w:rPr>
          <w:rFonts w:ascii="Verdana" w:hAnsi="Verdana"/>
          <w:sz w:val="18"/>
          <w:szCs w:val="18"/>
        </w:rPr>
        <w:t xml:space="preserve">De Raad verwelkomde </w:t>
      </w:r>
      <w:r w:rsidRPr="007C6FCB" w:rsidR="0009538F">
        <w:rPr>
          <w:rFonts w:ascii="Verdana" w:hAnsi="Verdana"/>
          <w:sz w:val="18"/>
          <w:szCs w:val="18"/>
        </w:rPr>
        <w:t>de</w:t>
      </w:r>
      <w:r w:rsidRPr="007C6FCB" w:rsidR="00787D8A">
        <w:rPr>
          <w:rFonts w:ascii="Verdana" w:hAnsi="Verdana"/>
          <w:sz w:val="18"/>
          <w:szCs w:val="18"/>
        </w:rPr>
        <w:t xml:space="preserve"> verklaring van de Hoge Vertegenwoordiger </w:t>
      </w:r>
      <w:r w:rsidRPr="007C6FCB" w:rsidR="00B44795">
        <w:rPr>
          <w:rFonts w:ascii="Verdana" w:hAnsi="Verdana"/>
          <w:sz w:val="18"/>
          <w:szCs w:val="18"/>
        </w:rPr>
        <w:t xml:space="preserve">(HV) </w:t>
      </w:r>
      <w:r w:rsidRPr="007C6FCB" w:rsidR="00787D8A">
        <w:rPr>
          <w:rFonts w:ascii="Verdana" w:hAnsi="Verdana"/>
          <w:sz w:val="18"/>
          <w:szCs w:val="18"/>
        </w:rPr>
        <w:t xml:space="preserve">namens de </w:t>
      </w:r>
      <w:r w:rsidRPr="007C6FCB" w:rsidR="00B44795">
        <w:rPr>
          <w:rFonts w:ascii="Verdana" w:hAnsi="Verdana"/>
          <w:sz w:val="18"/>
          <w:szCs w:val="18"/>
        </w:rPr>
        <w:t>EU</w:t>
      </w:r>
      <w:r w:rsidRPr="007C6FCB" w:rsidR="00787D8A">
        <w:rPr>
          <w:rFonts w:ascii="Verdana" w:hAnsi="Verdana"/>
          <w:sz w:val="18"/>
          <w:szCs w:val="18"/>
        </w:rPr>
        <w:t>, waarin de 27 lidstaten van de EU zich gezamenlijk uitspreken over de situatie in Gaza.</w:t>
      </w:r>
      <w:r w:rsidRPr="007C6FCB" w:rsidR="0009538F">
        <w:rPr>
          <w:rFonts w:ascii="Verdana" w:hAnsi="Verdana"/>
          <w:sz w:val="18"/>
          <w:szCs w:val="18"/>
        </w:rPr>
        <w:t xml:space="preserve"> Deze verklaring was in aanloop naar de Raad, mede op initiatief van Nederland, tot stand gekomen.</w:t>
      </w:r>
      <w:r w:rsidRPr="007C6FCB" w:rsidR="00787D8A">
        <w:rPr>
          <w:rStyle w:val="FootnoteReference"/>
          <w:rFonts w:ascii="Verdana" w:hAnsi="Verdana"/>
          <w:sz w:val="18"/>
          <w:szCs w:val="18"/>
        </w:rPr>
        <w:footnoteReference w:id="2"/>
      </w:r>
      <w:r w:rsidRPr="007C6FCB" w:rsidR="00787D8A">
        <w:rPr>
          <w:rFonts w:ascii="Verdana" w:hAnsi="Verdana"/>
          <w:sz w:val="18"/>
          <w:szCs w:val="18"/>
        </w:rPr>
        <w:t xml:space="preserve"> Tijdens de Raad werd </w:t>
      </w:r>
      <w:r w:rsidRPr="007C6FCB" w:rsidR="0009538F">
        <w:rPr>
          <w:rFonts w:ascii="Verdana" w:hAnsi="Verdana"/>
          <w:sz w:val="18"/>
          <w:szCs w:val="18"/>
        </w:rPr>
        <w:t xml:space="preserve">het zelfverdedigingsrecht van </w:t>
      </w:r>
      <w:r w:rsidRPr="007C6FCB" w:rsidR="00F717F0">
        <w:rPr>
          <w:rFonts w:ascii="Verdana" w:hAnsi="Verdana"/>
          <w:sz w:val="18"/>
          <w:szCs w:val="18"/>
        </w:rPr>
        <w:t>Israël</w:t>
      </w:r>
      <w:r w:rsidRPr="007C6FCB" w:rsidR="0009538F">
        <w:rPr>
          <w:rFonts w:ascii="Verdana" w:hAnsi="Verdana"/>
          <w:sz w:val="18"/>
          <w:szCs w:val="18"/>
        </w:rPr>
        <w:t xml:space="preserve"> </w:t>
      </w:r>
      <w:r w:rsidRPr="007C6FCB" w:rsidR="004606FA">
        <w:rPr>
          <w:rFonts w:ascii="Verdana" w:hAnsi="Verdana"/>
          <w:sz w:val="18"/>
          <w:szCs w:val="18"/>
        </w:rPr>
        <w:t xml:space="preserve">in lijn met internationaal humanitair recht herhaald. </w:t>
      </w:r>
      <w:r w:rsidRPr="00232D84" w:rsidR="00E4453C">
        <w:rPr>
          <w:rFonts w:ascii="Verdana" w:hAnsi="Verdana"/>
          <w:sz w:val="18"/>
          <w:szCs w:val="18"/>
        </w:rPr>
        <w:t xml:space="preserve">De Raad bereikte overeenstemming over </w:t>
      </w:r>
      <w:r w:rsidR="00E4453C">
        <w:rPr>
          <w:rFonts w:ascii="Verdana" w:hAnsi="Verdana"/>
          <w:sz w:val="18"/>
          <w:szCs w:val="18"/>
        </w:rPr>
        <w:t>de noodzaak van gecoördineerde humanitaire inzet van de EU voor Gaza en herhaalde de oproep tot onmiddellijke gevechtspauzes en het instellen van humanitaire corridors. Het</w:t>
      </w:r>
      <w:r w:rsidRPr="00232D84" w:rsidR="00E4453C">
        <w:rPr>
          <w:rFonts w:ascii="Verdana" w:hAnsi="Verdana"/>
          <w:sz w:val="18"/>
          <w:szCs w:val="18"/>
        </w:rPr>
        <w:t xml:space="preserve"> belang van </w:t>
      </w:r>
      <w:r w:rsidR="00E4453C">
        <w:rPr>
          <w:rFonts w:ascii="Verdana" w:hAnsi="Verdana"/>
          <w:sz w:val="18"/>
          <w:szCs w:val="18"/>
        </w:rPr>
        <w:t xml:space="preserve">dialoog en samenwerking van de EU en haar lidstaten met </w:t>
      </w:r>
      <w:r w:rsidRPr="00232D84" w:rsidR="00E4453C">
        <w:rPr>
          <w:rFonts w:ascii="Verdana" w:hAnsi="Verdana"/>
          <w:sz w:val="18"/>
          <w:szCs w:val="18"/>
        </w:rPr>
        <w:t xml:space="preserve">regionale </w:t>
      </w:r>
      <w:r w:rsidR="00E4453C">
        <w:rPr>
          <w:rFonts w:ascii="Verdana" w:hAnsi="Verdana"/>
          <w:sz w:val="18"/>
          <w:szCs w:val="18"/>
        </w:rPr>
        <w:t xml:space="preserve">en </w:t>
      </w:r>
      <w:r w:rsidRPr="00870ED3" w:rsidR="00E4453C">
        <w:rPr>
          <w:rFonts w:ascii="Verdana" w:hAnsi="Verdana"/>
          <w:sz w:val="18"/>
          <w:szCs w:val="18"/>
        </w:rPr>
        <w:t>internationale partners werd door de Raad benadrukt. Voorts</w:t>
      </w:r>
      <w:r w:rsidRPr="00870ED3" w:rsidR="004606FA">
        <w:rPr>
          <w:rFonts w:ascii="Verdana" w:hAnsi="Verdana"/>
          <w:sz w:val="18"/>
          <w:szCs w:val="18"/>
        </w:rPr>
        <w:t xml:space="preserve"> werd opgeroepen tot onmiddellijke en onvoorwaardelijke vrijlating van de gijzelaars. De Raad sprak daarnaast </w:t>
      </w:r>
      <w:r w:rsidRPr="00870ED3" w:rsidR="00787D8A">
        <w:rPr>
          <w:rFonts w:ascii="Verdana" w:hAnsi="Verdana"/>
          <w:sz w:val="18"/>
          <w:szCs w:val="18"/>
        </w:rPr>
        <w:t>over de situatie op de Westelijke Jordaanoever, waar geweld van zowel kolonisten als veiligheidsdiensten toeneemt in een al gespannen context</w:t>
      </w:r>
      <w:r w:rsidRPr="00870ED3" w:rsidR="0009538F">
        <w:rPr>
          <w:rFonts w:ascii="Verdana" w:hAnsi="Verdana"/>
          <w:sz w:val="18"/>
          <w:szCs w:val="18"/>
        </w:rPr>
        <w:t>,</w:t>
      </w:r>
      <w:r w:rsidRPr="00870ED3" w:rsidR="00492A1B">
        <w:rPr>
          <w:rFonts w:ascii="Verdana" w:hAnsi="Verdana"/>
          <w:sz w:val="18"/>
          <w:szCs w:val="18"/>
        </w:rPr>
        <w:t xml:space="preserve"> </w:t>
      </w:r>
      <w:r w:rsidRPr="00870ED3" w:rsidR="00F74C1C">
        <w:rPr>
          <w:rFonts w:ascii="Verdana" w:hAnsi="Verdana"/>
          <w:sz w:val="18"/>
          <w:szCs w:val="18"/>
        </w:rPr>
        <w:t xml:space="preserve">wat </w:t>
      </w:r>
      <w:r w:rsidRPr="00870ED3" w:rsidR="0009538F">
        <w:rPr>
          <w:rFonts w:ascii="Verdana" w:hAnsi="Verdana"/>
          <w:sz w:val="18"/>
          <w:szCs w:val="18"/>
        </w:rPr>
        <w:t xml:space="preserve">ook </w:t>
      </w:r>
      <w:r w:rsidRPr="00870ED3" w:rsidR="00787D8A">
        <w:rPr>
          <w:rFonts w:ascii="Verdana" w:hAnsi="Verdana"/>
          <w:sz w:val="18"/>
          <w:szCs w:val="18"/>
        </w:rPr>
        <w:t xml:space="preserve">het risico op regionale escalatie vergroot. </w:t>
      </w:r>
      <w:r w:rsidRPr="00870ED3" w:rsidR="00E4453C">
        <w:rPr>
          <w:rFonts w:ascii="Verdana" w:hAnsi="Verdana"/>
          <w:sz w:val="18"/>
          <w:szCs w:val="18"/>
        </w:rPr>
        <w:t>De HV concludeerde dat naast de overeenstemming op humanitaire inzet, het behoud van EU-eenheid essentieel is om een rol van betekenis te kunnen spelen in een toekomstig vredesproces. De HV benadrukte hierbij een aantal uitgangspunten: geen</w:t>
      </w:r>
      <w:r w:rsidRPr="00870ED3" w:rsidR="00F60BAB">
        <w:rPr>
          <w:rFonts w:ascii="Verdana" w:hAnsi="Verdana"/>
          <w:sz w:val="18"/>
          <w:szCs w:val="18"/>
        </w:rPr>
        <w:t xml:space="preserve"> gedwongen verplaatsingen van Palestijnen binnen en uit Gaza, </w:t>
      </w:r>
      <w:r w:rsidRPr="00870ED3" w:rsidR="00E4453C">
        <w:rPr>
          <w:rFonts w:ascii="Verdana" w:hAnsi="Verdana"/>
          <w:sz w:val="18"/>
          <w:szCs w:val="18"/>
        </w:rPr>
        <w:t>geen</w:t>
      </w:r>
      <w:r w:rsidRPr="00870ED3" w:rsidR="00F60BAB">
        <w:rPr>
          <w:rFonts w:ascii="Verdana" w:hAnsi="Verdana"/>
          <w:sz w:val="18"/>
          <w:szCs w:val="18"/>
        </w:rPr>
        <w:t xml:space="preserve"> </w:t>
      </w:r>
      <w:r w:rsidRPr="00BB05FB" w:rsidR="00F60BAB">
        <w:rPr>
          <w:rFonts w:ascii="Verdana" w:hAnsi="Verdana"/>
          <w:sz w:val="18"/>
          <w:szCs w:val="18"/>
        </w:rPr>
        <w:t xml:space="preserve">annexatie of herbezetting door </w:t>
      </w:r>
      <w:r w:rsidRPr="00BB05FB" w:rsidR="00EF7D34">
        <w:rPr>
          <w:rFonts w:ascii="Verdana" w:hAnsi="Verdana"/>
          <w:sz w:val="18"/>
          <w:szCs w:val="18"/>
        </w:rPr>
        <w:t>Israël</w:t>
      </w:r>
      <w:r w:rsidRPr="00BB05FB" w:rsidR="00F60BAB">
        <w:rPr>
          <w:rFonts w:ascii="Verdana" w:hAnsi="Verdana"/>
          <w:sz w:val="18"/>
          <w:szCs w:val="18"/>
        </w:rPr>
        <w:t xml:space="preserve"> van Gaza, </w:t>
      </w:r>
      <w:r w:rsidRPr="00BB05FB" w:rsidR="00E4453C">
        <w:rPr>
          <w:rFonts w:ascii="Verdana" w:hAnsi="Verdana"/>
          <w:sz w:val="18"/>
          <w:szCs w:val="18"/>
        </w:rPr>
        <w:t>geen</w:t>
      </w:r>
      <w:r w:rsidRPr="00BB05FB" w:rsidR="00F60BAB">
        <w:rPr>
          <w:rFonts w:ascii="Verdana" w:hAnsi="Verdana"/>
          <w:sz w:val="18"/>
          <w:szCs w:val="18"/>
        </w:rPr>
        <w:t xml:space="preserve"> </w:t>
      </w:r>
      <w:r w:rsidRPr="00BB05FB" w:rsidR="00E4453C">
        <w:rPr>
          <w:rFonts w:ascii="Verdana" w:hAnsi="Verdana"/>
          <w:sz w:val="18"/>
          <w:szCs w:val="18"/>
        </w:rPr>
        <w:t>ontkoppeling</w:t>
      </w:r>
      <w:r w:rsidRPr="00BB05FB" w:rsidR="00F60BAB">
        <w:rPr>
          <w:rFonts w:ascii="Verdana" w:hAnsi="Verdana"/>
          <w:sz w:val="18"/>
          <w:szCs w:val="18"/>
        </w:rPr>
        <w:t xml:space="preserve"> </w:t>
      </w:r>
      <w:r w:rsidRPr="00A347EF" w:rsidR="00F60BAB">
        <w:rPr>
          <w:rFonts w:ascii="Verdana" w:hAnsi="Verdana"/>
          <w:sz w:val="18"/>
          <w:szCs w:val="18"/>
        </w:rPr>
        <w:t xml:space="preserve">van Gaza </w:t>
      </w:r>
      <w:r w:rsidRPr="00A347EF" w:rsidR="00E4453C">
        <w:rPr>
          <w:rFonts w:ascii="Verdana" w:hAnsi="Verdana"/>
          <w:sz w:val="18"/>
          <w:szCs w:val="18"/>
        </w:rPr>
        <w:t>en</w:t>
      </w:r>
      <w:r w:rsidRPr="00A347EF" w:rsidR="00F60BAB">
        <w:rPr>
          <w:rFonts w:ascii="Verdana" w:hAnsi="Verdana"/>
          <w:sz w:val="18"/>
          <w:szCs w:val="18"/>
        </w:rPr>
        <w:t xml:space="preserve"> de bredere Palestijnse kwestie</w:t>
      </w:r>
      <w:r w:rsidRPr="00A347EF" w:rsidR="002A13BF">
        <w:rPr>
          <w:rFonts w:ascii="Verdana" w:hAnsi="Verdana"/>
          <w:sz w:val="18"/>
          <w:szCs w:val="18"/>
        </w:rPr>
        <w:t xml:space="preserve">, </w:t>
      </w:r>
      <w:r w:rsidRPr="00A347EF" w:rsidR="00F60BAB">
        <w:rPr>
          <w:rFonts w:ascii="Verdana" w:hAnsi="Verdana"/>
          <w:sz w:val="18"/>
          <w:szCs w:val="18"/>
        </w:rPr>
        <w:t>terugkeer van Palestijns</w:t>
      </w:r>
      <w:r w:rsidRPr="00A347EF" w:rsidR="00B11921">
        <w:rPr>
          <w:rFonts w:ascii="Verdana" w:hAnsi="Verdana"/>
          <w:sz w:val="18"/>
          <w:szCs w:val="18"/>
        </w:rPr>
        <w:t xml:space="preserve"> gezag</w:t>
      </w:r>
      <w:r w:rsidRPr="00A347EF" w:rsidR="00F60BAB">
        <w:rPr>
          <w:rFonts w:ascii="Verdana" w:hAnsi="Verdana"/>
          <w:sz w:val="18"/>
          <w:szCs w:val="18"/>
        </w:rPr>
        <w:t xml:space="preserve"> in Gaza, betrokkenheid van Arabische landen en grotere regionale betrokkenheid van de EU.</w:t>
      </w:r>
    </w:p>
    <w:p w:rsidRPr="00A347EF" w:rsidR="00787D8A" w:rsidP="00787D8A" w:rsidRDefault="00787D8A" w14:paraId="61F549E0" w14:textId="468ADAD8">
      <w:pPr>
        <w:spacing w:line="276" w:lineRule="auto"/>
        <w:rPr>
          <w:rFonts w:ascii="Verdana" w:hAnsi="Verdana"/>
          <w:sz w:val="18"/>
          <w:szCs w:val="18"/>
        </w:rPr>
      </w:pPr>
      <w:r w:rsidRPr="00A347EF">
        <w:rPr>
          <w:rFonts w:ascii="Verdana" w:hAnsi="Verdana"/>
          <w:sz w:val="18"/>
          <w:szCs w:val="18"/>
        </w:rPr>
        <w:t xml:space="preserve">Nederland </w:t>
      </w:r>
      <w:r w:rsidRPr="00A347EF" w:rsidR="004576B2">
        <w:rPr>
          <w:rFonts w:ascii="Verdana" w:hAnsi="Verdana"/>
          <w:sz w:val="18"/>
          <w:szCs w:val="18"/>
        </w:rPr>
        <w:t>benadrukte</w:t>
      </w:r>
      <w:r w:rsidRPr="00A347EF">
        <w:rPr>
          <w:rFonts w:ascii="Verdana" w:hAnsi="Verdana"/>
          <w:sz w:val="18"/>
          <w:szCs w:val="18"/>
        </w:rPr>
        <w:t xml:space="preserve"> tijdens de Raad het belang van EU-eenheid. </w:t>
      </w:r>
      <w:r w:rsidRPr="00A347EF" w:rsidR="004606FA">
        <w:rPr>
          <w:rFonts w:ascii="Verdana" w:hAnsi="Verdana"/>
          <w:sz w:val="18"/>
          <w:szCs w:val="18"/>
        </w:rPr>
        <w:t xml:space="preserve">Nederland refereerde aan de vele bilaterale politieke contacten met </w:t>
      </w:r>
      <w:r w:rsidRPr="00A347EF" w:rsidR="000D05B6">
        <w:rPr>
          <w:rFonts w:ascii="Verdana" w:hAnsi="Verdana"/>
          <w:sz w:val="18"/>
          <w:szCs w:val="18"/>
        </w:rPr>
        <w:t>Israël</w:t>
      </w:r>
      <w:r w:rsidRPr="00A347EF" w:rsidR="004606FA">
        <w:rPr>
          <w:rFonts w:ascii="Verdana" w:hAnsi="Verdana"/>
          <w:sz w:val="18"/>
          <w:szCs w:val="18"/>
        </w:rPr>
        <w:t xml:space="preserve">, de Palestijnse Autoriteit en landen in de regio, waarbij Nederland </w:t>
      </w:r>
      <w:r w:rsidRPr="00A347EF" w:rsidR="000D05B6">
        <w:rPr>
          <w:rFonts w:ascii="Verdana" w:hAnsi="Verdana"/>
          <w:sz w:val="18"/>
          <w:szCs w:val="18"/>
        </w:rPr>
        <w:t>Israël</w:t>
      </w:r>
      <w:r w:rsidRPr="00A347EF" w:rsidR="004606FA">
        <w:rPr>
          <w:rFonts w:ascii="Verdana" w:hAnsi="Verdana"/>
          <w:sz w:val="18"/>
          <w:szCs w:val="18"/>
        </w:rPr>
        <w:t xml:space="preserve"> oproept</w:t>
      </w:r>
      <w:r w:rsidRPr="00A347EF">
        <w:rPr>
          <w:rFonts w:ascii="Verdana" w:hAnsi="Verdana"/>
          <w:sz w:val="18"/>
          <w:szCs w:val="18"/>
        </w:rPr>
        <w:t xml:space="preserve"> zijn recht op zelfverdediging met aantoonbare terughoudendheid, respect voor internationaal </w:t>
      </w:r>
      <w:r w:rsidRPr="00A347EF" w:rsidR="004606FA">
        <w:rPr>
          <w:rFonts w:ascii="Verdana" w:hAnsi="Verdana"/>
          <w:sz w:val="18"/>
          <w:szCs w:val="18"/>
        </w:rPr>
        <w:t xml:space="preserve">humanitair </w:t>
      </w:r>
      <w:r w:rsidRPr="00A347EF">
        <w:rPr>
          <w:rFonts w:ascii="Verdana" w:hAnsi="Verdana"/>
          <w:sz w:val="18"/>
          <w:szCs w:val="18"/>
        </w:rPr>
        <w:t xml:space="preserve">recht en op proportionele manier uit te oefenen, meer humanitaire hulp toe te laten en </w:t>
      </w:r>
      <w:r w:rsidRPr="00A347EF" w:rsidR="004606FA">
        <w:rPr>
          <w:rFonts w:ascii="Verdana" w:hAnsi="Verdana"/>
          <w:sz w:val="18"/>
          <w:szCs w:val="18"/>
        </w:rPr>
        <w:t xml:space="preserve">direct </w:t>
      </w:r>
      <w:r w:rsidRPr="00A347EF">
        <w:rPr>
          <w:rFonts w:ascii="Verdana" w:hAnsi="Verdana"/>
          <w:sz w:val="18"/>
          <w:szCs w:val="18"/>
        </w:rPr>
        <w:t>humanitaire pauzes en corridors in te stellen. Nederland heeft aangegeven dat de capaciteit van de bestaande grensovergangen met Gaza moet worden vergroot</w:t>
      </w:r>
      <w:r w:rsidRPr="00A347EF" w:rsidR="00F760EA">
        <w:rPr>
          <w:rFonts w:ascii="Verdana" w:hAnsi="Verdana"/>
          <w:sz w:val="18"/>
          <w:szCs w:val="18"/>
        </w:rPr>
        <w:t>.</w:t>
      </w:r>
      <w:r w:rsidRPr="00A347EF">
        <w:rPr>
          <w:rFonts w:ascii="Verdana" w:hAnsi="Verdana"/>
          <w:sz w:val="18"/>
          <w:szCs w:val="18"/>
        </w:rPr>
        <w:t xml:space="preserve"> </w:t>
      </w:r>
      <w:r w:rsidRPr="00A347EF" w:rsidR="00F760EA">
        <w:rPr>
          <w:rFonts w:ascii="Verdana" w:hAnsi="Verdana"/>
          <w:sz w:val="18"/>
          <w:szCs w:val="18"/>
        </w:rPr>
        <w:t>Nederland</w:t>
      </w:r>
      <w:r w:rsidRPr="00A347EF">
        <w:rPr>
          <w:rFonts w:ascii="Verdana" w:hAnsi="Verdana"/>
          <w:sz w:val="18"/>
          <w:szCs w:val="18"/>
        </w:rPr>
        <w:t xml:space="preserve"> stel</w:t>
      </w:r>
      <w:r w:rsidRPr="00A347EF" w:rsidR="00185288">
        <w:rPr>
          <w:rFonts w:ascii="Verdana" w:hAnsi="Verdana"/>
          <w:sz w:val="18"/>
          <w:szCs w:val="18"/>
        </w:rPr>
        <w:t>t</w:t>
      </w:r>
      <w:r w:rsidRPr="00A347EF">
        <w:rPr>
          <w:rFonts w:ascii="Verdana" w:hAnsi="Verdana"/>
          <w:sz w:val="18"/>
          <w:szCs w:val="18"/>
        </w:rPr>
        <w:t xml:space="preserve"> een schip en transportvliegtuig</w:t>
      </w:r>
      <w:r w:rsidRPr="00A347EF" w:rsidR="00A347EF">
        <w:rPr>
          <w:rFonts w:ascii="Verdana" w:hAnsi="Verdana"/>
          <w:sz w:val="18"/>
          <w:szCs w:val="18"/>
        </w:rPr>
        <w:t xml:space="preserve">en </w:t>
      </w:r>
      <w:r w:rsidRPr="00A347EF">
        <w:rPr>
          <w:rFonts w:ascii="Verdana" w:hAnsi="Verdana"/>
          <w:sz w:val="18"/>
          <w:szCs w:val="18"/>
        </w:rPr>
        <w:t xml:space="preserve">beschikbaar voor </w:t>
      </w:r>
      <w:r w:rsidRPr="00A347EF" w:rsidR="00300DFD">
        <w:rPr>
          <w:rFonts w:ascii="Verdana" w:hAnsi="Verdana"/>
          <w:sz w:val="18"/>
          <w:szCs w:val="18"/>
        </w:rPr>
        <w:t>een mogelijke evacuatie of het eventueel bieden van humanitaire hulp</w:t>
      </w:r>
      <w:r w:rsidRPr="00A347EF" w:rsidR="00F760EA">
        <w:rPr>
          <w:rFonts w:ascii="Verdana" w:hAnsi="Verdana"/>
          <w:sz w:val="18"/>
          <w:szCs w:val="18"/>
        </w:rPr>
        <w:t xml:space="preserve"> via een maritieme corridor</w:t>
      </w:r>
      <w:r w:rsidRPr="00A347EF">
        <w:rPr>
          <w:rFonts w:ascii="Verdana" w:hAnsi="Verdana"/>
          <w:sz w:val="18"/>
          <w:szCs w:val="18"/>
        </w:rPr>
        <w:t>. Nederland benadrukte daarnaast dat de EU doorlopend diplomatieke kanalen moet gebruiken om gijzelaars vrij te krijgen</w:t>
      </w:r>
      <w:r w:rsidRPr="00A347EF" w:rsidR="00345FD2">
        <w:rPr>
          <w:rFonts w:ascii="Verdana" w:hAnsi="Verdana"/>
          <w:sz w:val="18"/>
          <w:szCs w:val="18"/>
        </w:rPr>
        <w:t xml:space="preserve">, om EU-burgers uit Gaza te </w:t>
      </w:r>
      <w:r w:rsidRPr="00A347EF" w:rsidR="0055169C">
        <w:rPr>
          <w:rFonts w:ascii="Verdana" w:hAnsi="Verdana"/>
          <w:sz w:val="18"/>
          <w:szCs w:val="18"/>
        </w:rPr>
        <w:t>kunnen krijgen</w:t>
      </w:r>
      <w:r w:rsidRPr="00A347EF">
        <w:rPr>
          <w:rFonts w:ascii="Verdana" w:hAnsi="Verdana"/>
          <w:sz w:val="18"/>
          <w:szCs w:val="18"/>
        </w:rPr>
        <w:t xml:space="preserve"> en </w:t>
      </w:r>
      <w:r w:rsidRPr="00A347EF" w:rsidR="00345FD2">
        <w:rPr>
          <w:rFonts w:ascii="Verdana" w:hAnsi="Verdana"/>
          <w:sz w:val="18"/>
          <w:szCs w:val="18"/>
        </w:rPr>
        <w:t>om</w:t>
      </w:r>
      <w:r w:rsidRPr="00A347EF">
        <w:rPr>
          <w:rFonts w:ascii="Verdana" w:hAnsi="Verdana"/>
          <w:sz w:val="18"/>
          <w:szCs w:val="18"/>
        </w:rPr>
        <w:t xml:space="preserve"> regionale escalatie te voorkomen. Nederland heeft zorgen uitgesproken over toenemend kolonistengeweld. </w:t>
      </w:r>
      <w:r w:rsidRPr="00A347EF" w:rsidR="00D64034">
        <w:rPr>
          <w:rFonts w:ascii="Verdana" w:hAnsi="Verdana"/>
          <w:sz w:val="18"/>
          <w:szCs w:val="18"/>
        </w:rPr>
        <w:t>Tevens</w:t>
      </w:r>
      <w:r w:rsidRPr="00A347EF">
        <w:rPr>
          <w:rFonts w:ascii="Verdana" w:hAnsi="Verdana"/>
          <w:sz w:val="18"/>
          <w:szCs w:val="18"/>
        </w:rPr>
        <w:t xml:space="preserve"> riep Nederland de Commissie op om zo snel mogelijk de </w:t>
      </w:r>
      <w:r w:rsidRPr="00A347EF" w:rsidR="00BF1A4C">
        <w:rPr>
          <w:rFonts w:ascii="Verdana" w:hAnsi="Verdana"/>
          <w:sz w:val="18"/>
          <w:szCs w:val="18"/>
        </w:rPr>
        <w:t>doorlichting</w:t>
      </w:r>
      <w:r w:rsidRPr="00A347EF" w:rsidR="003C08F1">
        <w:rPr>
          <w:rFonts w:ascii="Verdana" w:hAnsi="Verdana"/>
          <w:sz w:val="18"/>
          <w:szCs w:val="18"/>
        </w:rPr>
        <w:t xml:space="preserve"> </w:t>
      </w:r>
      <w:r w:rsidRPr="00A347EF">
        <w:rPr>
          <w:rFonts w:ascii="Verdana" w:hAnsi="Verdana"/>
          <w:sz w:val="18"/>
          <w:szCs w:val="18"/>
        </w:rPr>
        <w:t xml:space="preserve">van EU-ontwikkelingssamenwerking voor de Palestijnse Gebieden af te ronden. Tot slot benadrukte Nederland dat </w:t>
      </w:r>
      <w:r w:rsidRPr="00A347EF" w:rsidR="007A5DA9">
        <w:rPr>
          <w:rFonts w:ascii="Verdana" w:hAnsi="Verdana"/>
          <w:sz w:val="18"/>
          <w:szCs w:val="18"/>
        </w:rPr>
        <w:t xml:space="preserve">toegewerkt </w:t>
      </w:r>
      <w:r w:rsidRPr="00A347EF">
        <w:rPr>
          <w:rFonts w:ascii="Verdana" w:hAnsi="Verdana"/>
          <w:sz w:val="18"/>
          <w:szCs w:val="18"/>
        </w:rPr>
        <w:t>moet worden naar een politieke oplossing voor het conflict, waar de EU een actieve rol in moet gaan spelen.</w:t>
      </w:r>
    </w:p>
    <w:p w:rsidRPr="00A347EF" w:rsidR="000D39DE" w:rsidP="00144436" w:rsidRDefault="001965C1" w14:paraId="150E14CA" w14:textId="6B2C4D22">
      <w:pPr>
        <w:spacing w:line="276" w:lineRule="auto"/>
        <w:rPr>
          <w:rFonts w:ascii="Verdana" w:hAnsi="Verdana"/>
          <w:sz w:val="18"/>
          <w:szCs w:val="18"/>
        </w:rPr>
      </w:pPr>
      <w:r w:rsidRPr="00A347EF">
        <w:rPr>
          <w:rFonts w:ascii="Verdana" w:hAnsi="Verdana"/>
          <w:sz w:val="18"/>
          <w:szCs w:val="18"/>
        </w:rPr>
        <w:t>HV Borrel</w:t>
      </w:r>
      <w:r w:rsidRPr="00A347EF" w:rsidR="006C6033">
        <w:rPr>
          <w:rFonts w:ascii="Verdana" w:hAnsi="Verdana"/>
          <w:sz w:val="18"/>
          <w:szCs w:val="18"/>
        </w:rPr>
        <w:t>l</w:t>
      </w:r>
      <w:r w:rsidRPr="00A347EF">
        <w:rPr>
          <w:rFonts w:ascii="Verdana" w:hAnsi="Verdana"/>
          <w:sz w:val="18"/>
          <w:szCs w:val="18"/>
        </w:rPr>
        <w:t xml:space="preserve"> </w:t>
      </w:r>
      <w:r w:rsidRPr="00A347EF" w:rsidR="009A0E05">
        <w:rPr>
          <w:rFonts w:ascii="Verdana" w:hAnsi="Verdana"/>
          <w:sz w:val="18"/>
          <w:szCs w:val="18"/>
        </w:rPr>
        <w:t>kondigde</w:t>
      </w:r>
      <w:r w:rsidRPr="00A347EF">
        <w:rPr>
          <w:rFonts w:ascii="Verdana" w:hAnsi="Verdana"/>
          <w:sz w:val="18"/>
          <w:szCs w:val="18"/>
        </w:rPr>
        <w:t xml:space="preserve"> </w:t>
      </w:r>
      <w:r w:rsidRPr="00A347EF" w:rsidR="00335337">
        <w:rPr>
          <w:rFonts w:ascii="Verdana" w:hAnsi="Verdana"/>
          <w:sz w:val="18"/>
          <w:szCs w:val="18"/>
        </w:rPr>
        <w:t>tijdens</w:t>
      </w:r>
      <w:r w:rsidRPr="00A347EF">
        <w:rPr>
          <w:rFonts w:ascii="Verdana" w:hAnsi="Verdana"/>
          <w:sz w:val="18"/>
          <w:szCs w:val="18"/>
        </w:rPr>
        <w:t xml:space="preserve"> de R</w:t>
      </w:r>
      <w:r w:rsidRPr="00A347EF" w:rsidR="00CE3E46">
        <w:rPr>
          <w:rFonts w:ascii="Verdana" w:hAnsi="Verdana"/>
          <w:sz w:val="18"/>
          <w:szCs w:val="18"/>
        </w:rPr>
        <w:t>aad</w:t>
      </w:r>
      <w:r w:rsidRPr="00A347EF">
        <w:rPr>
          <w:rFonts w:ascii="Verdana" w:hAnsi="Verdana"/>
          <w:sz w:val="18"/>
          <w:szCs w:val="18"/>
        </w:rPr>
        <w:t xml:space="preserve"> </w:t>
      </w:r>
      <w:r w:rsidRPr="00A347EF" w:rsidR="00335337">
        <w:rPr>
          <w:rFonts w:ascii="Verdana" w:hAnsi="Verdana"/>
          <w:sz w:val="18"/>
          <w:szCs w:val="18"/>
        </w:rPr>
        <w:t>op 13 november jl.</w:t>
      </w:r>
      <w:r w:rsidRPr="00A347EF">
        <w:rPr>
          <w:rFonts w:ascii="Verdana" w:hAnsi="Verdana"/>
          <w:sz w:val="18"/>
          <w:szCs w:val="18"/>
        </w:rPr>
        <w:t xml:space="preserve"> aan dat </w:t>
      </w:r>
      <w:r w:rsidRPr="00A347EF" w:rsidR="00137A94">
        <w:rPr>
          <w:rFonts w:ascii="Verdana" w:hAnsi="Verdana"/>
          <w:sz w:val="18"/>
          <w:szCs w:val="18"/>
        </w:rPr>
        <w:t xml:space="preserve">de </w:t>
      </w:r>
      <w:r w:rsidRPr="00A347EF" w:rsidR="009C3283">
        <w:rPr>
          <w:rFonts w:ascii="Verdana" w:hAnsi="Verdana"/>
          <w:sz w:val="18"/>
          <w:szCs w:val="18"/>
        </w:rPr>
        <w:t xml:space="preserve">ministeriële bijeenkomst over het </w:t>
      </w:r>
      <w:r w:rsidRPr="00A347EF" w:rsidR="00137A94">
        <w:rPr>
          <w:rFonts w:ascii="Verdana" w:hAnsi="Verdana"/>
          <w:sz w:val="18"/>
          <w:szCs w:val="18"/>
        </w:rPr>
        <w:t xml:space="preserve">Zuidelijk Nabuurschap </w:t>
      </w:r>
      <w:r w:rsidRPr="00A347EF" w:rsidR="00F5564D">
        <w:rPr>
          <w:rFonts w:ascii="Verdana" w:hAnsi="Verdana"/>
          <w:sz w:val="18"/>
          <w:szCs w:val="18"/>
        </w:rPr>
        <w:t>(ZNB)</w:t>
      </w:r>
      <w:r w:rsidRPr="00A347EF" w:rsidR="00137A94">
        <w:rPr>
          <w:rFonts w:ascii="Verdana" w:hAnsi="Verdana"/>
          <w:sz w:val="18"/>
          <w:szCs w:val="18"/>
        </w:rPr>
        <w:t>, de jaarlijkse vergadering van EU-lidstaten met de landen van het zuidelijk nabuurschap</w:t>
      </w:r>
      <w:r w:rsidRPr="00A347EF" w:rsidR="004576B2">
        <w:rPr>
          <w:rFonts w:ascii="Verdana" w:hAnsi="Verdana"/>
          <w:sz w:val="18"/>
          <w:szCs w:val="18"/>
        </w:rPr>
        <w:t>,</w:t>
      </w:r>
      <w:r w:rsidRPr="00A347EF" w:rsidR="00137A94">
        <w:rPr>
          <w:rFonts w:ascii="Verdana" w:hAnsi="Verdana"/>
          <w:sz w:val="18"/>
          <w:szCs w:val="18"/>
        </w:rPr>
        <w:t xml:space="preserve"> zal worden uitgesteld.</w:t>
      </w:r>
      <w:r w:rsidRPr="00A347EF" w:rsidR="003D639E">
        <w:rPr>
          <w:rFonts w:ascii="Verdana" w:hAnsi="Verdana"/>
          <w:sz w:val="18"/>
          <w:szCs w:val="18"/>
        </w:rPr>
        <w:t xml:space="preserve"> Deze bijeenkomst zou plaatsvinden op 27 november in Barcelona. Daarentegen </w:t>
      </w:r>
      <w:r w:rsidRPr="00A347EF" w:rsidR="00F5564D">
        <w:rPr>
          <w:rFonts w:ascii="Verdana" w:hAnsi="Verdana"/>
          <w:sz w:val="18"/>
          <w:szCs w:val="18"/>
        </w:rPr>
        <w:t xml:space="preserve">zal </w:t>
      </w:r>
      <w:r w:rsidRPr="00A347EF" w:rsidR="004F7BBF">
        <w:rPr>
          <w:rFonts w:ascii="Verdana" w:hAnsi="Verdana"/>
          <w:sz w:val="18"/>
          <w:szCs w:val="18"/>
        </w:rPr>
        <w:t xml:space="preserve">het </w:t>
      </w:r>
      <w:r w:rsidRPr="00A347EF" w:rsidR="004F7BBF">
        <w:rPr>
          <w:rFonts w:ascii="Verdana" w:hAnsi="Verdana"/>
          <w:i/>
          <w:sz w:val="18"/>
          <w:szCs w:val="18"/>
        </w:rPr>
        <w:t>regional forum</w:t>
      </w:r>
      <w:r w:rsidRPr="00A347EF" w:rsidR="004F7BBF">
        <w:rPr>
          <w:rFonts w:ascii="Verdana" w:hAnsi="Verdana"/>
          <w:sz w:val="18"/>
          <w:szCs w:val="18"/>
        </w:rPr>
        <w:t xml:space="preserve"> van de </w:t>
      </w:r>
      <w:r w:rsidRPr="00A347EF">
        <w:rPr>
          <w:rFonts w:ascii="Verdana" w:hAnsi="Verdana"/>
          <w:sz w:val="18"/>
          <w:szCs w:val="18"/>
        </w:rPr>
        <w:t>U</w:t>
      </w:r>
      <w:r w:rsidRPr="00A347EF" w:rsidR="00BE103C">
        <w:rPr>
          <w:rFonts w:ascii="Verdana" w:hAnsi="Verdana"/>
          <w:sz w:val="18"/>
          <w:szCs w:val="18"/>
        </w:rPr>
        <w:t>nion for the Mediterranean (</w:t>
      </w:r>
      <w:r w:rsidRPr="00A347EF">
        <w:rPr>
          <w:rFonts w:ascii="Verdana" w:hAnsi="Verdana"/>
          <w:sz w:val="18"/>
          <w:szCs w:val="18"/>
        </w:rPr>
        <w:t>UfM</w:t>
      </w:r>
      <w:r w:rsidRPr="00A347EF" w:rsidR="00BE103C">
        <w:rPr>
          <w:rFonts w:ascii="Verdana" w:hAnsi="Verdana"/>
          <w:sz w:val="18"/>
          <w:szCs w:val="18"/>
        </w:rPr>
        <w:t>)</w:t>
      </w:r>
      <w:r w:rsidRPr="00A347EF" w:rsidR="00F5564D">
        <w:rPr>
          <w:rFonts w:ascii="Verdana" w:hAnsi="Verdana"/>
          <w:sz w:val="18"/>
          <w:szCs w:val="18"/>
        </w:rPr>
        <w:t>, dat doorgaans aansluitend aan de ZNB</w:t>
      </w:r>
      <w:r w:rsidRPr="00A347EF" w:rsidR="003A2ED9">
        <w:rPr>
          <w:rFonts w:ascii="Verdana" w:hAnsi="Verdana"/>
          <w:sz w:val="18"/>
          <w:szCs w:val="18"/>
        </w:rPr>
        <w:t xml:space="preserve"> plaatsvindt</w:t>
      </w:r>
      <w:r w:rsidRPr="00A347EF" w:rsidR="00F5564D">
        <w:rPr>
          <w:rFonts w:ascii="Verdana" w:hAnsi="Verdana"/>
          <w:sz w:val="18"/>
          <w:szCs w:val="18"/>
        </w:rPr>
        <w:t xml:space="preserve">, wel doorgang vinden. Tijdens het UfM </w:t>
      </w:r>
      <w:r w:rsidRPr="00A347EF" w:rsidR="00F5564D">
        <w:rPr>
          <w:rFonts w:ascii="Verdana" w:hAnsi="Verdana"/>
          <w:i/>
          <w:iCs/>
          <w:sz w:val="18"/>
          <w:szCs w:val="18"/>
        </w:rPr>
        <w:t>regional forum</w:t>
      </w:r>
      <w:r w:rsidRPr="00A347EF" w:rsidR="00F5564D">
        <w:rPr>
          <w:rFonts w:ascii="Verdana" w:hAnsi="Verdana"/>
          <w:sz w:val="18"/>
          <w:szCs w:val="18"/>
        </w:rPr>
        <w:t xml:space="preserve"> zal </w:t>
      </w:r>
      <w:r w:rsidRPr="00A347EF" w:rsidR="00512F3C">
        <w:rPr>
          <w:rFonts w:ascii="Verdana" w:hAnsi="Verdana"/>
          <w:sz w:val="18"/>
          <w:szCs w:val="18"/>
        </w:rPr>
        <w:t>zowel</w:t>
      </w:r>
      <w:r w:rsidRPr="00A347EF" w:rsidR="00F5564D">
        <w:rPr>
          <w:rFonts w:ascii="Verdana" w:hAnsi="Verdana"/>
          <w:sz w:val="18"/>
          <w:szCs w:val="18"/>
        </w:rPr>
        <w:t xml:space="preserve"> worden gesproken over de humanitaire crisis in Gaza</w:t>
      </w:r>
      <w:r w:rsidRPr="00A347EF" w:rsidR="00512F3C">
        <w:rPr>
          <w:rFonts w:ascii="Verdana" w:hAnsi="Verdana"/>
          <w:sz w:val="18"/>
          <w:szCs w:val="18"/>
        </w:rPr>
        <w:t xml:space="preserve"> als</w:t>
      </w:r>
      <w:r w:rsidRPr="00A347EF" w:rsidDel="003A2ED9" w:rsidR="00F5564D">
        <w:rPr>
          <w:rFonts w:ascii="Verdana" w:hAnsi="Verdana"/>
          <w:sz w:val="18"/>
          <w:szCs w:val="18"/>
        </w:rPr>
        <w:t xml:space="preserve"> </w:t>
      </w:r>
      <w:r w:rsidRPr="00A347EF" w:rsidR="00F5564D">
        <w:rPr>
          <w:rFonts w:ascii="Verdana" w:hAnsi="Verdana"/>
          <w:sz w:val="18"/>
          <w:szCs w:val="18"/>
        </w:rPr>
        <w:t xml:space="preserve">regionale vrede, </w:t>
      </w:r>
      <w:r w:rsidRPr="00A347EF" w:rsidR="00F5564D">
        <w:rPr>
          <w:rFonts w:ascii="Verdana" w:hAnsi="Verdana"/>
          <w:sz w:val="18"/>
          <w:szCs w:val="18"/>
        </w:rPr>
        <w:lastRenderedPageBreak/>
        <w:t>stabiliteit en veiligheid.</w:t>
      </w:r>
      <w:r w:rsidRPr="00A347EF" w:rsidR="009E6288">
        <w:rPr>
          <w:rFonts w:ascii="Verdana" w:hAnsi="Verdana"/>
          <w:sz w:val="18"/>
          <w:szCs w:val="18"/>
        </w:rPr>
        <w:t xml:space="preserve"> De minister van Buitenlandse Zaken </w:t>
      </w:r>
      <w:r w:rsidRPr="00A347EF" w:rsidR="00185288">
        <w:rPr>
          <w:rFonts w:ascii="Verdana" w:hAnsi="Verdana"/>
          <w:sz w:val="18"/>
          <w:szCs w:val="18"/>
        </w:rPr>
        <w:t xml:space="preserve">is voornemens </w:t>
      </w:r>
      <w:r w:rsidRPr="00A347EF" w:rsidR="009E6288">
        <w:rPr>
          <w:rFonts w:ascii="Verdana" w:hAnsi="Verdana"/>
          <w:sz w:val="18"/>
          <w:szCs w:val="18"/>
        </w:rPr>
        <w:t>namens Nederland aan dit regionale forum</w:t>
      </w:r>
      <w:r w:rsidRPr="00A347EF" w:rsidR="00185288">
        <w:rPr>
          <w:rFonts w:ascii="Verdana" w:hAnsi="Verdana"/>
          <w:sz w:val="18"/>
          <w:szCs w:val="18"/>
        </w:rPr>
        <w:t xml:space="preserve"> de</w:t>
      </w:r>
      <w:r w:rsidRPr="00A347EF" w:rsidR="00742006">
        <w:rPr>
          <w:rFonts w:ascii="Verdana" w:hAnsi="Verdana"/>
          <w:sz w:val="18"/>
          <w:szCs w:val="18"/>
        </w:rPr>
        <w:t>el</w:t>
      </w:r>
      <w:r w:rsidRPr="00A347EF" w:rsidR="00185288">
        <w:rPr>
          <w:rFonts w:ascii="Verdana" w:hAnsi="Verdana"/>
          <w:sz w:val="18"/>
          <w:szCs w:val="18"/>
        </w:rPr>
        <w:t xml:space="preserve"> te nemen</w:t>
      </w:r>
      <w:r w:rsidRPr="00A347EF" w:rsidR="009E6288">
        <w:rPr>
          <w:rFonts w:ascii="Verdana" w:hAnsi="Verdana"/>
          <w:sz w:val="18"/>
          <w:szCs w:val="18"/>
        </w:rPr>
        <w:t>.</w:t>
      </w:r>
    </w:p>
    <w:p w:rsidRPr="00A347EF" w:rsidR="00E45ABA" w:rsidP="00232D84" w:rsidRDefault="006006DA" w14:paraId="50824C23" w14:textId="4D1170F0">
      <w:pPr>
        <w:spacing w:line="276" w:lineRule="auto"/>
        <w:rPr>
          <w:rFonts w:ascii="Verdana" w:hAnsi="Verdana"/>
          <w:sz w:val="18"/>
          <w:szCs w:val="18"/>
        </w:rPr>
      </w:pPr>
      <w:r w:rsidRPr="00A347EF">
        <w:rPr>
          <w:rFonts w:ascii="Verdana" w:hAnsi="Verdana"/>
          <w:b/>
          <w:bCs/>
          <w:sz w:val="18"/>
          <w:szCs w:val="18"/>
        </w:rPr>
        <w:t xml:space="preserve">Russische agressie tegen Oekraïne </w:t>
      </w:r>
      <w:r w:rsidRPr="00A347EF" w:rsidR="00FB6044">
        <w:rPr>
          <w:rFonts w:ascii="Verdana" w:hAnsi="Verdana"/>
          <w:b/>
          <w:bCs/>
          <w:sz w:val="18"/>
          <w:szCs w:val="18"/>
        </w:rPr>
        <w:br/>
      </w:r>
      <w:r w:rsidRPr="00A347EF" w:rsidR="00713DAB">
        <w:rPr>
          <w:rFonts w:ascii="Verdana" w:hAnsi="Verdana"/>
          <w:sz w:val="18"/>
          <w:szCs w:val="18"/>
        </w:rPr>
        <w:t>De Raad sprak over de aanhoudende Russische agressie tegen Oekraïne en onderstreepte het belang van doorlopende en eensgezinde EU-steun voor Oekraïne</w:t>
      </w:r>
      <w:r w:rsidRPr="00A347EF" w:rsidR="00687CA6">
        <w:rPr>
          <w:rFonts w:ascii="Verdana" w:hAnsi="Verdana"/>
          <w:sz w:val="18"/>
          <w:szCs w:val="18"/>
        </w:rPr>
        <w:t xml:space="preserve">, </w:t>
      </w:r>
      <w:r w:rsidRPr="00A347EF" w:rsidR="002E023C">
        <w:rPr>
          <w:rFonts w:ascii="Verdana" w:hAnsi="Verdana"/>
          <w:sz w:val="18"/>
          <w:szCs w:val="18"/>
        </w:rPr>
        <w:t xml:space="preserve">ook met het oog op </w:t>
      </w:r>
      <w:r w:rsidRPr="00A347EF" w:rsidR="00326362">
        <w:rPr>
          <w:rFonts w:ascii="Verdana" w:hAnsi="Verdana"/>
          <w:sz w:val="18"/>
          <w:szCs w:val="18"/>
        </w:rPr>
        <w:t>de naderend</w:t>
      </w:r>
      <w:r w:rsidRPr="00A347EF" w:rsidR="006B2A4E">
        <w:rPr>
          <w:rFonts w:ascii="Verdana" w:hAnsi="Verdana"/>
          <w:sz w:val="18"/>
          <w:szCs w:val="18"/>
        </w:rPr>
        <w:t>e</w:t>
      </w:r>
      <w:r w:rsidRPr="00A347EF" w:rsidR="00326362">
        <w:rPr>
          <w:rFonts w:ascii="Verdana" w:hAnsi="Verdana"/>
          <w:sz w:val="18"/>
          <w:szCs w:val="18"/>
        </w:rPr>
        <w:t xml:space="preserve"> winter.</w:t>
      </w:r>
      <w:r w:rsidRPr="00A347EF" w:rsidR="00713DAB">
        <w:rPr>
          <w:rFonts w:ascii="Verdana" w:hAnsi="Verdana"/>
          <w:sz w:val="18"/>
          <w:szCs w:val="18"/>
        </w:rPr>
        <w:t xml:space="preserve"> </w:t>
      </w:r>
      <w:r w:rsidRPr="00A347EF" w:rsidR="00687CA6">
        <w:rPr>
          <w:rFonts w:ascii="Verdana" w:hAnsi="Verdana"/>
          <w:sz w:val="18"/>
          <w:szCs w:val="18"/>
        </w:rPr>
        <w:t>Tijdens dit agendaonderwerp sprak d</w:t>
      </w:r>
      <w:r w:rsidRPr="00A347EF" w:rsidR="00713DAB">
        <w:rPr>
          <w:rFonts w:ascii="Verdana" w:hAnsi="Verdana"/>
          <w:sz w:val="18"/>
          <w:szCs w:val="18"/>
        </w:rPr>
        <w:t>e Oekraïense</w:t>
      </w:r>
      <w:r w:rsidRPr="00A347EF" w:rsidR="008837A6">
        <w:rPr>
          <w:rFonts w:ascii="Verdana" w:hAnsi="Verdana"/>
          <w:sz w:val="18"/>
          <w:szCs w:val="18"/>
        </w:rPr>
        <w:t xml:space="preserve"> m</w:t>
      </w:r>
      <w:r w:rsidRPr="00A347EF" w:rsidR="00713DAB">
        <w:rPr>
          <w:rFonts w:ascii="Verdana" w:hAnsi="Verdana"/>
          <w:sz w:val="18"/>
          <w:szCs w:val="18"/>
        </w:rPr>
        <w:t>inister van Buitenlandse Zaken</w:t>
      </w:r>
      <w:r w:rsidRPr="00A347EF" w:rsidR="00687CA6">
        <w:rPr>
          <w:rFonts w:ascii="Verdana" w:hAnsi="Verdana"/>
          <w:sz w:val="18"/>
          <w:szCs w:val="18"/>
        </w:rPr>
        <w:t>,</w:t>
      </w:r>
      <w:r w:rsidRPr="00A347EF" w:rsidR="00713DAB">
        <w:rPr>
          <w:rFonts w:ascii="Verdana" w:hAnsi="Verdana"/>
          <w:sz w:val="18"/>
          <w:szCs w:val="18"/>
        </w:rPr>
        <w:t xml:space="preserve"> Dmytro Kuleba</w:t>
      </w:r>
      <w:r w:rsidRPr="00A347EF" w:rsidR="00687CA6">
        <w:rPr>
          <w:rFonts w:ascii="Verdana" w:hAnsi="Verdana"/>
          <w:sz w:val="18"/>
          <w:szCs w:val="18"/>
        </w:rPr>
        <w:t>,</w:t>
      </w:r>
      <w:r w:rsidRPr="00A347EF" w:rsidR="00713DAB">
        <w:rPr>
          <w:rFonts w:ascii="Verdana" w:hAnsi="Verdana"/>
          <w:sz w:val="18"/>
          <w:szCs w:val="18"/>
        </w:rPr>
        <w:t xml:space="preserve"> de </w:t>
      </w:r>
      <w:r w:rsidRPr="00A347EF" w:rsidR="00660E21">
        <w:rPr>
          <w:rFonts w:ascii="Verdana" w:hAnsi="Verdana"/>
          <w:sz w:val="18"/>
          <w:szCs w:val="18"/>
        </w:rPr>
        <w:t>R</w:t>
      </w:r>
      <w:r w:rsidRPr="00A347EF" w:rsidR="00713DAB">
        <w:rPr>
          <w:rFonts w:ascii="Verdana" w:hAnsi="Verdana"/>
          <w:sz w:val="18"/>
          <w:szCs w:val="18"/>
        </w:rPr>
        <w:t xml:space="preserve">aad </w:t>
      </w:r>
      <w:r w:rsidRPr="00A347EF" w:rsidR="002E023C">
        <w:rPr>
          <w:rFonts w:ascii="Verdana" w:hAnsi="Verdana"/>
          <w:sz w:val="18"/>
          <w:szCs w:val="18"/>
        </w:rPr>
        <w:t xml:space="preserve">via een videoverbinding </w:t>
      </w:r>
      <w:r w:rsidRPr="00A347EF" w:rsidR="00713DAB">
        <w:rPr>
          <w:rFonts w:ascii="Verdana" w:hAnsi="Verdana"/>
          <w:sz w:val="18"/>
          <w:szCs w:val="18"/>
        </w:rPr>
        <w:t>toe</w:t>
      </w:r>
      <w:r w:rsidRPr="00A347EF" w:rsidR="007F3D43">
        <w:rPr>
          <w:rFonts w:ascii="Verdana" w:hAnsi="Verdana"/>
          <w:sz w:val="18"/>
          <w:szCs w:val="18"/>
        </w:rPr>
        <w:t xml:space="preserve">. </w:t>
      </w:r>
      <w:r w:rsidRPr="00A347EF" w:rsidR="00326362">
        <w:rPr>
          <w:rFonts w:ascii="Verdana" w:hAnsi="Verdana"/>
          <w:sz w:val="18"/>
          <w:szCs w:val="18"/>
        </w:rPr>
        <w:t>Hij</w:t>
      </w:r>
      <w:r w:rsidRPr="00A347EF" w:rsidR="00713DAB">
        <w:rPr>
          <w:rFonts w:ascii="Verdana" w:hAnsi="Verdana"/>
          <w:sz w:val="18"/>
          <w:szCs w:val="18"/>
        </w:rPr>
        <w:t xml:space="preserve"> </w:t>
      </w:r>
      <w:r w:rsidRPr="00A347EF" w:rsidR="009A243C">
        <w:rPr>
          <w:rFonts w:ascii="Verdana" w:hAnsi="Verdana"/>
          <w:sz w:val="18"/>
          <w:szCs w:val="18"/>
        </w:rPr>
        <w:t>benadrukte</w:t>
      </w:r>
      <w:r w:rsidRPr="00A347EF" w:rsidR="00713DAB">
        <w:rPr>
          <w:rFonts w:ascii="Verdana" w:hAnsi="Verdana"/>
          <w:sz w:val="18"/>
          <w:szCs w:val="18"/>
        </w:rPr>
        <w:t xml:space="preserve"> het belang van snelle aanname van de 8</w:t>
      </w:r>
      <w:r w:rsidRPr="00A347EF" w:rsidR="002B677D">
        <w:rPr>
          <w:rFonts w:ascii="Verdana" w:hAnsi="Verdana"/>
          <w:sz w:val="18"/>
          <w:szCs w:val="18"/>
          <w:vertAlign w:val="superscript"/>
        </w:rPr>
        <w:t>e</w:t>
      </w:r>
      <w:r w:rsidRPr="00A347EF" w:rsidR="00713DAB">
        <w:rPr>
          <w:rFonts w:ascii="Verdana" w:hAnsi="Verdana"/>
          <w:sz w:val="18"/>
          <w:szCs w:val="18"/>
        </w:rPr>
        <w:t xml:space="preserve"> tranche </w:t>
      </w:r>
      <w:r w:rsidRPr="00A347EF" w:rsidR="002B677D">
        <w:rPr>
          <w:rFonts w:ascii="Verdana" w:hAnsi="Verdana"/>
          <w:sz w:val="18"/>
          <w:szCs w:val="18"/>
        </w:rPr>
        <w:t>steun van EUR 500 mln. uit de</w:t>
      </w:r>
      <w:r w:rsidRPr="00A347EF" w:rsidR="00713DAB">
        <w:rPr>
          <w:rFonts w:ascii="Verdana" w:hAnsi="Verdana"/>
          <w:sz w:val="18"/>
          <w:szCs w:val="18"/>
        </w:rPr>
        <w:t xml:space="preserve"> </w:t>
      </w:r>
      <w:r w:rsidRPr="00A347EF" w:rsidR="00D11154">
        <w:rPr>
          <w:rFonts w:ascii="Verdana" w:hAnsi="Verdana"/>
          <w:iCs/>
          <w:sz w:val="18"/>
          <w:szCs w:val="18"/>
        </w:rPr>
        <w:t>Europese Vredesfaciliteit</w:t>
      </w:r>
      <w:r w:rsidRPr="00A347EF" w:rsidR="00BB228D">
        <w:rPr>
          <w:rFonts w:ascii="Verdana" w:hAnsi="Verdana"/>
          <w:sz w:val="18"/>
          <w:szCs w:val="18"/>
        </w:rPr>
        <w:t xml:space="preserve"> (EPF)</w:t>
      </w:r>
      <w:r w:rsidRPr="00A347EF" w:rsidR="00AC6311">
        <w:rPr>
          <w:rFonts w:ascii="Verdana" w:hAnsi="Verdana"/>
          <w:sz w:val="18"/>
          <w:szCs w:val="18"/>
        </w:rPr>
        <w:t xml:space="preserve"> en</w:t>
      </w:r>
      <w:r w:rsidRPr="00A347EF" w:rsidR="00713DAB">
        <w:rPr>
          <w:rFonts w:ascii="Verdana" w:hAnsi="Verdana"/>
          <w:sz w:val="18"/>
          <w:szCs w:val="18"/>
        </w:rPr>
        <w:t xml:space="preserve"> het 12</w:t>
      </w:r>
      <w:r w:rsidRPr="00A347EF" w:rsidR="00713DAB">
        <w:rPr>
          <w:rFonts w:ascii="Verdana" w:hAnsi="Verdana"/>
          <w:sz w:val="18"/>
          <w:szCs w:val="18"/>
          <w:vertAlign w:val="superscript"/>
        </w:rPr>
        <w:t>e</w:t>
      </w:r>
      <w:r w:rsidRPr="00A347EF" w:rsidR="00713DAB">
        <w:rPr>
          <w:rFonts w:ascii="Verdana" w:hAnsi="Verdana"/>
          <w:sz w:val="18"/>
          <w:szCs w:val="18"/>
        </w:rPr>
        <w:t xml:space="preserve"> EU</w:t>
      </w:r>
      <w:r w:rsidRPr="00A347EF" w:rsidR="00AC6311">
        <w:rPr>
          <w:rFonts w:ascii="Verdana" w:hAnsi="Verdana"/>
          <w:sz w:val="18"/>
          <w:szCs w:val="18"/>
        </w:rPr>
        <w:t>-</w:t>
      </w:r>
      <w:r w:rsidRPr="00A347EF" w:rsidR="00713DAB">
        <w:rPr>
          <w:rFonts w:ascii="Verdana" w:hAnsi="Verdana"/>
          <w:sz w:val="18"/>
          <w:szCs w:val="18"/>
        </w:rPr>
        <w:t>sanctiepakket</w:t>
      </w:r>
      <w:r w:rsidRPr="00A347EF" w:rsidR="00AC6311">
        <w:rPr>
          <w:rFonts w:ascii="Verdana" w:hAnsi="Verdana"/>
          <w:sz w:val="18"/>
          <w:szCs w:val="18"/>
        </w:rPr>
        <w:t xml:space="preserve">. </w:t>
      </w:r>
      <w:r w:rsidRPr="00A347EF" w:rsidR="00956E52">
        <w:rPr>
          <w:rFonts w:ascii="Verdana" w:hAnsi="Verdana"/>
          <w:sz w:val="18"/>
          <w:szCs w:val="18"/>
        </w:rPr>
        <w:t>Ook</w:t>
      </w:r>
      <w:r w:rsidRPr="00A347EF" w:rsidR="00AC6311">
        <w:rPr>
          <w:rFonts w:ascii="Verdana" w:hAnsi="Verdana"/>
          <w:sz w:val="18"/>
          <w:szCs w:val="18"/>
        </w:rPr>
        <w:t xml:space="preserve"> </w:t>
      </w:r>
      <w:r w:rsidRPr="00A347EF" w:rsidR="00956E52">
        <w:rPr>
          <w:rFonts w:ascii="Verdana" w:hAnsi="Verdana"/>
          <w:sz w:val="18"/>
          <w:szCs w:val="18"/>
        </w:rPr>
        <w:t>onderstreepte</w:t>
      </w:r>
      <w:r w:rsidRPr="00A347EF" w:rsidR="00AC6311">
        <w:rPr>
          <w:rFonts w:ascii="Verdana" w:hAnsi="Verdana"/>
          <w:sz w:val="18"/>
          <w:szCs w:val="18"/>
        </w:rPr>
        <w:t xml:space="preserve"> hij het belang van</w:t>
      </w:r>
      <w:r w:rsidRPr="00A347EF" w:rsidR="00713DAB">
        <w:rPr>
          <w:rFonts w:ascii="Verdana" w:hAnsi="Verdana"/>
          <w:sz w:val="18"/>
          <w:szCs w:val="18"/>
        </w:rPr>
        <w:t xml:space="preserve"> </w:t>
      </w:r>
      <w:r w:rsidRPr="00A347EF" w:rsidR="00AC6311">
        <w:rPr>
          <w:rFonts w:ascii="Verdana" w:hAnsi="Verdana"/>
          <w:sz w:val="18"/>
          <w:szCs w:val="18"/>
        </w:rPr>
        <w:t>verdere</w:t>
      </w:r>
      <w:r w:rsidRPr="00A347EF" w:rsidR="00713DAB">
        <w:rPr>
          <w:rFonts w:ascii="Verdana" w:hAnsi="Verdana"/>
          <w:sz w:val="18"/>
          <w:szCs w:val="18"/>
        </w:rPr>
        <w:t xml:space="preserve"> onderhandelingen over EU-veiligheidsarrangementen.</w:t>
      </w:r>
      <w:r w:rsidRPr="00A347EF" w:rsidR="00BB228D">
        <w:rPr>
          <w:rFonts w:ascii="Verdana" w:hAnsi="Verdana"/>
          <w:sz w:val="18"/>
          <w:szCs w:val="18"/>
        </w:rPr>
        <w:t xml:space="preserve"> </w:t>
      </w:r>
      <w:r w:rsidRPr="00A347EF" w:rsidR="009A243C">
        <w:rPr>
          <w:rFonts w:ascii="Verdana" w:hAnsi="Verdana"/>
          <w:sz w:val="18"/>
          <w:szCs w:val="18"/>
        </w:rPr>
        <w:t>Minister Kuleba’s</w:t>
      </w:r>
      <w:r w:rsidRPr="00A347EF" w:rsidR="00BB228D">
        <w:rPr>
          <w:rFonts w:ascii="Verdana" w:hAnsi="Verdana"/>
          <w:sz w:val="18"/>
          <w:szCs w:val="18"/>
        </w:rPr>
        <w:t xml:space="preserve"> pleidooi werd onderstreept door </w:t>
      </w:r>
      <w:r w:rsidRPr="00A347EF" w:rsidR="00687CA6">
        <w:rPr>
          <w:rFonts w:ascii="Verdana" w:hAnsi="Verdana"/>
          <w:sz w:val="18"/>
          <w:szCs w:val="18"/>
        </w:rPr>
        <w:t>de HV</w:t>
      </w:r>
      <w:r w:rsidRPr="00A347EF" w:rsidR="00BB228D">
        <w:rPr>
          <w:rFonts w:ascii="Verdana" w:hAnsi="Verdana"/>
          <w:sz w:val="18"/>
          <w:szCs w:val="18"/>
        </w:rPr>
        <w:t xml:space="preserve">. </w:t>
      </w:r>
      <w:r w:rsidRPr="00A347EF" w:rsidR="00326362">
        <w:rPr>
          <w:rFonts w:ascii="Verdana" w:hAnsi="Verdana"/>
          <w:sz w:val="18"/>
          <w:szCs w:val="18"/>
        </w:rPr>
        <w:t xml:space="preserve">Nederland </w:t>
      </w:r>
      <w:r w:rsidRPr="00A347EF" w:rsidR="00825C25">
        <w:rPr>
          <w:rFonts w:ascii="Verdana" w:hAnsi="Verdana"/>
          <w:sz w:val="18"/>
          <w:szCs w:val="18"/>
        </w:rPr>
        <w:t xml:space="preserve">ondersteunt </w:t>
      </w:r>
      <w:r w:rsidRPr="00A347EF" w:rsidR="00326362">
        <w:rPr>
          <w:rFonts w:ascii="Verdana" w:hAnsi="Verdana"/>
          <w:sz w:val="18"/>
          <w:szCs w:val="18"/>
        </w:rPr>
        <w:t>deze oproep</w:t>
      </w:r>
      <w:r w:rsidRPr="00A347EF" w:rsidR="00AC6311">
        <w:rPr>
          <w:rFonts w:ascii="Verdana" w:hAnsi="Verdana"/>
          <w:sz w:val="18"/>
          <w:szCs w:val="18"/>
        </w:rPr>
        <w:t xml:space="preserve"> </w:t>
      </w:r>
      <w:r w:rsidRPr="00A347EF" w:rsidR="00442B38">
        <w:rPr>
          <w:rFonts w:ascii="Verdana" w:hAnsi="Verdana"/>
          <w:sz w:val="18"/>
          <w:szCs w:val="18"/>
        </w:rPr>
        <w:t>ook</w:t>
      </w:r>
      <w:r w:rsidRPr="00A347EF" w:rsidR="00326362">
        <w:rPr>
          <w:rFonts w:ascii="Verdana" w:hAnsi="Verdana"/>
          <w:sz w:val="18"/>
          <w:szCs w:val="18"/>
        </w:rPr>
        <w:t>.</w:t>
      </w:r>
      <w:r w:rsidRPr="00A347EF" w:rsidR="00825C25">
        <w:rPr>
          <w:rFonts w:ascii="Verdana" w:hAnsi="Verdana"/>
          <w:sz w:val="18"/>
          <w:szCs w:val="18"/>
        </w:rPr>
        <w:t xml:space="preserve"> </w:t>
      </w:r>
      <w:r w:rsidRPr="00A347EF" w:rsidR="00E45ABA">
        <w:rPr>
          <w:rFonts w:ascii="Verdana" w:hAnsi="Verdana"/>
          <w:sz w:val="18"/>
          <w:szCs w:val="18"/>
        </w:rPr>
        <w:t xml:space="preserve">De Commissie </w:t>
      </w:r>
      <w:r w:rsidRPr="00A347EF" w:rsidR="00825C25">
        <w:rPr>
          <w:rFonts w:ascii="Verdana" w:hAnsi="Verdana"/>
          <w:sz w:val="18"/>
          <w:szCs w:val="18"/>
        </w:rPr>
        <w:t xml:space="preserve">lichtte kort </w:t>
      </w:r>
      <w:r w:rsidRPr="00A347EF" w:rsidR="00E45ABA">
        <w:rPr>
          <w:rFonts w:ascii="Verdana" w:hAnsi="Verdana"/>
          <w:sz w:val="18"/>
          <w:szCs w:val="18"/>
        </w:rPr>
        <w:t xml:space="preserve">de voortgangsrapportage 2023 </w:t>
      </w:r>
      <w:r w:rsidRPr="00A347EF" w:rsidR="00825C25">
        <w:rPr>
          <w:rFonts w:ascii="Verdana" w:hAnsi="Verdana"/>
          <w:sz w:val="18"/>
          <w:szCs w:val="18"/>
        </w:rPr>
        <w:t xml:space="preserve">voor Oekraïne in het kader van het EU-toetredingstraject toe </w:t>
      </w:r>
      <w:r w:rsidRPr="00A347EF" w:rsidR="00E45ABA">
        <w:rPr>
          <w:rFonts w:ascii="Verdana" w:hAnsi="Verdana"/>
          <w:sz w:val="18"/>
          <w:szCs w:val="18"/>
        </w:rPr>
        <w:t>en sprak de wens uit dat de Raad de aanbeveling van de Commissie zal overnemen.</w:t>
      </w:r>
    </w:p>
    <w:p w:rsidRPr="00A347EF" w:rsidR="0064481D" w:rsidP="00232D84" w:rsidRDefault="00825C25" w14:paraId="07BEFBCB" w14:textId="31267D22">
      <w:pPr>
        <w:spacing w:line="276" w:lineRule="auto"/>
        <w:rPr>
          <w:rFonts w:ascii="Verdana" w:hAnsi="Verdana"/>
          <w:sz w:val="18"/>
          <w:szCs w:val="18"/>
        </w:rPr>
      </w:pPr>
      <w:r w:rsidRPr="00A347EF">
        <w:rPr>
          <w:rFonts w:ascii="Verdana" w:hAnsi="Verdana"/>
          <w:sz w:val="18"/>
          <w:szCs w:val="18"/>
        </w:rPr>
        <w:t xml:space="preserve">Lidstaten benadrukten het </w:t>
      </w:r>
      <w:r w:rsidRPr="00A347EF" w:rsidR="000034B2">
        <w:rPr>
          <w:rFonts w:ascii="Verdana" w:hAnsi="Verdana"/>
          <w:sz w:val="18"/>
          <w:szCs w:val="18"/>
        </w:rPr>
        <w:t xml:space="preserve">belang van </w:t>
      </w:r>
      <w:r w:rsidRPr="00A347EF" w:rsidR="009A243C">
        <w:rPr>
          <w:rFonts w:ascii="Verdana" w:hAnsi="Verdana"/>
          <w:sz w:val="18"/>
          <w:szCs w:val="18"/>
        </w:rPr>
        <w:t xml:space="preserve">diplomatieke </w:t>
      </w:r>
      <w:r w:rsidRPr="00A347EF">
        <w:rPr>
          <w:rFonts w:ascii="Verdana" w:hAnsi="Verdana"/>
          <w:sz w:val="18"/>
          <w:szCs w:val="18"/>
        </w:rPr>
        <w:t xml:space="preserve">inspanningen voor de </w:t>
      </w:r>
      <w:r w:rsidRPr="00A347EF" w:rsidR="000034B2">
        <w:rPr>
          <w:rFonts w:ascii="Verdana" w:hAnsi="Verdana"/>
          <w:sz w:val="18"/>
          <w:szCs w:val="18"/>
        </w:rPr>
        <w:t>Vredesformule</w:t>
      </w:r>
      <w:r w:rsidRPr="00A347EF">
        <w:rPr>
          <w:rFonts w:ascii="Verdana" w:hAnsi="Verdana"/>
          <w:sz w:val="18"/>
          <w:szCs w:val="18"/>
        </w:rPr>
        <w:t xml:space="preserve"> van president Zelensky en spraken over de veiligheidsarrangement</w:t>
      </w:r>
      <w:r w:rsidRPr="00A347EF" w:rsidR="0047553B">
        <w:rPr>
          <w:rFonts w:ascii="Verdana" w:hAnsi="Verdana"/>
          <w:sz w:val="18"/>
          <w:szCs w:val="18"/>
        </w:rPr>
        <w:t>en</w:t>
      </w:r>
      <w:r w:rsidRPr="00A347EF">
        <w:rPr>
          <w:rFonts w:ascii="Verdana" w:hAnsi="Verdana"/>
          <w:sz w:val="18"/>
          <w:szCs w:val="18"/>
        </w:rPr>
        <w:t xml:space="preserve"> die landen </w:t>
      </w:r>
      <w:r w:rsidRPr="00A347EF" w:rsidR="002E023C">
        <w:rPr>
          <w:rFonts w:ascii="Verdana" w:hAnsi="Verdana"/>
          <w:sz w:val="18"/>
          <w:szCs w:val="18"/>
        </w:rPr>
        <w:t xml:space="preserve">bilateraal </w:t>
      </w:r>
      <w:r w:rsidRPr="00A347EF">
        <w:rPr>
          <w:rFonts w:ascii="Verdana" w:hAnsi="Verdana"/>
          <w:sz w:val="18"/>
          <w:szCs w:val="18"/>
        </w:rPr>
        <w:t xml:space="preserve">met Oekraïne bespreken. Ook werd gesproken over de meerjarige voorstellen voor financiële steun aan Oekraïne, zowel via de Oekraïne-faciliteit voor macro-financiële steun en wederopbouw, als via de Europese Vredesfaciliteit, waarover door de EU op korte termijn besluiten genomen moeten worden. </w:t>
      </w:r>
      <w:r w:rsidRPr="00A347EF" w:rsidR="007F3D43">
        <w:rPr>
          <w:rFonts w:ascii="Verdana" w:hAnsi="Verdana"/>
          <w:sz w:val="18"/>
          <w:szCs w:val="18"/>
        </w:rPr>
        <w:t xml:space="preserve">Daarnaast </w:t>
      </w:r>
      <w:r w:rsidRPr="00A347EF">
        <w:rPr>
          <w:rFonts w:ascii="Verdana" w:hAnsi="Verdana"/>
          <w:sz w:val="18"/>
          <w:szCs w:val="18"/>
        </w:rPr>
        <w:t xml:space="preserve">steunden </w:t>
      </w:r>
      <w:r w:rsidRPr="00A347EF" w:rsidR="007F3D43">
        <w:rPr>
          <w:rFonts w:ascii="Verdana" w:hAnsi="Verdana"/>
          <w:sz w:val="18"/>
          <w:szCs w:val="18"/>
        </w:rPr>
        <w:t>meerdere lidstaten het belang van snelle aanname van het 12</w:t>
      </w:r>
      <w:r w:rsidRPr="00A347EF" w:rsidR="007F3D43">
        <w:rPr>
          <w:rFonts w:ascii="Verdana" w:hAnsi="Verdana"/>
          <w:sz w:val="18"/>
          <w:szCs w:val="18"/>
          <w:vertAlign w:val="superscript"/>
        </w:rPr>
        <w:t>e</w:t>
      </w:r>
      <w:r w:rsidRPr="00A347EF" w:rsidR="007F3D43">
        <w:rPr>
          <w:rFonts w:ascii="Verdana" w:hAnsi="Verdana"/>
          <w:sz w:val="18"/>
          <w:szCs w:val="18"/>
        </w:rPr>
        <w:t xml:space="preserve"> EU-sanctiepakket</w:t>
      </w:r>
      <w:r w:rsidRPr="00A347EF" w:rsidR="00442B38">
        <w:rPr>
          <w:rFonts w:ascii="Verdana" w:hAnsi="Verdana"/>
          <w:sz w:val="18"/>
          <w:szCs w:val="18"/>
        </w:rPr>
        <w:t>, waaraan op dit moment in de EU wordt gewerkt</w:t>
      </w:r>
      <w:r w:rsidRPr="00A347EF" w:rsidR="007F3D43">
        <w:rPr>
          <w:rFonts w:ascii="Verdana" w:hAnsi="Verdana"/>
          <w:sz w:val="18"/>
          <w:szCs w:val="18"/>
        </w:rPr>
        <w:t>.</w:t>
      </w:r>
    </w:p>
    <w:p w:rsidRPr="00A347EF" w:rsidR="00011C8C" w:rsidP="00011C8C" w:rsidRDefault="00232D84" w14:paraId="11D70114" w14:textId="393E494E">
      <w:pPr>
        <w:spacing w:line="276" w:lineRule="auto"/>
        <w:rPr>
          <w:rFonts w:ascii="Verdana" w:hAnsi="Verdana"/>
          <w:sz w:val="18"/>
          <w:szCs w:val="18"/>
        </w:rPr>
      </w:pPr>
      <w:r w:rsidRPr="00A347EF">
        <w:rPr>
          <w:rFonts w:ascii="Verdana" w:hAnsi="Verdana"/>
          <w:b/>
          <w:bCs/>
          <w:sz w:val="18"/>
          <w:szCs w:val="18"/>
        </w:rPr>
        <w:t>Situatie in A</w:t>
      </w:r>
      <w:r w:rsidRPr="00A347EF" w:rsidR="00902E13">
        <w:rPr>
          <w:rFonts w:ascii="Verdana" w:hAnsi="Verdana"/>
          <w:b/>
          <w:bCs/>
          <w:sz w:val="18"/>
          <w:szCs w:val="18"/>
        </w:rPr>
        <w:t>rmenië</w:t>
      </w:r>
      <w:r w:rsidRPr="00A347EF">
        <w:rPr>
          <w:rFonts w:ascii="Verdana" w:hAnsi="Verdana"/>
          <w:b/>
          <w:bCs/>
          <w:sz w:val="18"/>
          <w:szCs w:val="18"/>
        </w:rPr>
        <w:t xml:space="preserve"> en </w:t>
      </w:r>
      <w:r w:rsidRPr="00A347EF" w:rsidR="00902E13">
        <w:rPr>
          <w:rFonts w:ascii="Verdana" w:hAnsi="Verdana"/>
          <w:b/>
          <w:bCs/>
          <w:sz w:val="18"/>
          <w:szCs w:val="18"/>
        </w:rPr>
        <w:t>Azerbeidzjan</w:t>
      </w:r>
      <w:r w:rsidRPr="00A347EF" w:rsidR="00235F2D">
        <w:rPr>
          <w:rFonts w:ascii="Verdana" w:hAnsi="Verdana"/>
          <w:sz w:val="18"/>
          <w:szCs w:val="18"/>
        </w:rPr>
        <w:br/>
      </w:r>
      <w:r w:rsidRPr="00A347EF" w:rsidR="00B93818">
        <w:rPr>
          <w:rFonts w:ascii="Verdana" w:hAnsi="Verdana"/>
          <w:sz w:val="18"/>
          <w:szCs w:val="18"/>
        </w:rPr>
        <w:t>Nadat</w:t>
      </w:r>
      <w:r w:rsidRPr="00A347EF" w:rsidR="00BE5DB6">
        <w:rPr>
          <w:rFonts w:ascii="Verdana" w:hAnsi="Verdana"/>
          <w:sz w:val="18"/>
          <w:szCs w:val="18"/>
        </w:rPr>
        <w:t xml:space="preserve"> door tijdsgebrek tijdens</w:t>
      </w:r>
      <w:r w:rsidRPr="00A347EF" w:rsidR="004036F7">
        <w:rPr>
          <w:rFonts w:ascii="Verdana" w:hAnsi="Verdana"/>
          <w:sz w:val="18"/>
          <w:szCs w:val="18"/>
        </w:rPr>
        <w:t xml:space="preserve"> de Raad </w:t>
      </w:r>
      <w:r w:rsidRPr="00A347EF" w:rsidR="00787D8A">
        <w:rPr>
          <w:rFonts w:ascii="Verdana" w:hAnsi="Verdana"/>
          <w:sz w:val="18"/>
          <w:szCs w:val="18"/>
        </w:rPr>
        <w:t>van</w:t>
      </w:r>
      <w:r w:rsidRPr="00A347EF" w:rsidR="004036F7">
        <w:rPr>
          <w:rFonts w:ascii="Verdana" w:hAnsi="Verdana"/>
          <w:sz w:val="18"/>
          <w:szCs w:val="18"/>
        </w:rPr>
        <w:t xml:space="preserve"> 23 oktober jl. </w:t>
      </w:r>
      <w:r w:rsidRPr="00A347EF" w:rsidR="00B93818">
        <w:rPr>
          <w:rFonts w:ascii="Verdana" w:hAnsi="Verdana"/>
          <w:sz w:val="18"/>
          <w:szCs w:val="18"/>
        </w:rPr>
        <w:t>de situatie in Armenië</w:t>
      </w:r>
      <w:r w:rsidRPr="00A347EF" w:rsidR="00680074">
        <w:rPr>
          <w:rFonts w:ascii="Verdana" w:hAnsi="Verdana"/>
          <w:sz w:val="18"/>
          <w:szCs w:val="18"/>
        </w:rPr>
        <w:t xml:space="preserve"> en </w:t>
      </w:r>
      <w:r w:rsidRPr="00A347EF" w:rsidR="00B93818">
        <w:rPr>
          <w:rFonts w:ascii="Verdana" w:hAnsi="Verdana"/>
          <w:sz w:val="18"/>
          <w:szCs w:val="18"/>
        </w:rPr>
        <w:t>Azerbeidzjan slechts beperkt geadresseerd kon worden</w:t>
      </w:r>
      <w:r w:rsidRPr="00A347EF" w:rsidR="00570DE8">
        <w:rPr>
          <w:rFonts w:ascii="Verdana" w:hAnsi="Verdana"/>
          <w:sz w:val="18"/>
          <w:szCs w:val="18"/>
        </w:rPr>
        <w:t>,</w:t>
      </w:r>
      <w:r w:rsidRPr="00A347EF" w:rsidR="00B93818">
        <w:rPr>
          <w:rFonts w:ascii="Verdana" w:hAnsi="Verdana"/>
          <w:sz w:val="18"/>
          <w:szCs w:val="18"/>
        </w:rPr>
        <w:t xml:space="preserve"> werd t</w:t>
      </w:r>
      <w:r w:rsidRPr="00A347EF" w:rsidR="00C55BE4">
        <w:rPr>
          <w:rFonts w:ascii="Verdana" w:hAnsi="Verdana"/>
          <w:sz w:val="18"/>
          <w:szCs w:val="18"/>
        </w:rPr>
        <w:t>ijdens</w:t>
      </w:r>
      <w:r w:rsidRPr="00A347EF" w:rsidR="004036F7">
        <w:rPr>
          <w:rFonts w:ascii="Verdana" w:hAnsi="Verdana"/>
          <w:sz w:val="18"/>
          <w:szCs w:val="18"/>
        </w:rPr>
        <w:t xml:space="preserve"> </w:t>
      </w:r>
      <w:r w:rsidRPr="00A347EF" w:rsidR="00FB6044">
        <w:rPr>
          <w:rFonts w:ascii="Verdana" w:hAnsi="Verdana"/>
          <w:sz w:val="18"/>
          <w:szCs w:val="18"/>
        </w:rPr>
        <w:t>de</w:t>
      </w:r>
      <w:r w:rsidRPr="00A347EF" w:rsidR="004036F7">
        <w:rPr>
          <w:rFonts w:ascii="Verdana" w:hAnsi="Verdana"/>
          <w:sz w:val="18"/>
          <w:szCs w:val="18"/>
        </w:rPr>
        <w:t xml:space="preserve"> </w:t>
      </w:r>
      <w:r w:rsidRPr="00A347EF" w:rsidR="00680074">
        <w:rPr>
          <w:rFonts w:ascii="Verdana" w:hAnsi="Verdana"/>
          <w:sz w:val="18"/>
          <w:szCs w:val="18"/>
        </w:rPr>
        <w:t xml:space="preserve">Raad </w:t>
      </w:r>
      <w:r w:rsidRPr="00A347EF" w:rsidR="00C55BE4">
        <w:rPr>
          <w:rFonts w:ascii="Verdana" w:hAnsi="Verdana"/>
          <w:sz w:val="18"/>
          <w:szCs w:val="18"/>
        </w:rPr>
        <w:t>op</w:t>
      </w:r>
      <w:r w:rsidRPr="00A347EF" w:rsidR="0025554A">
        <w:rPr>
          <w:rFonts w:ascii="Verdana" w:hAnsi="Verdana"/>
          <w:sz w:val="18"/>
          <w:szCs w:val="18"/>
        </w:rPr>
        <w:t xml:space="preserve"> 13 november jl. </w:t>
      </w:r>
      <w:r w:rsidRPr="00A347EF" w:rsidR="00B93818">
        <w:rPr>
          <w:rFonts w:ascii="Verdana" w:hAnsi="Verdana"/>
          <w:sz w:val="18"/>
          <w:szCs w:val="18"/>
        </w:rPr>
        <w:t xml:space="preserve">wel een inhoudelijke discussie gevoerd. </w:t>
      </w:r>
      <w:r w:rsidRPr="00A347EF" w:rsidR="00011C8C">
        <w:rPr>
          <w:rFonts w:ascii="Verdana" w:hAnsi="Verdana" w:eastAsia="Calibri" w:cs="Calibri"/>
          <w:sz w:val="18"/>
          <w:szCs w:val="18"/>
        </w:rPr>
        <w:t>Tijdens de Raad lichtten de Commissie en Europese Dienst voor Extern Optreden (EDEO) de voorgestelde opties voor steun aan Armenië toe. Eind november zal een EDEO-missie naar Armenië afreizen om te verkennen op welke wijze de EU steun kan bieden. De HV benadrukte dat de EU zich zal blijven inspannen om Armenië bij te staan via onder andere humanitaire steun, het EU-geleide vredesproces en het opkomen voor de bescherming van de rechten (waaronder recht op terugkeer) van de Armeense inwoners uit Nagorno-Karabach.</w:t>
      </w:r>
      <w:r w:rsidRPr="00A347EF" w:rsidR="00011C8C">
        <w:rPr>
          <w:rFonts w:ascii="Verdana" w:hAnsi="Verdana"/>
          <w:sz w:val="18"/>
          <w:szCs w:val="18"/>
        </w:rPr>
        <w:t xml:space="preserve"> </w:t>
      </w:r>
    </w:p>
    <w:p w:rsidRPr="00A347EF" w:rsidR="00FE2DE7" w:rsidP="00232D84" w:rsidRDefault="00B93818" w14:paraId="4AF18A41" w14:textId="1297B3C1">
      <w:pPr>
        <w:spacing w:line="276" w:lineRule="auto"/>
        <w:rPr>
          <w:rFonts w:ascii="Verdana" w:hAnsi="Verdana"/>
          <w:sz w:val="18"/>
          <w:szCs w:val="18"/>
        </w:rPr>
      </w:pPr>
      <w:r w:rsidRPr="00A347EF">
        <w:rPr>
          <w:rFonts w:ascii="Verdana" w:hAnsi="Verdana"/>
          <w:sz w:val="18"/>
          <w:szCs w:val="18"/>
        </w:rPr>
        <w:t>D</w:t>
      </w:r>
      <w:r w:rsidRPr="00A347EF" w:rsidR="00C55BE4">
        <w:rPr>
          <w:rFonts w:ascii="Verdana" w:hAnsi="Verdana"/>
          <w:sz w:val="18"/>
          <w:szCs w:val="18"/>
        </w:rPr>
        <w:t xml:space="preserve">e Raad </w:t>
      </w:r>
      <w:r w:rsidRPr="00A347EF" w:rsidR="00CE0213">
        <w:rPr>
          <w:rFonts w:ascii="Verdana" w:hAnsi="Verdana"/>
          <w:sz w:val="18"/>
          <w:szCs w:val="18"/>
        </w:rPr>
        <w:t>was</w:t>
      </w:r>
      <w:r w:rsidRPr="00A347EF" w:rsidR="00C55BE4">
        <w:rPr>
          <w:rFonts w:ascii="Verdana" w:hAnsi="Verdana"/>
          <w:sz w:val="18"/>
          <w:szCs w:val="18"/>
        </w:rPr>
        <w:t xml:space="preserve"> </w:t>
      </w:r>
      <w:r w:rsidRPr="00A347EF" w:rsidR="004036F7">
        <w:rPr>
          <w:rFonts w:ascii="Verdana" w:hAnsi="Verdana"/>
          <w:sz w:val="18"/>
          <w:szCs w:val="18"/>
        </w:rPr>
        <w:t>eensgezind</w:t>
      </w:r>
      <w:r w:rsidRPr="00A347EF" w:rsidR="006E44FD">
        <w:rPr>
          <w:rFonts w:ascii="Verdana" w:hAnsi="Verdana"/>
          <w:sz w:val="18"/>
          <w:szCs w:val="18"/>
        </w:rPr>
        <w:t xml:space="preserve"> </w:t>
      </w:r>
      <w:r w:rsidRPr="00A347EF" w:rsidR="004036F7">
        <w:rPr>
          <w:rFonts w:ascii="Verdana" w:hAnsi="Verdana"/>
          <w:sz w:val="18"/>
          <w:szCs w:val="18"/>
        </w:rPr>
        <w:t xml:space="preserve">over </w:t>
      </w:r>
      <w:r w:rsidRPr="00A347EF" w:rsidR="00660E21">
        <w:rPr>
          <w:rFonts w:ascii="Verdana" w:hAnsi="Verdana"/>
          <w:sz w:val="18"/>
          <w:szCs w:val="18"/>
        </w:rPr>
        <w:t>het belang van het bieden van steun aan</w:t>
      </w:r>
      <w:r w:rsidRPr="00A347EF" w:rsidR="004036F7">
        <w:rPr>
          <w:rFonts w:ascii="Verdana" w:hAnsi="Verdana"/>
          <w:sz w:val="18"/>
          <w:szCs w:val="18"/>
        </w:rPr>
        <w:t xml:space="preserve"> Armenië</w:t>
      </w:r>
      <w:r w:rsidRPr="00A347EF" w:rsidR="00AF0457">
        <w:rPr>
          <w:rFonts w:ascii="Verdana" w:hAnsi="Verdana"/>
          <w:sz w:val="18"/>
          <w:szCs w:val="18"/>
        </w:rPr>
        <w:t xml:space="preserve"> en er bestond brede steun voor het voorstel van de HV voor onder andere versterking van het mandaat van de EU-missie in Armenië en verkenning van een concreet voorstel voor non-letale steun via de EPF.</w:t>
      </w:r>
      <w:r w:rsidRPr="00A347EF" w:rsidDel="00AF0457" w:rsidR="00AF0457">
        <w:rPr>
          <w:rFonts w:ascii="Verdana" w:hAnsi="Verdana"/>
          <w:sz w:val="18"/>
          <w:szCs w:val="18"/>
        </w:rPr>
        <w:t xml:space="preserve"> </w:t>
      </w:r>
      <w:r w:rsidRPr="00A347EF" w:rsidR="00C55BE4">
        <w:rPr>
          <w:rFonts w:ascii="Verdana" w:hAnsi="Verdana"/>
          <w:sz w:val="18"/>
          <w:szCs w:val="18"/>
        </w:rPr>
        <w:t xml:space="preserve">Tegelijkertijd </w:t>
      </w:r>
      <w:r w:rsidRPr="00A347EF" w:rsidR="00680074">
        <w:rPr>
          <w:rFonts w:ascii="Verdana" w:hAnsi="Verdana"/>
          <w:sz w:val="18"/>
          <w:szCs w:val="18"/>
        </w:rPr>
        <w:t xml:space="preserve">onderstreepten </w:t>
      </w:r>
      <w:r w:rsidRPr="00A347EF" w:rsidR="00C56634">
        <w:rPr>
          <w:rFonts w:ascii="Verdana" w:hAnsi="Verdana"/>
          <w:sz w:val="18"/>
          <w:szCs w:val="18"/>
        </w:rPr>
        <w:t>l</w:t>
      </w:r>
      <w:r w:rsidRPr="00A347EF" w:rsidR="00680074">
        <w:rPr>
          <w:rFonts w:ascii="Verdana" w:hAnsi="Verdana"/>
          <w:sz w:val="18"/>
          <w:szCs w:val="18"/>
        </w:rPr>
        <w:t>idstaten</w:t>
      </w:r>
      <w:r w:rsidRPr="00A347EF" w:rsidR="00C55BE4">
        <w:rPr>
          <w:rFonts w:ascii="Verdana" w:hAnsi="Verdana"/>
          <w:sz w:val="18"/>
          <w:szCs w:val="18"/>
        </w:rPr>
        <w:t xml:space="preserve"> </w:t>
      </w:r>
      <w:r w:rsidRPr="00A347EF" w:rsidR="00680074">
        <w:rPr>
          <w:rFonts w:ascii="Verdana" w:hAnsi="Verdana"/>
          <w:sz w:val="18"/>
          <w:szCs w:val="18"/>
        </w:rPr>
        <w:t xml:space="preserve">het </w:t>
      </w:r>
      <w:r w:rsidRPr="00A347EF" w:rsidR="00C55BE4">
        <w:rPr>
          <w:rFonts w:ascii="Verdana" w:hAnsi="Verdana"/>
          <w:sz w:val="18"/>
          <w:szCs w:val="18"/>
        </w:rPr>
        <w:t xml:space="preserve">belang van </w:t>
      </w:r>
      <w:r w:rsidRPr="00A347EF" w:rsidR="00AF0457">
        <w:rPr>
          <w:rFonts w:ascii="Verdana" w:hAnsi="Verdana"/>
          <w:sz w:val="18"/>
          <w:szCs w:val="18"/>
        </w:rPr>
        <w:t xml:space="preserve">het openhouden van de </w:t>
      </w:r>
      <w:r w:rsidRPr="00A347EF" w:rsidR="00C55BE4">
        <w:rPr>
          <w:rFonts w:ascii="Verdana" w:hAnsi="Verdana"/>
          <w:sz w:val="18"/>
          <w:szCs w:val="18"/>
        </w:rPr>
        <w:t xml:space="preserve">diplomatieke kanalen met Azerbeidzjan en onverminderde inzet op het EU-geleide vredesproces </w:t>
      </w:r>
      <w:r w:rsidRPr="00A347EF" w:rsidR="00680074">
        <w:rPr>
          <w:rFonts w:ascii="Verdana" w:hAnsi="Verdana"/>
          <w:sz w:val="18"/>
          <w:szCs w:val="18"/>
        </w:rPr>
        <w:t>te behouden</w:t>
      </w:r>
      <w:r w:rsidRPr="00A347EF" w:rsidR="00C55BE4">
        <w:rPr>
          <w:rFonts w:ascii="Verdana" w:hAnsi="Verdana"/>
          <w:sz w:val="18"/>
          <w:szCs w:val="18"/>
        </w:rPr>
        <w:t>.</w:t>
      </w:r>
      <w:r w:rsidRPr="00A347EF" w:rsidR="00680074">
        <w:rPr>
          <w:rFonts w:ascii="Verdana" w:hAnsi="Verdana"/>
          <w:sz w:val="18"/>
          <w:szCs w:val="18"/>
        </w:rPr>
        <w:t xml:space="preserve"> </w:t>
      </w:r>
      <w:r w:rsidRPr="00A347EF" w:rsidR="00AF0457">
        <w:rPr>
          <w:rFonts w:ascii="Verdana" w:hAnsi="Verdana"/>
          <w:sz w:val="18"/>
          <w:szCs w:val="18"/>
        </w:rPr>
        <w:t xml:space="preserve">In geval van eventuele verdere escalatie zou de EU met gepaste maatregelen moeten reageren. </w:t>
      </w:r>
    </w:p>
    <w:p w:rsidRPr="00A347EF" w:rsidR="00200FD5" w:rsidP="00200FD5" w:rsidRDefault="005D606C" w14:paraId="0CFACA00" w14:textId="50AA2CBB">
      <w:pPr>
        <w:spacing w:line="276" w:lineRule="auto"/>
        <w:rPr>
          <w:rFonts w:ascii="Verdana" w:hAnsi="Verdana" w:eastAsia="Calibri" w:cs="Calibri"/>
          <w:sz w:val="18"/>
          <w:szCs w:val="18"/>
        </w:rPr>
      </w:pPr>
      <w:r w:rsidRPr="00A347EF">
        <w:rPr>
          <w:rFonts w:ascii="Verdana" w:hAnsi="Verdana"/>
          <w:sz w:val="18"/>
          <w:szCs w:val="18"/>
        </w:rPr>
        <w:t xml:space="preserve">Nederland sprak steun uit voor de punten die door de HV werden opgebracht, en specifiek voor de verschillende voorstellen voor steun aan Armenië van EDEO op het gebied van veiligheid en economie alsmede voor het verkennen onder welke voorwaarden een dialoog over visumliberalisatie kan worden gestart. De Nederlandse interventie was daarmee </w:t>
      </w:r>
      <w:r w:rsidRPr="00A347EF" w:rsidR="00200FD5">
        <w:rPr>
          <w:rFonts w:ascii="Verdana" w:hAnsi="Verdana" w:eastAsia="Calibri" w:cs="Calibri"/>
          <w:sz w:val="18"/>
          <w:szCs w:val="18"/>
        </w:rPr>
        <w:t xml:space="preserve">in lijn met de interventie </w:t>
      </w:r>
      <w:r w:rsidRPr="00A347EF" w:rsidR="00A1310C">
        <w:rPr>
          <w:rFonts w:ascii="Verdana" w:hAnsi="Verdana" w:eastAsia="Calibri" w:cs="Calibri"/>
          <w:sz w:val="18"/>
          <w:szCs w:val="18"/>
        </w:rPr>
        <w:t>tijdens de Raad op 23 oktober jl.</w:t>
      </w:r>
      <w:r w:rsidRPr="00A347EF" w:rsidR="0097530B">
        <w:rPr>
          <w:rFonts w:ascii="Verdana" w:hAnsi="Verdana" w:eastAsia="Calibri" w:cs="Calibri"/>
          <w:sz w:val="18"/>
          <w:szCs w:val="18"/>
        </w:rPr>
        <w:t>, en conform de moties Ceder en Bikker/Omtzigt.</w:t>
      </w:r>
      <w:r w:rsidRPr="00A347EF" w:rsidR="003B28C9">
        <w:rPr>
          <w:rStyle w:val="FootnoteReference"/>
          <w:rFonts w:ascii="Verdana" w:hAnsi="Verdana" w:eastAsia="Calibri" w:cs="Calibri"/>
          <w:sz w:val="18"/>
          <w:szCs w:val="18"/>
        </w:rPr>
        <w:footnoteReference w:id="3"/>
      </w:r>
      <w:r w:rsidRPr="00A347EF" w:rsidR="00A1310C">
        <w:rPr>
          <w:rFonts w:ascii="Verdana" w:hAnsi="Verdana" w:eastAsia="Calibri" w:cs="Calibri"/>
          <w:sz w:val="18"/>
          <w:szCs w:val="18"/>
        </w:rPr>
        <w:t xml:space="preserve"> </w:t>
      </w:r>
    </w:p>
    <w:p w:rsidRPr="00A347EF" w:rsidR="00644988" w:rsidP="00644988" w:rsidRDefault="00644988" w14:paraId="4B7A06FB" w14:textId="77777777">
      <w:pPr>
        <w:spacing w:line="276" w:lineRule="auto"/>
        <w:rPr>
          <w:rFonts w:ascii="Verdana" w:hAnsi="Verdana"/>
          <w:b/>
          <w:bCs/>
          <w:sz w:val="18"/>
          <w:szCs w:val="18"/>
        </w:rPr>
      </w:pPr>
      <w:r w:rsidRPr="00A347EF">
        <w:rPr>
          <w:rFonts w:ascii="Verdana" w:hAnsi="Verdana"/>
          <w:b/>
          <w:bCs/>
          <w:sz w:val="18"/>
          <w:szCs w:val="18"/>
        </w:rPr>
        <w:t xml:space="preserve">COP28 </w:t>
      </w:r>
      <w:r w:rsidRPr="00A347EF">
        <w:rPr>
          <w:rFonts w:ascii="Verdana" w:hAnsi="Verdana"/>
          <w:b/>
          <w:bCs/>
          <w:sz w:val="18"/>
          <w:szCs w:val="18"/>
        </w:rPr>
        <w:br/>
      </w:r>
      <w:r w:rsidRPr="00A347EF">
        <w:rPr>
          <w:rFonts w:ascii="Verdana" w:hAnsi="Verdana"/>
          <w:sz w:val="18"/>
          <w:szCs w:val="18"/>
        </w:rPr>
        <w:t xml:space="preserve">En marge van de Raad vond een korte informele bijeenkomst plaats waar gesproken werd over het klimaat en de aankomende COP28, die van 30 november tot 12 december plaatsvindt in Dubai, Verenigde Arabische Emiraten. COP28-voorzitter Dr. Sultan Al Jaber was bij deze bijeenkomst aanwezig. </w:t>
      </w:r>
    </w:p>
    <w:p w:rsidRPr="00A347EF" w:rsidR="00644988" w:rsidP="00644988" w:rsidRDefault="00644988" w14:paraId="236AA147" w14:textId="69BFA675">
      <w:pPr>
        <w:spacing w:line="276" w:lineRule="auto"/>
        <w:rPr>
          <w:rFonts w:ascii="Verdana" w:hAnsi="Verdana"/>
          <w:sz w:val="18"/>
          <w:szCs w:val="18"/>
        </w:rPr>
      </w:pPr>
      <w:r w:rsidRPr="00A347EF">
        <w:rPr>
          <w:rFonts w:ascii="Verdana" w:hAnsi="Verdana"/>
          <w:sz w:val="18"/>
          <w:szCs w:val="18"/>
        </w:rPr>
        <w:t>De COP28-voorzitter, Commissie en</w:t>
      </w:r>
      <w:r w:rsidRPr="00A347EF" w:rsidR="00622218">
        <w:rPr>
          <w:rFonts w:ascii="Verdana" w:hAnsi="Verdana"/>
          <w:sz w:val="18"/>
          <w:szCs w:val="18"/>
        </w:rPr>
        <w:t xml:space="preserve"> </w:t>
      </w:r>
      <w:r w:rsidRPr="00A347EF">
        <w:rPr>
          <w:rFonts w:ascii="Verdana" w:hAnsi="Verdana"/>
          <w:sz w:val="18"/>
          <w:szCs w:val="18"/>
        </w:rPr>
        <w:t xml:space="preserve">lidstaten onderstreepten het belang van een succesvolle COP28 in de huidige geopolitieke context. Sprekers benadrukten dat het 1,5 graden doel in zicht moet blijven en verwelkomden de voortgang op het fonds voor schade en verlies. Nederland riep </w:t>
      </w:r>
      <w:r w:rsidRPr="00A347EF">
        <w:rPr>
          <w:rFonts w:ascii="Verdana" w:hAnsi="Verdana"/>
          <w:sz w:val="18"/>
          <w:szCs w:val="18"/>
        </w:rPr>
        <w:lastRenderedPageBreak/>
        <w:t>het COP28-voorzitterschap namens de Benelux op alle betrokken partijen te verbinden en</w:t>
      </w:r>
      <w:r w:rsidRPr="00A347EF" w:rsidDel="00F74EDE">
        <w:rPr>
          <w:rFonts w:ascii="Verdana" w:hAnsi="Verdana"/>
          <w:sz w:val="18"/>
          <w:szCs w:val="18"/>
        </w:rPr>
        <w:t xml:space="preserve"> </w:t>
      </w:r>
      <w:r w:rsidRPr="00A347EF">
        <w:rPr>
          <w:rFonts w:ascii="Verdana" w:hAnsi="Verdana"/>
          <w:sz w:val="18"/>
          <w:szCs w:val="18"/>
        </w:rPr>
        <w:t xml:space="preserve">zodoende voortgang op alle pijlers van het Parijsakkoord, en daarmee een ambitieuze uitkomst van COP28, te realiseren. </w:t>
      </w:r>
    </w:p>
    <w:p w:rsidRPr="00A347EF" w:rsidR="008D306A" w:rsidP="00232D84" w:rsidRDefault="006006DA" w14:paraId="51CF24E9" w14:textId="5660F838">
      <w:pPr>
        <w:spacing w:line="276" w:lineRule="auto"/>
        <w:rPr>
          <w:rFonts w:ascii="Verdana" w:hAnsi="Verdana"/>
          <w:sz w:val="18"/>
          <w:szCs w:val="18"/>
        </w:rPr>
      </w:pPr>
      <w:r w:rsidRPr="00A347EF">
        <w:rPr>
          <w:rFonts w:ascii="Verdana" w:hAnsi="Verdana"/>
          <w:b/>
          <w:bCs/>
          <w:sz w:val="18"/>
          <w:szCs w:val="18"/>
        </w:rPr>
        <w:t xml:space="preserve">Ministeriële </w:t>
      </w:r>
      <w:r w:rsidRPr="00A347EF" w:rsidR="00C8622C">
        <w:rPr>
          <w:rFonts w:ascii="Verdana" w:hAnsi="Verdana"/>
          <w:b/>
          <w:bCs/>
          <w:sz w:val="18"/>
          <w:szCs w:val="18"/>
        </w:rPr>
        <w:t xml:space="preserve">bijeenkomst over de </w:t>
      </w:r>
      <w:r w:rsidRPr="00A347EF" w:rsidR="00E818A9">
        <w:rPr>
          <w:rFonts w:ascii="Verdana" w:hAnsi="Verdana"/>
          <w:b/>
          <w:bCs/>
          <w:sz w:val="18"/>
          <w:szCs w:val="18"/>
        </w:rPr>
        <w:t>W</w:t>
      </w:r>
      <w:r w:rsidRPr="00A347EF">
        <w:rPr>
          <w:rFonts w:ascii="Verdana" w:hAnsi="Verdana"/>
          <w:b/>
          <w:bCs/>
          <w:sz w:val="18"/>
          <w:szCs w:val="18"/>
        </w:rPr>
        <w:t xml:space="preserve">estelijke Balkan </w:t>
      </w:r>
      <w:r w:rsidRPr="00A347EF" w:rsidR="00927BBE">
        <w:rPr>
          <w:rFonts w:ascii="Verdana" w:hAnsi="Verdana"/>
          <w:b/>
          <w:bCs/>
          <w:sz w:val="18"/>
          <w:szCs w:val="18"/>
        </w:rPr>
        <w:br/>
      </w:r>
      <w:r w:rsidRPr="00A347EF" w:rsidR="00927BBE">
        <w:rPr>
          <w:rFonts w:ascii="Verdana" w:hAnsi="Verdana"/>
          <w:sz w:val="18"/>
          <w:szCs w:val="18"/>
        </w:rPr>
        <w:t>De</w:t>
      </w:r>
      <w:r w:rsidRPr="00A347EF" w:rsidR="00BE564A">
        <w:rPr>
          <w:rFonts w:ascii="Verdana" w:hAnsi="Verdana"/>
          <w:sz w:val="18"/>
          <w:szCs w:val="18"/>
        </w:rPr>
        <w:t xml:space="preserve"> </w:t>
      </w:r>
      <w:r w:rsidRPr="00A347EF" w:rsidR="00C56634">
        <w:rPr>
          <w:rFonts w:ascii="Verdana" w:hAnsi="Verdana"/>
          <w:sz w:val="18"/>
          <w:szCs w:val="18"/>
        </w:rPr>
        <w:t xml:space="preserve">bijeenkomst tussen ministers van de EU-lidstaten en ministers van de landen in de Westelijke Balkan </w:t>
      </w:r>
      <w:r w:rsidRPr="00A347EF" w:rsidR="00D53868">
        <w:rPr>
          <w:rFonts w:ascii="Verdana" w:hAnsi="Verdana"/>
          <w:sz w:val="18"/>
          <w:szCs w:val="18"/>
        </w:rPr>
        <w:t>stond</w:t>
      </w:r>
      <w:r w:rsidRPr="00A347EF" w:rsidR="00BE564A">
        <w:rPr>
          <w:rFonts w:ascii="Verdana" w:hAnsi="Verdana"/>
          <w:sz w:val="18"/>
          <w:szCs w:val="18"/>
        </w:rPr>
        <w:t xml:space="preserve"> in het teken van gezamenlijke versterking van veiligheid en weerbaarheid in de regio. </w:t>
      </w:r>
      <w:r w:rsidRPr="00A347EF" w:rsidR="00E46D7A">
        <w:rPr>
          <w:rFonts w:ascii="Verdana" w:hAnsi="Verdana"/>
          <w:sz w:val="18"/>
          <w:szCs w:val="18"/>
        </w:rPr>
        <w:t>De HV</w:t>
      </w:r>
      <w:r w:rsidRPr="00A347EF" w:rsidR="007E0551">
        <w:rPr>
          <w:rFonts w:ascii="Verdana" w:hAnsi="Verdana"/>
          <w:sz w:val="18"/>
          <w:szCs w:val="18"/>
        </w:rPr>
        <w:t xml:space="preserve">, gesteund door bijna alle </w:t>
      </w:r>
      <w:r w:rsidRPr="00A347EF" w:rsidR="00C56634">
        <w:rPr>
          <w:rFonts w:ascii="Verdana" w:hAnsi="Verdana"/>
          <w:sz w:val="18"/>
          <w:szCs w:val="18"/>
        </w:rPr>
        <w:t>lidstaten</w:t>
      </w:r>
      <w:r w:rsidRPr="00A347EF" w:rsidR="007E0551">
        <w:rPr>
          <w:rFonts w:ascii="Verdana" w:hAnsi="Verdana"/>
          <w:sz w:val="18"/>
          <w:szCs w:val="18"/>
        </w:rPr>
        <w:t>, benadrukte</w:t>
      </w:r>
      <w:r w:rsidRPr="00A347EF" w:rsidR="00C56634">
        <w:rPr>
          <w:rFonts w:ascii="Verdana" w:hAnsi="Verdana"/>
          <w:sz w:val="18"/>
          <w:szCs w:val="18"/>
        </w:rPr>
        <w:t xml:space="preserve"> </w:t>
      </w:r>
      <w:r w:rsidRPr="00A347EF" w:rsidR="007E0551">
        <w:rPr>
          <w:rFonts w:ascii="Verdana" w:hAnsi="Verdana"/>
          <w:sz w:val="18"/>
          <w:szCs w:val="18"/>
        </w:rPr>
        <w:t xml:space="preserve">het belang van volledige aansluiting </w:t>
      </w:r>
      <w:r w:rsidRPr="00A347EF" w:rsidR="006636DC">
        <w:rPr>
          <w:rFonts w:ascii="Verdana" w:hAnsi="Verdana"/>
          <w:sz w:val="18"/>
          <w:szCs w:val="18"/>
        </w:rPr>
        <w:t xml:space="preserve">van </w:t>
      </w:r>
      <w:r w:rsidRPr="00A347EF" w:rsidR="007E0551">
        <w:rPr>
          <w:rFonts w:ascii="Verdana" w:hAnsi="Verdana"/>
          <w:sz w:val="18"/>
          <w:szCs w:val="18"/>
        </w:rPr>
        <w:t>de</w:t>
      </w:r>
      <w:r w:rsidRPr="00A347EF" w:rsidR="006636DC">
        <w:rPr>
          <w:rFonts w:ascii="Verdana" w:hAnsi="Verdana"/>
          <w:sz w:val="18"/>
          <w:szCs w:val="18"/>
        </w:rPr>
        <w:t xml:space="preserve"> aanwezige</w:t>
      </w:r>
      <w:r w:rsidRPr="00A347EF" w:rsidR="007E0551">
        <w:rPr>
          <w:rFonts w:ascii="Verdana" w:hAnsi="Verdana"/>
          <w:sz w:val="18"/>
          <w:szCs w:val="18"/>
        </w:rPr>
        <w:t xml:space="preserve"> </w:t>
      </w:r>
      <w:r w:rsidRPr="00A347EF" w:rsidR="00C56634">
        <w:rPr>
          <w:rFonts w:ascii="Verdana" w:hAnsi="Verdana"/>
          <w:sz w:val="18"/>
          <w:szCs w:val="18"/>
        </w:rPr>
        <w:t xml:space="preserve">zes landen uit de Westelijke Balkan </w:t>
      </w:r>
      <w:r w:rsidRPr="00A347EF" w:rsidR="007E0551">
        <w:rPr>
          <w:rFonts w:ascii="Verdana" w:hAnsi="Verdana"/>
          <w:sz w:val="18"/>
          <w:szCs w:val="18"/>
        </w:rPr>
        <w:t xml:space="preserve">bij het </w:t>
      </w:r>
      <w:r w:rsidRPr="00A347EF" w:rsidR="00C56634">
        <w:rPr>
          <w:rFonts w:ascii="Verdana" w:hAnsi="Verdana"/>
          <w:sz w:val="18"/>
          <w:szCs w:val="18"/>
        </w:rPr>
        <w:t>gemeenschappelijk buitenlands</w:t>
      </w:r>
      <w:r w:rsidRPr="00A347EF" w:rsidR="009C248F">
        <w:rPr>
          <w:rFonts w:ascii="Verdana" w:hAnsi="Verdana"/>
          <w:sz w:val="18"/>
          <w:szCs w:val="18"/>
        </w:rPr>
        <w:t>-</w:t>
      </w:r>
      <w:r w:rsidRPr="00A347EF" w:rsidR="00C56634">
        <w:rPr>
          <w:rFonts w:ascii="Verdana" w:hAnsi="Verdana"/>
          <w:sz w:val="18"/>
          <w:szCs w:val="18"/>
        </w:rPr>
        <w:t xml:space="preserve"> en veiligheidsbeleid</w:t>
      </w:r>
      <w:r w:rsidRPr="00A347EF" w:rsidR="007E0551">
        <w:rPr>
          <w:rFonts w:ascii="Verdana" w:hAnsi="Verdana"/>
          <w:sz w:val="18"/>
          <w:szCs w:val="18"/>
        </w:rPr>
        <w:t xml:space="preserve">, inclusief </w:t>
      </w:r>
      <w:r w:rsidRPr="00A347EF" w:rsidR="003C664A">
        <w:rPr>
          <w:rFonts w:ascii="Verdana" w:hAnsi="Verdana"/>
          <w:sz w:val="18"/>
          <w:szCs w:val="18"/>
        </w:rPr>
        <w:t>het overnemen van sancties</w:t>
      </w:r>
      <w:r w:rsidRPr="00A347EF" w:rsidR="00C526DD">
        <w:rPr>
          <w:rFonts w:ascii="Verdana" w:hAnsi="Verdana"/>
          <w:sz w:val="18"/>
          <w:szCs w:val="18"/>
        </w:rPr>
        <w:t>. De HV</w:t>
      </w:r>
      <w:r w:rsidRPr="00A347EF" w:rsidR="006636DC">
        <w:rPr>
          <w:rFonts w:ascii="Verdana" w:hAnsi="Verdana"/>
          <w:sz w:val="18"/>
          <w:szCs w:val="18"/>
        </w:rPr>
        <w:t xml:space="preserve"> sprak</w:t>
      </w:r>
      <w:r w:rsidRPr="00A347EF" w:rsidR="007E0551">
        <w:rPr>
          <w:rFonts w:ascii="Verdana" w:hAnsi="Verdana"/>
          <w:sz w:val="18"/>
          <w:szCs w:val="18"/>
        </w:rPr>
        <w:t xml:space="preserve"> dank uit aan de landen die dit al deden en moedigde de ander</w:t>
      </w:r>
      <w:r w:rsidRPr="00A347EF" w:rsidR="009C248F">
        <w:rPr>
          <w:rFonts w:ascii="Verdana" w:hAnsi="Verdana"/>
          <w:sz w:val="18"/>
          <w:szCs w:val="18"/>
        </w:rPr>
        <w:t>e landen</w:t>
      </w:r>
      <w:r w:rsidRPr="00A347EF" w:rsidR="00CC63DE">
        <w:rPr>
          <w:rFonts w:ascii="Verdana" w:hAnsi="Verdana"/>
          <w:sz w:val="18"/>
          <w:szCs w:val="18"/>
        </w:rPr>
        <w:t xml:space="preserve"> </w:t>
      </w:r>
      <w:r w:rsidRPr="00A347EF" w:rsidR="007E0551">
        <w:rPr>
          <w:rFonts w:ascii="Verdana" w:hAnsi="Verdana"/>
          <w:sz w:val="18"/>
          <w:szCs w:val="18"/>
        </w:rPr>
        <w:t xml:space="preserve">aan dat zo snel mogelijk te doen. </w:t>
      </w:r>
      <w:r w:rsidRPr="00A347EF" w:rsidR="00F95D08">
        <w:rPr>
          <w:rFonts w:ascii="Verdana" w:hAnsi="Verdana"/>
          <w:sz w:val="18"/>
          <w:szCs w:val="18"/>
        </w:rPr>
        <w:t>De HV</w:t>
      </w:r>
      <w:r w:rsidRPr="00A347EF" w:rsidR="00E1193A">
        <w:rPr>
          <w:rFonts w:ascii="Verdana" w:hAnsi="Verdana"/>
          <w:sz w:val="18"/>
          <w:szCs w:val="18"/>
        </w:rPr>
        <w:t xml:space="preserve"> benoemde daarin tevens dat vanuit EU-zijde gekeken wordt hoe </w:t>
      </w:r>
      <w:r w:rsidRPr="00A347EF" w:rsidR="00267103">
        <w:rPr>
          <w:rFonts w:ascii="Verdana" w:hAnsi="Verdana"/>
          <w:sz w:val="18"/>
          <w:szCs w:val="18"/>
        </w:rPr>
        <w:t xml:space="preserve">de samenwerking </w:t>
      </w:r>
      <w:r w:rsidRPr="00A347EF" w:rsidR="00E1193A">
        <w:rPr>
          <w:rFonts w:ascii="Verdana" w:hAnsi="Verdana"/>
          <w:sz w:val="18"/>
          <w:szCs w:val="18"/>
        </w:rPr>
        <w:t xml:space="preserve">met </w:t>
      </w:r>
      <w:r w:rsidRPr="00A347EF" w:rsidR="00C56634">
        <w:rPr>
          <w:rFonts w:ascii="Verdana" w:hAnsi="Verdana"/>
          <w:sz w:val="18"/>
          <w:szCs w:val="18"/>
        </w:rPr>
        <w:t>deze landen</w:t>
      </w:r>
      <w:r w:rsidRPr="00A347EF" w:rsidR="00E1193A">
        <w:rPr>
          <w:rFonts w:ascii="Verdana" w:hAnsi="Verdana"/>
          <w:sz w:val="18"/>
          <w:szCs w:val="18"/>
        </w:rPr>
        <w:t xml:space="preserve"> </w:t>
      </w:r>
      <w:r w:rsidRPr="00A347EF" w:rsidR="00267103">
        <w:rPr>
          <w:rFonts w:ascii="Verdana" w:hAnsi="Verdana"/>
          <w:sz w:val="18"/>
          <w:szCs w:val="18"/>
        </w:rPr>
        <w:t xml:space="preserve">kan worden </w:t>
      </w:r>
      <w:r w:rsidRPr="00A347EF" w:rsidR="00E1193A">
        <w:rPr>
          <w:rFonts w:ascii="Verdana" w:hAnsi="Verdana"/>
          <w:sz w:val="18"/>
          <w:szCs w:val="18"/>
        </w:rPr>
        <w:t>versterk</w:t>
      </w:r>
      <w:r w:rsidRPr="00A347EF" w:rsidR="00267103">
        <w:rPr>
          <w:rFonts w:ascii="Verdana" w:hAnsi="Verdana"/>
          <w:sz w:val="18"/>
          <w:szCs w:val="18"/>
        </w:rPr>
        <w:t>t</w:t>
      </w:r>
      <w:r w:rsidRPr="00A347EF" w:rsidR="006F52A6">
        <w:rPr>
          <w:rFonts w:ascii="Verdana" w:hAnsi="Verdana"/>
          <w:sz w:val="18"/>
          <w:szCs w:val="18"/>
        </w:rPr>
        <w:t xml:space="preserve">, waaronder </w:t>
      </w:r>
      <w:r w:rsidRPr="00A347EF" w:rsidR="00267103">
        <w:rPr>
          <w:rFonts w:ascii="Verdana" w:hAnsi="Verdana"/>
          <w:sz w:val="18"/>
          <w:szCs w:val="18"/>
        </w:rPr>
        <w:t xml:space="preserve">door verdere </w:t>
      </w:r>
      <w:r w:rsidRPr="00A347EF" w:rsidR="006F52A6">
        <w:rPr>
          <w:rFonts w:ascii="Verdana" w:hAnsi="Verdana"/>
          <w:sz w:val="18"/>
          <w:szCs w:val="18"/>
        </w:rPr>
        <w:t>aansluiting bij missies</w:t>
      </w:r>
      <w:r w:rsidRPr="00A347EF" w:rsidR="00C56634">
        <w:rPr>
          <w:rFonts w:ascii="Verdana" w:hAnsi="Verdana"/>
          <w:sz w:val="18"/>
          <w:szCs w:val="18"/>
        </w:rPr>
        <w:t xml:space="preserve"> </w:t>
      </w:r>
      <w:r w:rsidRPr="00A347EF" w:rsidR="00267103">
        <w:rPr>
          <w:rFonts w:ascii="Verdana" w:hAnsi="Verdana"/>
          <w:sz w:val="18"/>
          <w:szCs w:val="18"/>
        </w:rPr>
        <w:t xml:space="preserve">in het kader van </w:t>
      </w:r>
      <w:r w:rsidRPr="00A347EF" w:rsidR="00C56634">
        <w:rPr>
          <w:rFonts w:ascii="Verdana" w:hAnsi="Verdana"/>
          <w:sz w:val="18"/>
          <w:szCs w:val="18"/>
        </w:rPr>
        <w:t>het gemeenschappelijk veiligheids- en defensiebeleid</w:t>
      </w:r>
      <w:r w:rsidRPr="00A347EF" w:rsidR="006F52A6">
        <w:rPr>
          <w:rFonts w:ascii="Verdana" w:hAnsi="Verdana"/>
          <w:sz w:val="18"/>
          <w:szCs w:val="18"/>
        </w:rPr>
        <w:t xml:space="preserve"> en </w:t>
      </w:r>
      <w:r w:rsidRPr="00A347EF" w:rsidR="0001742D">
        <w:rPr>
          <w:rFonts w:ascii="Verdana" w:hAnsi="Verdana"/>
          <w:sz w:val="18"/>
          <w:szCs w:val="18"/>
        </w:rPr>
        <w:t>de EPF</w:t>
      </w:r>
      <w:r w:rsidRPr="00A347EF" w:rsidR="006F52A6">
        <w:rPr>
          <w:rFonts w:ascii="Verdana" w:hAnsi="Verdana"/>
          <w:sz w:val="18"/>
          <w:szCs w:val="18"/>
        </w:rPr>
        <w:t xml:space="preserve">. </w:t>
      </w:r>
    </w:p>
    <w:p w:rsidRPr="00A347EF" w:rsidR="00927BBE" w:rsidP="00232D84" w:rsidRDefault="00971993" w14:paraId="40280C2D" w14:textId="74499972">
      <w:pPr>
        <w:spacing w:line="276" w:lineRule="auto"/>
        <w:rPr>
          <w:rFonts w:ascii="Verdana" w:hAnsi="Verdana"/>
          <w:sz w:val="18"/>
          <w:szCs w:val="18"/>
        </w:rPr>
      </w:pPr>
      <w:r w:rsidRPr="00A347EF">
        <w:rPr>
          <w:rFonts w:ascii="Verdana" w:hAnsi="Verdana"/>
          <w:sz w:val="18"/>
          <w:szCs w:val="18"/>
        </w:rPr>
        <w:t xml:space="preserve">Commissaris Varhelyi </w:t>
      </w:r>
      <w:r w:rsidRPr="00A347EF" w:rsidR="00267103">
        <w:rPr>
          <w:rFonts w:ascii="Verdana" w:hAnsi="Verdana"/>
          <w:sz w:val="18"/>
          <w:szCs w:val="18"/>
        </w:rPr>
        <w:t xml:space="preserve">gaf </w:t>
      </w:r>
      <w:r w:rsidRPr="00A347EF" w:rsidR="008159BE">
        <w:rPr>
          <w:rFonts w:ascii="Verdana" w:hAnsi="Verdana"/>
          <w:sz w:val="18"/>
          <w:szCs w:val="18"/>
        </w:rPr>
        <w:t>een algemene toelichting</w:t>
      </w:r>
      <w:r w:rsidRPr="00A347EF" w:rsidR="00CC63DE">
        <w:rPr>
          <w:rFonts w:ascii="Verdana" w:hAnsi="Verdana"/>
          <w:sz w:val="18"/>
          <w:szCs w:val="18"/>
        </w:rPr>
        <w:t xml:space="preserve"> op </w:t>
      </w:r>
      <w:r w:rsidRPr="00A347EF" w:rsidR="008159BE">
        <w:rPr>
          <w:rFonts w:ascii="Verdana" w:hAnsi="Verdana"/>
          <w:sz w:val="18"/>
          <w:szCs w:val="18"/>
        </w:rPr>
        <w:t>het EU-toetredingsproces en de presentatie van de voortgangsrapportages van de (potentiële) kandidaat-lidstaten</w:t>
      </w:r>
      <w:r w:rsidRPr="00A347EF" w:rsidR="009C248F">
        <w:rPr>
          <w:rFonts w:ascii="Verdana" w:hAnsi="Verdana"/>
          <w:sz w:val="18"/>
          <w:szCs w:val="18"/>
        </w:rPr>
        <w:t xml:space="preserve">, dat </w:t>
      </w:r>
      <w:r w:rsidRPr="00A347EF">
        <w:rPr>
          <w:rFonts w:ascii="Verdana" w:hAnsi="Verdana"/>
          <w:sz w:val="18"/>
          <w:szCs w:val="18"/>
        </w:rPr>
        <w:t xml:space="preserve">bovenaan de politieke agenda staat. </w:t>
      </w:r>
      <w:r w:rsidRPr="00A347EF" w:rsidR="00267103">
        <w:rPr>
          <w:rFonts w:ascii="Verdana" w:hAnsi="Verdana"/>
          <w:sz w:val="18"/>
          <w:szCs w:val="18"/>
        </w:rPr>
        <w:t xml:space="preserve">Een grote groep </w:t>
      </w:r>
      <w:r w:rsidRPr="00A347EF" w:rsidR="005B58B5">
        <w:rPr>
          <w:rFonts w:ascii="Verdana" w:hAnsi="Verdana"/>
          <w:sz w:val="18"/>
          <w:szCs w:val="18"/>
        </w:rPr>
        <w:t>lidstaten</w:t>
      </w:r>
      <w:r w:rsidRPr="00A347EF">
        <w:rPr>
          <w:rFonts w:ascii="Verdana" w:hAnsi="Verdana"/>
          <w:sz w:val="18"/>
          <w:szCs w:val="18"/>
        </w:rPr>
        <w:t xml:space="preserve"> sprak steun uit voor het EU-toekomstperspectief van de </w:t>
      </w:r>
      <w:r w:rsidRPr="00A347EF" w:rsidR="00267103">
        <w:rPr>
          <w:rFonts w:ascii="Verdana" w:hAnsi="Verdana"/>
          <w:sz w:val="18"/>
          <w:szCs w:val="18"/>
        </w:rPr>
        <w:t xml:space="preserve">landen op de Westelijke Balkan </w:t>
      </w:r>
      <w:r w:rsidRPr="00A347EF">
        <w:rPr>
          <w:rFonts w:ascii="Verdana" w:hAnsi="Verdana"/>
          <w:sz w:val="18"/>
          <w:szCs w:val="18"/>
        </w:rPr>
        <w:t xml:space="preserve">en </w:t>
      </w:r>
      <w:r w:rsidRPr="00A347EF" w:rsidR="00267103">
        <w:rPr>
          <w:rFonts w:ascii="Verdana" w:hAnsi="Verdana"/>
          <w:sz w:val="18"/>
          <w:szCs w:val="18"/>
        </w:rPr>
        <w:t xml:space="preserve">verwelkomde </w:t>
      </w:r>
      <w:r w:rsidRPr="00A347EF">
        <w:rPr>
          <w:rFonts w:ascii="Verdana" w:hAnsi="Verdana"/>
          <w:sz w:val="18"/>
          <w:szCs w:val="18"/>
        </w:rPr>
        <w:t>het Groei</w:t>
      </w:r>
      <w:r w:rsidRPr="00A347EF" w:rsidR="00267103">
        <w:rPr>
          <w:rFonts w:ascii="Verdana" w:hAnsi="Verdana"/>
          <w:sz w:val="18"/>
          <w:szCs w:val="18"/>
        </w:rPr>
        <w:t>plan voor de Westelijke Balkan</w:t>
      </w:r>
      <w:r w:rsidRPr="00A347EF" w:rsidR="008934DF">
        <w:rPr>
          <w:rFonts w:ascii="Verdana" w:hAnsi="Verdana"/>
          <w:sz w:val="18"/>
          <w:szCs w:val="18"/>
        </w:rPr>
        <w:t>.</w:t>
      </w:r>
      <w:r w:rsidRPr="00A347EF" w:rsidR="00267103">
        <w:rPr>
          <w:rFonts w:ascii="Verdana" w:hAnsi="Verdana"/>
          <w:sz w:val="18"/>
          <w:szCs w:val="18"/>
        </w:rPr>
        <w:t xml:space="preserve"> De Belgische minister van Buitenlandse Zaken sprak namens de Benelux een korte interventie uit, </w:t>
      </w:r>
      <w:r w:rsidRPr="00A347EF" w:rsidR="009C248F">
        <w:rPr>
          <w:rFonts w:ascii="Verdana" w:hAnsi="Verdana"/>
          <w:sz w:val="18"/>
          <w:szCs w:val="18"/>
        </w:rPr>
        <w:t>waarin</w:t>
      </w:r>
      <w:r w:rsidRPr="00A347EF" w:rsidR="00267103">
        <w:rPr>
          <w:rFonts w:ascii="Verdana" w:hAnsi="Verdana"/>
          <w:sz w:val="18"/>
          <w:szCs w:val="18"/>
        </w:rPr>
        <w:t xml:space="preserve"> onder meer het belang van dialoog tussen Kosovo en Servië werd benadrukt voor stabiliteit in de regio. </w:t>
      </w:r>
      <w:r w:rsidRPr="00A347EF" w:rsidR="0076754D">
        <w:rPr>
          <w:rFonts w:ascii="Verdana" w:hAnsi="Verdana"/>
          <w:sz w:val="18"/>
          <w:szCs w:val="18"/>
        </w:rPr>
        <w:t xml:space="preserve">Veel lidstaten gaven aan dat </w:t>
      </w:r>
      <w:r w:rsidRPr="00A347EF" w:rsidR="00267103">
        <w:rPr>
          <w:rFonts w:ascii="Verdana" w:hAnsi="Verdana"/>
          <w:sz w:val="18"/>
          <w:szCs w:val="18"/>
        </w:rPr>
        <w:t xml:space="preserve">normalisatie van de relaties </w:t>
      </w:r>
      <w:r w:rsidRPr="00A347EF" w:rsidR="0076754D">
        <w:rPr>
          <w:rFonts w:ascii="Verdana" w:hAnsi="Verdana"/>
          <w:sz w:val="18"/>
          <w:szCs w:val="18"/>
        </w:rPr>
        <w:t xml:space="preserve">tussen Servië en Kosovo een belangrijke </w:t>
      </w:r>
      <w:r w:rsidRPr="00A347EF" w:rsidR="00267103">
        <w:rPr>
          <w:rFonts w:ascii="Verdana" w:hAnsi="Verdana"/>
          <w:sz w:val="18"/>
          <w:szCs w:val="18"/>
        </w:rPr>
        <w:t xml:space="preserve">voorwaarde </w:t>
      </w:r>
      <w:r w:rsidRPr="00A347EF" w:rsidR="0076754D">
        <w:rPr>
          <w:rFonts w:ascii="Verdana" w:hAnsi="Verdana"/>
          <w:sz w:val="18"/>
          <w:szCs w:val="18"/>
        </w:rPr>
        <w:t xml:space="preserve">was </w:t>
      </w:r>
      <w:r w:rsidRPr="00A347EF" w:rsidR="00267103">
        <w:rPr>
          <w:rFonts w:ascii="Verdana" w:hAnsi="Verdana"/>
          <w:sz w:val="18"/>
          <w:szCs w:val="18"/>
        </w:rPr>
        <w:t xml:space="preserve">voor het EU-toetredingstraject </w:t>
      </w:r>
      <w:r w:rsidRPr="00A347EF" w:rsidR="0076754D">
        <w:rPr>
          <w:rFonts w:ascii="Verdana" w:hAnsi="Verdana"/>
          <w:sz w:val="18"/>
          <w:szCs w:val="18"/>
        </w:rPr>
        <w:t xml:space="preserve">en voor </w:t>
      </w:r>
      <w:r w:rsidRPr="00A347EF" w:rsidR="00267103">
        <w:rPr>
          <w:rFonts w:ascii="Verdana" w:hAnsi="Verdana"/>
          <w:sz w:val="18"/>
          <w:szCs w:val="18"/>
        </w:rPr>
        <w:t xml:space="preserve">samenwerking in het kader van </w:t>
      </w:r>
      <w:r w:rsidRPr="00A347EF" w:rsidR="009C248F">
        <w:rPr>
          <w:rFonts w:ascii="Verdana" w:hAnsi="Verdana"/>
          <w:sz w:val="18"/>
          <w:szCs w:val="18"/>
        </w:rPr>
        <w:t>het</w:t>
      </w:r>
      <w:r w:rsidRPr="00A347EF" w:rsidR="00267103">
        <w:rPr>
          <w:rFonts w:ascii="Verdana" w:hAnsi="Verdana"/>
          <w:sz w:val="18"/>
          <w:szCs w:val="18"/>
        </w:rPr>
        <w:t xml:space="preserve"> Groeiplan voor de Westelijke Balkan.</w:t>
      </w:r>
      <w:r w:rsidRPr="00A347EF" w:rsidR="0076754D">
        <w:rPr>
          <w:rFonts w:ascii="Verdana" w:hAnsi="Verdana"/>
          <w:sz w:val="18"/>
          <w:szCs w:val="18"/>
        </w:rPr>
        <w:t xml:space="preserve"> </w:t>
      </w:r>
      <w:r w:rsidRPr="00A347EF" w:rsidR="00267103">
        <w:rPr>
          <w:rFonts w:ascii="Verdana" w:hAnsi="Verdana"/>
          <w:sz w:val="18"/>
          <w:szCs w:val="18"/>
        </w:rPr>
        <w:t xml:space="preserve">De landen van de Westelijke Balkan </w:t>
      </w:r>
      <w:r w:rsidRPr="00A347EF" w:rsidR="0076754D">
        <w:rPr>
          <w:rFonts w:ascii="Verdana" w:hAnsi="Verdana"/>
          <w:sz w:val="18"/>
          <w:szCs w:val="18"/>
        </w:rPr>
        <w:t xml:space="preserve">gingen uitgebreid in </w:t>
      </w:r>
      <w:r w:rsidRPr="00A347EF" w:rsidR="00267103">
        <w:rPr>
          <w:rFonts w:ascii="Verdana" w:hAnsi="Verdana"/>
          <w:sz w:val="18"/>
          <w:szCs w:val="18"/>
        </w:rPr>
        <w:t xml:space="preserve">op de samenwerking </w:t>
      </w:r>
      <w:r w:rsidRPr="00A347EF" w:rsidR="0076754D">
        <w:rPr>
          <w:rFonts w:ascii="Verdana" w:hAnsi="Verdana"/>
          <w:sz w:val="18"/>
          <w:szCs w:val="18"/>
        </w:rPr>
        <w:t xml:space="preserve">met de EU </w:t>
      </w:r>
      <w:r w:rsidRPr="00A347EF" w:rsidR="00267103">
        <w:rPr>
          <w:rFonts w:ascii="Verdana" w:hAnsi="Verdana"/>
          <w:sz w:val="18"/>
          <w:szCs w:val="18"/>
        </w:rPr>
        <w:t xml:space="preserve">en </w:t>
      </w:r>
      <w:r w:rsidRPr="00A347EF" w:rsidR="0076754D">
        <w:rPr>
          <w:rFonts w:ascii="Verdana" w:hAnsi="Verdana"/>
          <w:sz w:val="18"/>
          <w:szCs w:val="18"/>
        </w:rPr>
        <w:t>op de v</w:t>
      </w:r>
      <w:r w:rsidRPr="00A347EF" w:rsidR="00644988">
        <w:rPr>
          <w:rFonts w:ascii="Verdana" w:hAnsi="Verdana"/>
          <w:sz w:val="18"/>
          <w:szCs w:val="18"/>
        </w:rPr>
        <w:t>o</w:t>
      </w:r>
      <w:r w:rsidRPr="00A347EF" w:rsidR="0076754D">
        <w:rPr>
          <w:rFonts w:ascii="Verdana" w:hAnsi="Verdana"/>
          <w:sz w:val="18"/>
          <w:szCs w:val="18"/>
        </w:rPr>
        <w:t xml:space="preserve">ortgang </w:t>
      </w:r>
      <w:r w:rsidRPr="00A347EF" w:rsidR="00267103">
        <w:rPr>
          <w:rFonts w:ascii="Verdana" w:hAnsi="Verdana"/>
          <w:sz w:val="18"/>
          <w:szCs w:val="18"/>
        </w:rPr>
        <w:t xml:space="preserve">die </w:t>
      </w:r>
      <w:r w:rsidRPr="00A347EF" w:rsidR="0076754D">
        <w:rPr>
          <w:rFonts w:ascii="Verdana" w:hAnsi="Verdana"/>
          <w:sz w:val="18"/>
          <w:szCs w:val="18"/>
        </w:rPr>
        <w:t xml:space="preserve">zij volgens hen hadden gemaakt in </w:t>
      </w:r>
      <w:r w:rsidRPr="00A347EF" w:rsidR="00267103">
        <w:rPr>
          <w:rFonts w:ascii="Verdana" w:hAnsi="Verdana"/>
          <w:sz w:val="18"/>
          <w:szCs w:val="18"/>
        </w:rPr>
        <w:t xml:space="preserve">het kader van het EU-toetredingsproces. </w:t>
      </w:r>
    </w:p>
    <w:p w:rsidRPr="00A347EF" w:rsidR="006006DA" w:rsidP="00232D84" w:rsidRDefault="00644988" w14:paraId="384D0935" w14:textId="2E218024">
      <w:pPr>
        <w:spacing w:line="276" w:lineRule="auto"/>
        <w:rPr>
          <w:rFonts w:ascii="Verdana" w:hAnsi="Verdana"/>
          <w:b/>
          <w:bCs/>
          <w:sz w:val="18"/>
          <w:szCs w:val="18"/>
        </w:rPr>
      </w:pPr>
      <w:bookmarkStart w:name="_Hlk151469449" w:id="0"/>
      <w:bookmarkStart w:name="_Hlk152056679" w:id="1"/>
      <w:r w:rsidRPr="00A347EF">
        <w:rPr>
          <w:rFonts w:ascii="Verdana" w:hAnsi="Verdana"/>
          <w:b/>
          <w:bCs/>
          <w:sz w:val="18"/>
          <w:szCs w:val="18"/>
        </w:rPr>
        <w:t xml:space="preserve">Verslag informele </w:t>
      </w:r>
      <w:r w:rsidRPr="00A347EF" w:rsidR="004017A7">
        <w:rPr>
          <w:rFonts w:ascii="Verdana" w:hAnsi="Verdana"/>
          <w:b/>
          <w:bCs/>
          <w:sz w:val="18"/>
          <w:szCs w:val="18"/>
        </w:rPr>
        <w:t>bijeenkomst van EU-ministers van Buitenlandse Zaken</w:t>
      </w:r>
      <w:r w:rsidRPr="00A347EF">
        <w:rPr>
          <w:rFonts w:ascii="Verdana" w:hAnsi="Verdana"/>
          <w:b/>
          <w:bCs/>
          <w:sz w:val="18"/>
          <w:szCs w:val="18"/>
        </w:rPr>
        <w:t xml:space="preserve"> over situatie in het Midden-Oosten </w:t>
      </w:r>
    </w:p>
    <w:p w:rsidRPr="00AD1C6A" w:rsidR="00EF6AE4" w:rsidP="00232D84" w:rsidRDefault="00281416" w14:paraId="2311668C" w14:textId="49677B90">
      <w:pPr>
        <w:spacing w:line="276" w:lineRule="auto"/>
        <w:rPr>
          <w:rFonts w:ascii="Verdana" w:hAnsi="Verdana"/>
          <w:sz w:val="18"/>
          <w:szCs w:val="18"/>
        </w:rPr>
      </w:pPr>
      <w:r w:rsidRPr="00A347EF">
        <w:rPr>
          <w:rFonts w:ascii="Verdana" w:hAnsi="Verdana"/>
          <w:sz w:val="18"/>
          <w:szCs w:val="18"/>
        </w:rPr>
        <w:t xml:space="preserve">Op 20 november </w:t>
      </w:r>
      <w:r w:rsidRPr="00A347EF" w:rsidR="00817AE2">
        <w:rPr>
          <w:rFonts w:ascii="Verdana" w:hAnsi="Verdana"/>
          <w:sz w:val="18"/>
          <w:szCs w:val="18"/>
        </w:rPr>
        <w:t xml:space="preserve">jl. </w:t>
      </w:r>
      <w:r w:rsidRPr="00A347EF">
        <w:rPr>
          <w:rFonts w:ascii="Verdana" w:hAnsi="Verdana"/>
          <w:sz w:val="18"/>
          <w:szCs w:val="18"/>
        </w:rPr>
        <w:t>vond</w:t>
      </w:r>
      <w:r w:rsidRPr="00A347EF" w:rsidR="00817AE2">
        <w:rPr>
          <w:rFonts w:ascii="Verdana" w:hAnsi="Verdana"/>
          <w:sz w:val="18"/>
          <w:szCs w:val="18"/>
        </w:rPr>
        <w:t xml:space="preserve"> </w:t>
      </w:r>
      <w:r w:rsidRPr="00A347EF">
        <w:rPr>
          <w:rFonts w:ascii="Verdana" w:hAnsi="Verdana"/>
          <w:sz w:val="18"/>
          <w:szCs w:val="18"/>
        </w:rPr>
        <w:t xml:space="preserve">een informele videoconferentie plaats over de situatie in het Midden-Oosten. </w:t>
      </w:r>
      <w:r w:rsidRPr="00A347EF" w:rsidR="0087449A">
        <w:rPr>
          <w:rFonts w:ascii="Verdana" w:hAnsi="Verdana"/>
          <w:sz w:val="18"/>
          <w:szCs w:val="18"/>
        </w:rPr>
        <w:t>De HV</w:t>
      </w:r>
      <w:r w:rsidRPr="00A347EF" w:rsidR="00B427A7">
        <w:rPr>
          <w:rFonts w:ascii="Verdana" w:hAnsi="Verdana"/>
          <w:sz w:val="18"/>
          <w:szCs w:val="18"/>
        </w:rPr>
        <w:t xml:space="preserve"> </w:t>
      </w:r>
      <w:r w:rsidRPr="00A347EF" w:rsidR="00FF50A9">
        <w:rPr>
          <w:rFonts w:ascii="Verdana" w:hAnsi="Verdana"/>
          <w:sz w:val="18"/>
          <w:szCs w:val="18"/>
        </w:rPr>
        <w:t>deelde in de bevindingen van</w:t>
      </w:r>
      <w:r w:rsidRPr="00A347EF">
        <w:rPr>
          <w:rFonts w:ascii="Verdana" w:hAnsi="Verdana"/>
          <w:sz w:val="18"/>
          <w:szCs w:val="18"/>
        </w:rPr>
        <w:t xml:space="preserve"> zijn bezoeken aan </w:t>
      </w:r>
      <w:r w:rsidRPr="00A347EF" w:rsidR="00817AE2">
        <w:rPr>
          <w:rFonts w:ascii="Verdana" w:hAnsi="Verdana"/>
          <w:sz w:val="18"/>
          <w:szCs w:val="18"/>
        </w:rPr>
        <w:t>Israël</w:t>
      </w:r>
      <w:r w:rsidRPr="00A347EF">
        <w:rPr>
          <w:rFonts w:ascii="Verdana" w:hAnsi="Verdana"/>
          <w:sz w:val="18"/>
          <w:szCs w:val="18"/>
        </w:rPr>
        <w:t xml:space="preserve">, de Palestijnse Gebieden, </w:t>
      </w:r>
      <w:r w:rsidRPr="00AD1C6A">
        <w:rPr>
          <w:rFonts w:ascii="Verdana" w:hAnsi="Verdana"/>
          <w:sz w:val="18"/>
          <w:szCs w:val="18"/>
        </w:rPr>
        <w:t xml:space="preserve">Bahrein, Qatar en </w:t>
      </w:r>
      <w:r w:rsidRPr="00AD1C6A" w:rsidR="00C817DA">
        <w:rPr>
          <w:rFonts w:ascii="Verdana" w:hAnsi="Verdana"/>
          <w:sz w:val="18"/>
          <w:szCs w:val="18"/>
        </w:rPr>
        <w:t>Jordanië</w:t>
      </w:r>
      <w:r w:rsidRPr="00AD1C6A" w:rsidR="003A6EE8">
        <w:rPr>
          <w:rFonts w:ascii="Verdana" w:hAnsi="Verdana"/>
          <w:sz w:val="18"/>
          <w:szCs w:val="18"/>
        </w:rPr>
        <w:t xml:space="preserve">. </w:t>
      </w:r>
      <w:r w:rsidRPr="00AD1C6A" w:rsidR="00DE6D0D">
        <w:rPr>
          <w:rFonts w:ascii="Verdana" w:hAnsi="Verdana"/>
          <w:sz w:val="18"/>
          <w:szCs w:val="18"/>
        </w:rPr>
        <w:t xml:space="preserve">Vier punten kwamen daarbij naar voren, namelijk </w:t>
      </w:r>
      <w:r w:rsidRPr="00AD1C6A" w:rsidR="003A6EE8">
        <w:rPr>
          <w:rFonts w:ascii="Verdana" w:hAnsi="Verdana"/>
          <w:sz w:val="18"/>
          <w:szCs w:val="18"/>
        </w:rPr>
        <w:t xml:space="preserve">de </w:t>
      </w:r>
      <w:r w:rsidRPr="00AD1C6A">
        <w:rPr>
          <w:rFonts w:ascii="Verdana" w:hAnsi="Verdana"/>
          <w:sz w:val="18"/>
          <w:szCs w:val="18"/>
        </w:rPr>
        <w:t>verslechterende humanitaire situatie</w:t>
      </w:r>
      <w:r w:rsidRPr="00AD1C6A" w:rsidR="0078452D">
        <w:rPr>
          <w:rFonts w:ascii="Verdana" w:hAnsi="Verdana"/>
          <w:sz w:val="18"/>
          <w:szCs w:val="18"/>
        </w:rPr>
        <w:t xml:space="preserve"> in Gaza</w:t>
      </w:r>
      <w:r w:rsidRPr="00AD1C6A">
        <w:rPr>
          <w:rFonts w:ascii="Verdana" w:hAnsi="Verdana"/>
          <w:sz w:val="18"/>
          <w:szCs w:val="18"/>
        </w:rPr>
        <w:t xml:space="preserve">, </w:t>
      </w:r>
      <w:r w:rsidRPr="00AD1C6A" w:rsidR="00DE6D0D">
        <w:rPr>
          <w:rFonts w:ascii="Verdana" w:hAnsi="Verdana"/>
          <w:sz w:val="18"/>
          <w:szCs w:val="18"/>
        </w:rPr>
        <w:t>de</w:t>
      </w:r>
      <w:r w:rsidRPr="00AD1C6A" w:rsidR="0078452D">
        <w:rPr>
          <w:rFonts w:ascii="Verdana" w:hAnsi="Verdana"/>
          <w:sz w:val="18"/>
          <w:szCs w:val="18"/>
        </w:rPr>
        <w:t xml:space="preserve"> </w:t>
      </w:r>
      <w:r w:rsidRPr="00AD1C6A" w:rsidR="00FF50A9">
        <w:rPr>
          <w:rFonts w:ascii="Verdana" w:hAnsi="Verdana"/>
          <w:sz w:val="18"/>
          <w:szCs w:val="18"/>
        </w:rPr>
        <w:t xml:space="preserve">situatie van de </w:t>
      </w:r>
      <w:r w:rsidRPr="00AD1C6A">
        <w:rPr>
          <w:rFonts w:ascii="Verdana" w:hAnsi="Verdana"/>
          <w:sz w:val="18"/>
          <w:szCs w:val="18"/>
        </w:rPr>
        <w:t xml:space="preserve">gegijzelden, het toenemend geweld op de Westelijke Jordaanoever en de noodzaak van voortzetting van financiële steun aan de Palestijnse Autoriteit. </w:t>
      </w:r>
      <w:r w:rsidRPr="00AD1C6A" w:rsidR="00591FDC">
        <w:rPr>
          <w:rFonts w:ascii="Verdana" w:hAnsi="Verdana"/>
          <w:sz w:val="18"/>
          <w:szCs w:val="18"/>
        </w:rPr>
        <w:t xml:space="preserve">Eurocommissaris Urpilainen deelde </w:t>
      </w:r>
      <w:r w:rsidRPr="00AD1C6A" w:rsidR="004017A7">
        <w:rPr>
          <w:rFonts w:ascii="Verdana" w:hAnsi="Verdana"/>
          <w:sz w:val="18"/>
          <w:szCs w:val="18"/>
        </w:rPr>
        <w:t xml:space="preserve">mee </w:t>
      </w:r>
      <w:r w:rsidRPr="00AD1C6A" w:rsidR="00591FDC">
        <w:rPr>
          <w:rFonts w:ascii="Verdana" w:hAnsi="Verdana"/>
          <w:sz w:val="18"/>
          <w:szCs w:val="18"/>
        </w:rPr>
        <w:t xml:space="preserve">dat het college van de Commissie zich op 21 november buigt over de uitkomsten van de doorlichting van de Europese ontwikkelingssamenwerking voor de Palestijnse Gebieden. </w:t>
      </w:r>
    </w:p>
    <w:p w:rsidRPr="00FF50A9" w:rsidR="00644988" w:rsidP="00232D84" w:rsidRDefault="00EF6AE4" w14:paraId="564E3BB1" w14:textId="22A47C10">
      <w:pPr>
        <w:spacing w:line="276" w:lineRule="auto"/>
        <w:rPr>
          <w:rFonts w:ascii="Verdana" w:hAnsi="Verdana"/>
          <w:sz w:val="18"/>
          <w:szCs w:val="18"/>
        </w:rPr>
      </w:pPr>
      <w:r w:rsidRPr="00AD1C6A">
        <w:rPr>
          <w:rFonts w:ascii="Verdana" w:hAnsi="Verdana"/>
          <w:sz w:val="18"/>
          <w:szCs w:val="18"/>
        </w:rPr>
        <w:t xml:space="preserve">Tijdens de </w:t>
      </w:r>
      <w:r w:rsidRPr="00AD1C6A" w:rsidR="009B7C18">
        <w:rPr>
          <w:rFonts w:ascii="Verdana" w:hAnsi="Verdana"/>
          <w:sz w:val="18"/>
          <w:szCs w:val="18"/>
        </w:rPr>
        <w:t>bijeenkomst</w:t>
      </w:r>
      <w:r w:rsidRPr="00AD1C6A">
        <w:rPr>
          <w:rFonts w:ascii="Verdana" w:hAnsi="Verdana"/>
          <w:sz w:val="18"/>
          <w:szCs w:val="18"/>
        </w:rPr>
        <w:t xml:space="preserve"> </w:t>
      </w:r>
      <w:r w:rsidRPr="00AD1C6A" w:rsidR="00A959C2">
        <w:rPr>
          <w:rFonts w:ascii="Verdana" w:hAnsi="Verdana"/>
          <w:sz w:val="18"/>
          <w:szCs w:val="18"/>
        </w:rPr>
        <w:t>gingen veel lidstaten in op het belang van een politieke oplossing voor het conflict, inclusief de rol die een Palestijnse Autoriteit hierin zal moeten spelen.</w:t>
      </w:r>
      <w:r w:rsidRPr="00AD1C6A" w:rsidR="003A565D">
        <w:rPr>
          <w:rFonts w:ascii="Verdana" w:hAnsi="Verdana"/>
          <w:sz w:val="18"/>
          <w:szCs w:val="18"/>
        </w:rPr>
        <w:t xml:space="preserve"> </w:t>
      </w:r>
      <w:r w:rsidRPr="00AD1C6A" w:rsidR="004017A7">
        <w:rPr>
          <w:rFonts w:ascii="Verdana" w:hAnsi="Verdana"/>
          <w:sz w:val="18"/>
          <w:szCs w:val="18"/>
        </w:rPr>
        <w:t>Verschillende lidstaten uitten hun zorgen over het kolonistengeweld op de Westelijke Jordaanoever.</w:t>
      </w:r>
      <w:r w:rsidRPr="00AD1C6A" w:rsidR="00A74C65">
        <w:rPr>
          <w:rFonts w:ascii="Verdana" w:hAnsi="Verdana"/>
          <w:sz w:val="18"/>
          <w:szCs w:val="18"/>
        </w:rPr>
        <w:t xml:space="preserve"> </w:t>
      </w:r>
      <w:r w:rsidRPr="00AD1C6A" w:rsidR="00003477">
        <w:rPr>
          <w:rFonts w:ascii="Verdana" w:hAnsi="Verdana"/>
          <w:sz w:val="18"/>
          <w:szCs w:val="18"/>
        </w:rPr>
        <w:t xml:space="preserve">Nederland </w:t>
      </w:r>
      <w:r w:rsidRPr="00AD1C6A" w:rsidDel="00A74C65" w:rsidR="00003477">
        <w:rPr>
          <w:rFonts w:ascii="Verdana" w:hAnsi="Verdana"/>
          <w:sz w:val="18"/>
          <w:szCs w:val="18"/>
        </w:rPr>
        <w:t>uitte</w:t>
      </w:r>
      <w:r w:rsidRPr="00AD1C6A" w:rsidR="00A347EF">
        <w:rPr>
          <w:rFonts w:ascii="Verdana" w:hAnsi="Verdana"/>
          <w:sz w:val="18"/>
          <w:szCs w:val="18"/>
        </w:rPr>
        <w:t xml:space="preserve"> ernstige</w:t>
      </w:r>
      <w:r w:rsidRPr="00AD1C6A" w:rsidR="004017A7">
        <w:rPr>
          <w:rFonts w:ascii="Verdana" w:hAnsi="Verdana"/>
          <w:sz w:val="18"/>
          <w:szCs w:val="18"/>
        </w:rPr>
        <w:t xml:space="preserve"> zorgen over de situatie in Gaza en op de Westelijke Jordaanoever. </w:t>
      </w:r>
      <w:r w:rsidRPr="00AD1C6A" w:rsidR="005E26FB">
        <w:rPr>
          <w:rFonts w:ascii="Verdana" w:hAnsi="Verdana"/>
          <w:sz w:val="18"/>
          <w:szCs w:val="18"/>
        </w:rPr>
        <w:t xml:space="preserve">Nederland onderstreepte verder de noodzaak tot </w:t>
      </w:r>
      <w:r w:rsidRPr="00AD1C6A" w:rsidR="0097530B">
        <w:rPr>
          <w:rFonts w:ascii="Verdana" w:hAnsi="Verdana"/>
          <w:sz w:val="18"/>
          <w:szCs w:val="18"/>
        </w:rPr>
        <w:t xml:space="preserve">onmiddellijke </w:t>
      </w:r>
      <w:r w:rsidRPr="00AD1C6A" w:rsidR="005E26FB">
        <w:rPr>
          <w:rFonts w:ascii="Verdana" w:hAnsi="Verdana"/>
          <w:sz w:val="18"/>
          <w:szCs w:val="18"/>
        </w:rPr>
        <w:t xml:space="preserve">humanitaire pauzes en corridors, het voorkomen van regionale </w:t>
      </w:r>
      <w:r w:rsidRPr="00AD1C6A" w:rsidR="005E26FB">
        <w:rPr>
          <w:rFonts w:ascii="Verdana" w:hAnsi="Verdana"/>
          <w:i/>
          <w:iCs/>
          <w:sz w:val="18"/>
          <w:szCs w:val="18"/>
        </w:rPr>
        <w:t>spill-over</w:t>
      </w:r>
      <w:r w:rsidRPr="00AD1C6A" w:rsidR="005E26FB">
        <w:rPr>
          <w:rFonts w:ascii="Verdana" w:hAnsi="Verdana"/>
          <w:sz w:val="18"/>
          <w:szCs w:val="18"/>
        </w:rPr>
        <w:t xml:space="preserve"> van het conflict, voortzetting van steun aan de Palestijnse Autoriteit zodra de doorlichting is afgerond,</w:t>
      </w:r>
      <w:r w:rsidRPr="00AD1C6A" w:rsidR="0097530B">
        <w:rPr>
          <w:rFonts w:ascii="Verdana" w:hAnsi="Verdana"/>
          <w:sz w:val="18"/>
          <w:szCs w:val="18"/>
        </w:rPr>
        <w:t xml:space="preserve"> en</w:t>
      </w:r>
      <w:r w:rsidRPr="00AD1C6A" w:rsidR="005E26FB">
        <w:rPr>
          <w:rFonts w:ascii="Verdana" w:hAnsi="Verdana"/>
          <w:sz w:val="18"/>
          <w:szCs w:val="18"/>
        </w:rPr>
        <w:t xml:space="preserve"> de </w:t>
      </w:r>
      <w:r w:rsidRPr="00AD1C6A" w:rsidR="008862B1">
        <w:rPr>
          <w:rFonts w:ascii="Verdana" w:hAnsi="Verdana"/>
          <w:sz w:val="18"/>
          <w:szCs w:val="18"/>
        </w:rPr>
        <w:t xml:space="preserve">onmiddellijke en onvoorwaardelijke </w:t>
      </w:r>
      <w:r w:rsidRPr="00AD1C6A" w:rsidR="005E26FB">
        <w:rPr>
          <w:rFonts w:ascii="Verdana" w:hAnsi="Verdana"/>
          <w:sz w:val="18"/>
          <w:szCs w:val="18"/>
        </w:rPr>
        <w:t>vrijlating van gegijzelden en evacuatie van EU-burgers uit Gaza.</w:t>
      </w:r>
      <w:bookmarkEnd w:id="0"/>
      <w:r w:rsidRPr="00AD1C6A" w:rsidR="004017A7">
        <w:rPr>
          <w:rFonts w:ascii="Verdana" w:hAnsi="Verdana"/>
          <w:sz w:val="18"/>
          <w:szCs w:val="18"/>
        </w:rPr>
        <w:t xml:space="preserve"> Daarnaast herhaalde Nederland het belang van aantoonbaar terughoudend handelen door Israël.</w:t>
      </w:r>
      <w:bookmarkEnd w:id="1"/>
    </w:p>
    <w:sectPr w:rsidRPr="00FF50A9" w:rsidR="00644988">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07A1" w14:textId="77777777" w:rsidR="003923AB" w:rsidRDefault="003923AB" w:rsidP="003923AB">
      <w:pPr>
        <w:spacing w:after="0" w:line="240" w:lineRule="auto"/>
      </w:pPr>
      <w:r>
        <w:separator/>
      </w:r>
    </w:p>
  </w:endnote>
  <w:endnote w:type="continuationSeparator" w:id="0">
    <w:p w14:paraId="14FF4C85" w14:textId="77777777" w:rsidR="003923AB" w:rsidRDefault="003923AB" w:rsidP="003923AB">
      <w:pPr>
        <w:spacing w:after="0" w:line="240" w:lineRule="auto"/>
      </w:pPr>
      <w:r>
        <w:continuationSeparator/>
      </w:r>
    </w:p>
  </w:endnote>
  <w:endnote w:type="continuationNotice" w:id="1">
    <w:p w14:paraId="79802628" w14:textId="77777777" w:rsidR="007F0CFA" w:rsidRDefault="007F0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115937"/>
      <w:docPartObj>
        <w:docPartGallery w:val="Page Numbers (Bottom of Page)"/>
        <w:docPartUnique/>
      </w:docPartObj>
    </w:sdtPr>
    <w:sdtEndPr>
      <w:rPr>
        <w:noProof/>
      </w:rPr>
    </w:sdtEndPr>
    <w:sdtContent>
      <w:p w14:paraId="041B0A82" w14:textId="64DE7D51" w:rsidR="00B61AE0" w:rsidRDefault="00B61A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1E638" w14:textId="77777777" w:rsidR="00B61AE0" w:rsidRDefault="00B6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E2D9" w14:textId="77777777" w:rsidR="003923AB" w:rsidRDefault="003923AB" w:rsidP="003923AB">
      <w:pPr>
        <w:spacing w:after="0" w:line="240" w:lineRule="auto"/>
      </w:pPr>
      <w:r>
        <w:separator/>
      </w:r>
    </w:p>
  </w:footnote>
  <w:footnote w:type="continuationSeparator" w:id="0">
    <w:p w14:paraId="4640A442" w14:textId="77777777" w:rsidR="003923AB" w:rsidRDefault="003923AB" w:rsidP="003923AB">
      <w:pPr>
        <w:spacing w:after="0" w:line="240" w:lineRule="auto"/>
      </w:pPr>
      <w:r>
        <w:continuationSeparator/>
      </w:r>
    </w:p>
  </w:footnote>
  <w:footnote w:type="continuationNotice" w:id="1">
    <w:p w14:paraId="10ECC99E" w14:textId="77777777" w:rsidR="007F0CFA" w:rsidRDefault="007F0CFA">
      <w:pPr>
        <w:spacing w:after="0" w:line="240" w:lineRule="auto"/>
      </w:pPr>
    </w:p>
  </w:footnote>
  <w:footnote w:id="2">
    <w:p w14:paraId="4AA6A1C7" w14:textId="156361DE" w:rsidR="00787D8A" w:rsidRPr="002C2277" w:rsidRDefault="00787D8A" w:rsidP="00787D8A">
      <w:pPr>
        <w:pStyle w:val="FootnoteText"/>
        <w:rPr>
          <w:sz w:val="18"/>
          <w:szCs w:val="18"/>
        </w:rPr>
      </w:pPr>
      <w:r w:rsidRPr="002C2277">
        <w:rPr>
          <w:rStyle w:val="FootnoteReference"/>
          <w:sz w:val="18"/>
          <w:szCs w:val="18"/>
        </w:rPr>
        <w:footnoteRef/>
      </w:r>
      <w:r w:rsidRPr="002C2277">
        <w:rPr>
          <w:sz w:val="18"/>
          <w:szCs w:val="18"/>
        </w:rPr>
        <w:t xml:space="preserve"> </w:t>
      </w:r>
      <w:r w:rsidR="00665E86" w:rsidRPr="002C2277">
        <w:rPr>
          <w:sz w:val="18"/>
          <w:szCs w:val="18"/>
        </w:rPr>
        <w:t xml:space="preserve">Via website Commissie: </w:t>
      </w:r>
      <w:hyperlink r:id="rId1" w:history="1">
        <w:r w:rsidR="002C2277" w:rsidRPr="002C2277">
          <w:rPr>
            <w:rStyle w:val="Hyperlink"/>
            <w:sz w:val="18"/>
            <w:szCs w:val="18"/>
          </w:rPr>
          <w:t>www.consilium.europa.eu/en/press/press-releases/2023/11/12/statement-by-the-high-representative-on-behalf-of-the-european-union-on-humanitarian-pauses-in-gaza</w:t>
        </w:r>
      </w:hyperlink>
      <w:r w:rsidR="002C2277" w:rsidRPr="002C2277">
        <w:rPr>
          <w:sz w:val="18"/>
          <w:szCs w:val="18"/>
        </w:rPr>
        <w:t xml:space="preserve"> </w:t>
      </w:r>
    </w:p>
  </w:footnote>
  <w:footnote w:id="3">
    <w:p w14:paraId="55EE3DD1" w14:textId="6CB032FA" w:rsidR="00FF56BF" w:rsidRPr="00FF56BF" w:rsidRDefault="003B28C9" w:rsidP="00FF56BF">
      <w:pPr>
        <w:pStyle w:val="FootnoteText"/>
        <w:rPr>
          <w:sz w:val="18"/>
          <w:szCs w:val="18"/>
        </w:rPr>
      </w:pPr>
      <w:r w:rsidRPr="00B46A85">
        <w:rPr>
          <w:rStyle w:val="FootnoteReference"/>
          <w:rFonts w:cstheme="minorHAnsi"/>
          <w:sz w:val="18"/>
          <w:szCs w:val="18"/>
        </w:rPr>
        <w:footnoteRef/>
      </w:r>
      <w:r w:rsidRPr="00B46A85">
        <w:rPr>
          <w:rFonts w:cstheme="minorHAnsi"/>
          <w:sz w:val="18"/>
          <w:szCs w:val="18"/>
        </w:rPr>
        <w:t xml:space="preserve"> Verslag via: Kamerstuk 21501-02</w:t>
      </w:r>
      <w:r w:rsidR="00B453EB" w:rsidRPr="00B46A85">
        <w:rPr>
          <w:rFonts w:cstheme="minorHAnsi"/>
          <w:sz w:val="18"/>
          <w:szCs w:val="18"/>
        </w:rPr>
        <w:t>,</w:t>
      </w:r>
      <w:r w:rsidRPr="00B46A85">
        <w:rPr>
          <w:rFonts w:cstheme="minorHAnsi"/>
          <w:sz w:val="18"/>
          <w:szCs w:val="18"/>
        </w:rPr>
        <w:t xml:space="preserve"> nr. 2776</w:t>
      </w:r>
      <w:r w:rsidR="00FF56BF">
        <w:rPr>
          <w:rFonts w:cstheme="minorHAnsi"/>
          <w:sz w:val="18"/>
          <w:szCs w:val="18"/>
        </w:rPr>
        <w:t xml:space="preserve"> </w:t>
      </w:r>
      <w:r w:rsidR="00FF56BF">
        <w:rPr>
          <w:rFonts w:cstheme="minorHAnsi"/>
          <w:sz w:val="18"/>
          <w:szCs w:val="18"/>
        </w:rPr>
        <w:br/>
        <w:t xml:space="preserve">   Moties via: </w:t>
      </w:r>
      <w:r w:rsidR="00FF56BF" w:rsidRPr="00981061">
        <w:rPr>
          <w:sz w:val="18"/>
          <w:szCs w:val="18"/>
        </w:rPr>
        <w:t>Kamerstuk 21501-02, nr. 2777</w:t>
      </w:r>
      <w:r w:rsidR="00FF56BF">
        <w:rPr>
          <w:sz w:val="18"/>
          <w:szCs w:val="18"/>
        </w:rPr>
        <w:t xml:space="preserve"> en </w:t>
      </w:r>
      <w:r w:rsidR="00FF56BF" w:rsidRPr="00B46A85">
        <w:rPr>
          <w:rFonts w:eastAsia="Times New Roman" w:cstheme="minorHAnsi"/>
          <w:sz w:val="18"/>
          <w:szCs w:val="18"/>
        </w:rPr>
        <w:t>Kamerstuk 21 501-02, nr. 2732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DA"/>
    <w:rsid w:val="00003477"/>
    <w:rsid w:val="000034B2"/>
    <w:rsid w:val="00005241"/>
    <w:rsid w:val="0000584F"/>
    <w:rsid w:val="00007E68"/>
    <w:rsid w:val="00011C8C"/>
    <w:rsid w:val="00011D3B"/>
    <w:rsid w:val="0001379E"/>
    <w:rsid w:val="0001742D"/>
    <w:rsid w:val="000207F3"/>
    <w:rsid w:val="0002188A"/>
    <w:rsid w:val="00022717"/>
    <w:rsid w:val="00025738"/>
    <w:rsid w:val="0003014A"/>
    <w:rsid w:val="000358D3"/>
    <w:rsid w:val="000432D4"/>
    <w:rsid w:val="0004373C"/>
    <w:rsid w:val="00044E82"/>
    <w:rsid w:val="00047193"/>
    <w:rsid w:val="000509F0"/>
    <w:rsid w:val="00054F4E"/>
    <w:rsid w:val="00060D5C"/>
    <w:rsid w:val="00061E18"/>
    <w:rsid w:val="00064F66"/>
    <w:rsid w:val="0006706E"/>
    <w:rsid w:val="00072571"/>
    <w:rsid w:val="000816A7"/>
    <w:rsid w:val="000826A9"/>
    <w:rsid w:val="00085AB7"/>
    <w:rsid w:val="00093572"/>
    <w:rsid w:val="00093E19"/>
    <w:rsid w:val="0009538F"/>
    <w:rsid w:val="000A10AA"/>
    <w:rsid w:val="000A6645"/>
    <w:rsid w:val="000A6DB8"/>
    <w:rsid w:val="000A7ECF"/>
    <w:rsid w:val="000B408D"/>
    <w:rsid w:val="000B722F"/>
    <w:rsid w:val="000B7C9E"/>
    <w:rsid w:val="000C43AB"/>
    <w:rsid w:val="000D05B6"/>
    <w:rsid w:val="000D39DE"/>
    <w:rsid w:val="000D3CE4"/>
    <w:rsid w:val="000D6EDB"/>
    <w:rsid w:val="000D70AD"/>
    <w:rsid w:val="000E0587"/>
    <w:rsid w:val="000E12FB"/>
    <w:rsid w:val="000E1E7D"/>
    <w:rsid w:val="000E3F06"/>
    <w:rsid w:val="000E6909"/>
    <w:rsid w:val="000F276A"/>
    <w:rsid w:val="000F555A"/>
    <w:rsid w:val="00102B9F"/>
    <w:rsid w:val="00111AFF"/>
    <w:rsid w:val="00116385"/>
    <w:rsid w:val="00116C8E"/>
    <w:rsid w:val="00117E15"/>
    <w:rsid w:val="001334F7"/>
    <w:rsid w:val="00137A94"/>
    <w:rsid w:val="00144436"/>
    <w:rsid w:val="00144834"/>
    <w:rsid w:val="00150970"/>
    <w:rsid w:val="00154C0D"/>
    <w:rsid w:val="001603FB"/>
    <w:rsid w:val="0016114D"/>
    <w:rsid w:val="00161347"/>
    <w:rsid w:val="00163A8D"/>
    <w:rsid w:val="00167F90"/>
    <w:rsid w:val="001756CD"/>
    <w:rsid w:val="00185288"/>
    <w:rsid w:val="001965C1"/>
    <w:rsid w:val="00197C28"/>
    <w:rsid w:val="001B2D3F"/>
    <w:rsid w:val="001B6697"/>
    <w:rsid w:val="001C1408"/>
    <w:rsid w:val="001C7182"/>
    <w:rsid w:val="001C783A"/>
    <w:rsid w:val="001D5F00"/>
    <w:rsid w:val="001E51CE"/>
    <w:rsid w:val="00200FD5"/>
    <w:rsid w:val="002074EB"/>
    <w:rsid w:val="00210391"/>
    <w:rsid w:val="00216119"/>
    <w:rsid w:val="00222D3C"/>
    <w:rsid w:val="002326DE"/>
    <w:rsid w:val="00232D84"/>
    <w:rsid w:val="002355C3"/>
    <w:rsid w:val="00235F2D"/>
    <w:rsid w:val="002362DA"/>
    <w:rsid w:val="00236E0F"/>
    <w:rsid w:val="00237905"/>
    <w:rsid w:val="00237D99"/>
    <w:rsid w:val="00245389"/>
    <w:rsid w:val="00245ADF"/>
    <w:rsid w:val="00247644"/>
    <w:rsid w:val="00247AC8"/>
    <w:rsid w:val="00250B51"/>
    <w:rsid w:val="0025554A"/>
    <w:rsid w:val="00256EB6"/>
    <w:rsid w:val="002576A8"/>
    <w:rsid w:val="002576E3"/>
    <w:rsid w:val="00264B63"/>
    <w:rsid w:val="002658F2"/>
    <w:rsid w:val="00267103"/>
    <w:rsid w:val="00270A2A"/>
    <w:rsid w:val="00271911"/>
    <w:rsid w:val="00273A0C"/>
    <w:rsid w:val="0027548F"/>
    <w:rsid w:val="00281416"/>
    <w:rsid w:val="0028592E"/>
    <w:rsid w:val="002877BD"/>
    <w:rsid w:val="00287D13"/>
    <w:rsid w:val="00294216"/>
    <w:rsid w:val="002A13BF"/>
    <w:rsid w:val="002A250E"/>
    <w:rsid w:val="002A64EE"/>
    <w:rsid w:val="002B1F4B"/>
    <w:rsid w:val="002B27D4"/>
    <w:rsid w:val="002B2D92"/>
    <w:rsid w:val="002B30DB"/>
    <w:rsid w:val="002B4CD9"/>
    <w:rsid w:val="002B677D"/>
    <w:rsid w:val="002C035E"/>
    <w:rsid w:val="002C14E2"/>
    <w:rsid w:val="002C2277"/>
    <w:rsid w:val="002C78A4"/>
    <w:rsid w:val="002C7E87"/>
    <w:rsid w:val="002C7F4A"/>
    <w:rsid w:val="002D5B74"/>
    <w:rsid w:val="002D6D36"/>
    <w:rsid w:val="002E023C"/>
    <w:rsid w:val="002E0D00"/>
    <w:rsid w:val="002E610B"/>
    <w:rsid w:val="002F0008"/>
    <w:rsid w:val="002F36D0"/>
    <w:rsid w:val="002F51E4"/>
    <w:rsid w:val="002F7488"/>
    <w:rsid w:val="00300DFB"/>
    <w:rsid w:val="00300DFD"/>
    <w:rsid w:val="003021F0"/>
    <w:rsid w:val="00316F1D"/>
    <w:rsid w:val="00321607"/>
    <w:rsid w:val="00322555"/>
    <w:rsid w:val="00322575"/>
    <w:rsid w:val="0032390D"/>
    <w:rsid w:val="003253D8"/>
    <w:rsid w:val="00326362"/>
    <w:rsid w:val="003330DC"/>
    <w:rsid w:val="0033328B"/>
    <w:rsid w:val="00335337"/>
    <w:rsid w:val="00336C3D"/>
    <w:rsid w:val="00336E41"/>
    <w:rsid w:val="00336FB9"/>
    <w:rsid w:val="00341CB4"/>
    <w:rsid w:val="00345FD2"/>
    <w:rsid w:val="003464DE"/>
    <w:rsid w:val="00347AEE"/>
    <w:rsid w:val="003511A1"/>
    <w:rsid w:val="00354039"/>
    <w:rsid w:val="00363C5F"/>
    <w:rsid w:val="003652CB"/>
    <w:rsid w:val="00365395"/>
    <w:rsid w:val="00367C32"/>
    <w:rsid w:val="00371C85"/>
    <w:rsid w:val="003750F2"/>
    <w:rsid w:val="00375660"/>
    <w:rsid w:val="00376443"/>
    <w:rsid w:val="00382005"/>
    <w:rsid w:val="0038207A"/>
    <w:rsid w:val="003821E4"/>
    <w:rsid w:val="003834E5"/>
    <w:rsid w:val="003923AB"/>
    <w:rsid w:val="003A1DB5"/>
    <w:rsid w:val="003A2ED9"/>
    <w:rsid w:val="003A3BC3"/>
    <w:rsid w:val="003A4C3B"/>
    <w:rsid w:val="003A5465"/>
    <w:rsid w:val="003A565D"/>
    <w:rsid w:val="003A6994"/>
    <w:rsid w:val="003A6EE8"/>
    <w:rsid w:val="003B28C9"/>
    <w:rsid w:val="003B542D"/>
    <w:rsid w:val="003C08F1"/>
    <w:rsid w:val="003C1759"/>
    <w:rsid w:val="003C5188"/>
    <w:rsid w:val="003C55E8"/>
    <w:rsid w:val="003C664A"/>
    <w:rsid w:val="003D06C8"/>
    <w:rsid w:val="003D4200"/>
    <w:rsid w:val="003D450C"/>
    <w:rsid w:val="003D639E"/>
    <w:rsid w:val="003D6549"/>
    <w:rsid w:val="003D7113"/>
    <w:rsid w:val="003D724C"/>
    <w:rsid w:val="003D7F02"/>
    <w:rsid w:val="003E215C"/>
    <w:rsid w:val="003E33FD"/>
    <w:rsid w:val="003E4D19"/>
    <w:rsid w:val="003F16C0"/>
    <w:rsid w:val="003F1E3F"/>
    <w:rsid w:val="003F3771"/>
    <w:rsid w:val="003F577F"/>
    <w:rsid w:val="004017A7"/>
    <w:rsid w:val="004030F8"/>
    <w:rsid w:val="004036F7"/>
    <w:rsid w:val="004074AF"/>
    <w:rsid w:val="00407FB4"/>
    <w:rsid w:val="004127D0"/>
    <w:rsid w:val="004178C8"/>
    <w:rsid w:val="0042034E"/>
    <w:rsid w:val="00422724"/>
    <w:rsid w:val="00422F38"/>
    <w:rsid w:val="00426223"/>
    <w:rsid w:val="00426A94"/>
    <w:rsid w:val="0043019F"/>
    <w:rsid w:val="00431841"/>
    <w:rsid w:val="00433919"/>
    <w:rsid w:val="00437648"/>
    <w:rsid w:val="00442B38"/>
    <w:rsid w:val="004430E8"/>
    <w:rsid w:val="00445116"/>
    <w:rsid w:val="00452E5A"/>
    <w:rsid w:val="004573E0"/>
    <w:rsid w:val="004576B2"/>
    <w:rsid w:val="004606FA"/>
    <w:rsid w:val="004627CF"/>
    <w:rsid w:val="004663D5"/>
    <w:rsid w:val="00471545"/>
    <w:rsid w:val="0047553B"/>
    <w:rsid w:val="004879CD"/>
    <w:rsid w:val="00492A1B"/>
    <w:rsid w:val="00494A73"/>
    <w:rsid w:val="004A149B"/>
    <w:rsid w:val="004A2FC5"/>
    <w:rsid w:val="004A7DD2"/>
    <w:rsid w:val="004B4D04"/>
    <w:rsid w:val="004C3170"/>
    <w:rsid w:val="004C4706"/>
    <w:rsid w:val="004C5702"/>
    <w:rsid w:val="004D036C"/>
    <w:rsid w:val="004D2F4D"/>
    <w:rsid w:val="004D4085"/>
    <w:rsid w:val="004E028F"/>
    <w:rsid w:val="004E0466"/>
    <w:rsid w:val="004E2AE6"/>
    <w:rsid w:val="004E3664"/>
    <w:rsid w:val="004F1BF9"/>
    <w:rsid w:val="004F7BBF"/>
    <w:rsid w:val="00500E8A"/>
    <w:rsid w:val="00503058"/>
    <w:rsid w:val="00511287"/>
    <w:rsid w:val="00512F3C"/>
    <w:rsid w:val="00513577"/>
    <w:rsid w:val="005140F4"/>
    <w:rsid w:val="005201EB"/>
    <w:rsid w:val="00526A88"/>
    <w:rsid w:val="00526D70"/>
    <w:rsid w:val="00527885"/>
    <w:rsid w:val="00531531"/>
    <w:rsid w:val="005400BD"/>
    <w:rsid w:val="005412EB"/>
    <w:rsid w:val="0054490A"/>
    <w:rsid w:val="00544EB0"/>
    <w:rsid w:val="00550F39"/>
    <w:rsid w:val="0055133B"/>
    <w:rsid w:val="0055169C"/>
    <w:rsid w:val="00555202"/>
    <w:rsid w:val="005626EC"/>
    <w:rsid w:val="0056275B"/>
    <w:rsid w:val="005658E1"/>
    <w:rsid w:val="0057026C"/>
    <w:rsid w:val="00570862"/>
    <w:rsid w:val="00570DE8"/>
    <w:rsid w:val="0057491B"/>
    <w:rsid w:val="00577958"/>
    <w:rsid w:val="00584DFF"/>
    <w:rsid w:val="00590BE8"/>
    <w:rsid w:val="00591FDC"/>
    <w:rsid w:val="00596B2A"/>
    <w:rsid w:val="005A1CF1"/>
    <w:rsid w:val="005A2A2D"/>
    <w:rsid w:val="005A4E3B"/>
    <w:rsid w:val="005B58B5"/>
    <w:rsid w:val="005C0A39"/>
    <w:rsid w:val="005C3D5F"/>
    <w:rsid w:val="005C5B89"/>
    <w:rsid w:val="005D606C"/>
    <w:rsid w:val="005E26FB"/>
    <w:rsid w:val="005F0670"/>
    <w:rsid w:val="005F5675"/>
    <w:rsid w:val="0060008F"/>
    <w:rsid w:val="006006DA"/>
    <w:rsid w:val="00600C17"/>
    <w:rsid w:val="00603255"/>
    <w:rsid w:val="006034C8"/>
    <w:rsid w:val="00622218"/>
    <w:rsid w:val="00623B96"/>
    <w:rsid w:val="006270DF"/>
    <w:rsid w:val="006368AB"/>
    <w:rsid w:val="006416FC"/>
    <w:rsid w:val="00641F01"/>
    <w:rsid w:val="0064481D"/>
    <w:rsid w:val="00644988"/>
    <w:rsid w:val="00652ED1"/>
    <w:rsid w:val="00653FC4"/>
    <w:rsid w:val="0065433C"/>
    <w:rsid w:val="006547F0"/>
    <w:rsid w:val="006551A8"/>
    <w:rsid w:val="00656823"/>
    <w:rsid w:val="00657328"/>
    <w:rsid w:val="00660E21"/>
    <w:rsid w:val="006636DC"/>
    <w:rsid w:val="00663D27"/>
    <w:rsid w:val="00664475"/>
    <w:rsid w:val="00665E86"/>
    <w:rsid w:val="00670862"/>
    <w:rsid w:val="006716D9"/>
    <w:rsid w:val="00676B28"/>
    <w:rsid w:val="00680074"/>
    <w:rsid w:val="006810B5"/>
    <w:rsid w:val="006838FA"/>
    <w:rsid w:val="00685811"/>
    <w:rsid w:val="0068602C"/>
    <w:rsid w:val="00687CA6"/>
    <w:rsid w:val="006910CC"/>
    <w:rsid w:val="0069608C"/>
    <w:rsid w:val="006A11D4"/>
    <w:rsid w:val="006A3E31"/>
    <w:rsid w:val="006A4E7A"/>
    <w:rsid w:val="006B2A4E"/>
    <w:rsid w:val="006B57D5"/>
    <w:rsid w:val="006B6E54"/>
    <w:rsid w:val="006C0B04"/>
    <w:rsid w:val="006C5AFF"/>
    <w:rsid w:val="006C6033"/>
    <w:rsid w:val="006D205B"/>
    <w:rsid w:val="006D639B"/>
    <w:rsid w:val="006E1F38"/>
    <w:rsid w:val="006E3843"/>
    <w:rsid w:val="006E44FD"/>
    <w:rsid w:val="006E468B"/>
    <w:rsid w:val="006E5B7F"/>
    <w:rsid w:val="006E5D7A"/>
    <w:rsid w:val="006F3CFD"/>
    <w:rsid w:val="006F48F9"/>
    <w:rsid w:val="006F52A6"/>
    <w:rsid w:val="006F6848"/>
    <w:rsid w:val="006F73C1"/>
    <w:rsid w:val="0070613C"/>
    <w:rsid w:val="00711D06"/>
    <w:rsid w:val="007126DC"/>
    <w:rsid w:val="00713DAB"/>
    <w:rsid w:val="00715D0C"/>
    <w:rsid w:val="007233C2"/>
    <w:rsid w:val="007301AB"/>
    <w:rsid w:val="007321C8"/>
    <w:rsid w:val="00733E83"/>
    <w:rsid w:val="0073557C"/>
    <w:rsid w:val="0074094C"/>
    <w:rsid w:val="00742006"/>
    <w:rsid w:val="00743C02"/>
    <w:rsid w:val="0074604B"/>
    <w:rsid w:val="00746076"/>
    <w:rsid w:val="00750825"/>
    <w:rsid w:val="0075434F"/>
    <w:rsid w:val="00763098"/>
    <w:rsid w:val="00766E51"/>
    <w:rsid w:val="0076754D"/>
    <w:rsid w:val="007714D3"/>
    <w:rsid w:val="007770C2"/>
    <w:rsid w:val="00782E4E"/>
    <w:rsid w:val="0078452D"/>
    <w:rsid w:val="00787D8A"/>
    <w:rsid w:val="007911A7"/>
    <w:rsid w:val="007917D0"/>
    <w:rsid w:val="00793E30"/>
    <w:rsid w:val="007950B6"/>
    <w:rsid w:val="00796E74"/>
    <w:rsid w:val="007A5DA9"/>
    <w:rsid w:val="007A6BE9"/>
    <w:rsid w:val="007A6C44"/>
    <w:rsid w:val="007B065E"/>
    <w:rsid w:val="007B18B5"/>
    <w:rsid w:val="007B3FC4"/>
    <w:rsid w:val="007B4893"/>
    <w:rsid w:val="007B4AA1"/>
    <w:rsid w:val="007B736A"/>
    <w:rsid w:val="007C0B23"/>
    <w:rsid w:val="007C6FCB"/>
    <w:rsid w:val="007D2080"/>
    <w:rsid w:val="007D4630"/>
    <w:rsid w:val="007D6FBA"/>
    <w:rsid w:val="007E0551"/>
    <w:rsid w:val="007E79B3"/>
    <w:rsid w:val="007F0CFA"/>
    <w:rsid w:val="007F10E5"/>
    <w:rsid w:val="007F3D43"/>
    <w:rsid w:val="007F6431"/>
    <w:rsid w:val="007F6FD8"/>
    <w:rsid w:val="00813EA6"/>
    <w:rsid w:val="008159BE"/>
    <w:rsid w:val="00817AE2"/>
    <w:rsid w:val="00824C2E"/>
    <w:rsid w:val="00825C25"/>
    <w:rsid w:val="008260BA"/>
    <w:rsid w:val="008270C9"/>
    <w:rsid w:val="00833C4C"/>
    <w:rsid w:val="00842E49"/>
    <w:rsid w:val="00843D8F"/>
    <w:rsid w:val="00847151"/>
    <w:rsid w:val="008479EA"/>
    <w:rsid w:val="00850B2B"/>
    <w:rsid w:val="00851EE3"/>
    <w:rsid w:val="008643AA"/>
    <w:rsid w:val="00864AC4"/>
    <w:rsid w:val="00870ED3"/>
    <w:rsid w:val="0087108B"/>
    <w:rsid w:val="0087449A"/>
    <w:rsid w:val="008837A6"/>
    <w:rsid w:val="0088450A"/>
    <w:rsid w:val="008862B1"/>
    <w:rsid w:val="0088686C"/>
    <w:rsid w:val="008875F5"/>
    <w:rsid w:val="00887BF2"/>
    <w:rsid w:val="008934DF"/>
    <w:rsid w:val="00893887"/>
    <w:rsid w:val="00896D28"/>
    <w:rsid w:val="008A34C3"/>
    <w:rsid w:val="008A50E5"/>
    <w:rsid w:val="008A5109"/>
    <w:rsid w:val="008A51E2"/>
    <w:rsid w:val="008B048E"/>
    <w:rsid w:val="008B0A46"/>
    <w:rsid w:val="008B1553"/>
    <w:rsid w:val="008B261A"/>
    <w:rsid w:val="008B2ED4"/>
    <w:rsid w:val="008B57F4"/>
    <w:rsid w:val="008B5EC5"/>
    <w:rsid w:val="008B67BB"/>
    <w:rsid w:val="008C00C9"/>
    <w:rsid w:val="008C642A"/>
    <w:rsid w:val="008D306A"/>
    <w:rsid w:val="008E1094"/>
    <w:rsid w:val="008E4B35"/>
    <w:rsid w:val="008E7E5A"/>
    <w:rsid w:val="008F1077"/>
    <w:rsid w:val="008F35A1"/>
    <w:rsid w:val="008F4B10"/>
    <w:rsid w:val="009027ED"/>
    <w:rsid w:val="00902E13"/>
    <w:rsid w:val="00907643"/>
    <w:rsid w:val="00910666"/>
    <w:rsid w:val="00913A8D"/>
    <w:rsid w:val="00917F6B"/>
    <w:rsid w:val="0092330A"/>
    <w:rsid w:val="00925C75"/>
    <w:rsid w:val="00927A2D"/>
    <w:rsid w:val="00927BBE"/>
    <w:rsid w:val="0093625F"/>
    <w:rsid w:val="00936F73"/>
    <w:rsid w:val="00937CCF"/>
    <w:rsid w:val="009448EA"/>
    <w:rsid w:val="00944DE9"/>
    <w:rsid w:val="00952444"/>
    <w:rsid w:val="009536CD"/>
    <w:rsid w:val="00953C9A"/>
    <w:rsid w:val="009564A0"/>
    <w:rsid w:val="00956E52"/>
    <w:rsid w:val="00960F31"/>
    <w:rsid w:val="009615F7"/>
    <w:rsid w:val="00963DCC"/>
    <w:rsid w:val="009677F3"/>
    <w:rsid w:val="009711FC"/>
    <w:rsid w:val="00971993"/>
    <w:rsid w:val="009741D3"/>
    <w:rsid w:val="0097530B"/>
    <w:rsid w:val="009755B3"/>
    <w:rsid w:val="00980B34"/>
    <w:rsid w:val="00981061"/>
    <w:rsid w:val="009818A8"/>
    <w:rsid w:val="00982129"/>
    <w:rsid w:val="0098278B"/>
    <w:rsid w:val="00991970"/>
    <w:rsid w:val="00992A96"/>
    <w:rsid w:val="00995CB3"/>
    <w:rsid w:val="009A0E05"/>
    <w:rsid w:val="009A243C"/>
    <w:rsid w:val="009A2686"/>
    <w:rsid w:val="009A5DA7"/>
    <w:rsid w:val="009B2CA1"/>
    <w:rsid w:val="009B2CDB"/>
    <w:rsid w:val="009B3EFD"/>
    <w:rsid w:val="009B65AD"/>
    <w:rsid w:val="009B76EC"/>
    <w:rsid w:val="009B7C18"/>
    <w:rsid w:val="009C00DD"/>
    <w:rsid w:val="009C248F"/>
    <w:rsid w:val="009C3283"/>
    <w:rsid w:val="009D0BA2"/>
    <w:rsid w:val="009D27D6"/>
    <w:rsid w:val="009E0CAB"/>
    <w:rsid w:val="009E1871"/>
    <w:rsid w:val="009E3853"/>
    <w:rsid w:val="009E468B"/>
    <w:rsid w:val="009E47E1"/>
    <w:rsid w:val="009E6288"/>
    <w:rsid w:val="009E6929"/>
    <w:rsid w:val="009F3512"/>
    <w:rsid w:val="00A04B6A"/>
    <w:rsid w:val="00A110CF"/>
    <w:rsid w:val="00A1310C"/>
    <w:rsid w:val="00A163A3"/>
    <w:rsid w:val="00A168A2"/>
    <w:rsid w:val="00A16E4F"/>
    <w:rsid w:val="00A17895"/>
    <w:rsid w:val="00A25189"/>
    <w:rsid w:val="00A26F0E"/>
    <w:rsid w:val="00A30664"/>
    <w:rsid w:val="00A313C8"/>
    <w:rsid w:val="00A325A5"/>
    <w:rsid w:val="00A347EF"/>
    <w:rsid w:val="00A34B1A"/>
    <w:rsid w:val="00A41CF2"/>
    <w:rsid w:val="00A460CF"/>
    <w:rsid w:val="00A55C50"/>
    <w:rsid w:val="00A62F97"/>
    <w:rsid w:val="00A632DD"/>
    <w:rsid w:val="00A63CD7"/>
    <w:rsid w:val="00A6566B"/>
    <w:rsid w:val="00A65A04"/>
    <w:rsid w:val="00A65ADC"/>
    <w:rsid w:val="00A726AB"/>
    <w:rsid w:val="00A73688"/>
    <w:rsid w:val="00A74C65"/>
    <w:rsid w:val="00A76611"/>
    <w:rsid w:val="00A80092"/>
    <w:rsid w:val="00A815AE"/>
    <w:rsid w:val="00A825F0"/>
    <w:rsid w:val="00A8340E"/>
    <w:rsid w:val="00A91E15"/>
    <w:rsid w:val="00A953AA"/>
    <w:rsid w:val="00A959C2"/>
    <w:rsid w:val="00A9796C"/>
    <w:rsid w:val="00AA18B5"/>
    <w:rsid w:val="00AA59A6"/>
    <w:rsid w:val="00AA5C3F"/>
    <w:rsid w:val="00AB09ED"/>
    <w:rsid w:val="00AB1605"/>
    <w:rsid w:val="00AB4BD6"/>
    <w:rsid w:val="00AB4FF9"/>
    <w:rsid w:val="00AB64C3"/>
    <w:rsid w:val="00AC005E"/>
    <w:rsid w:val="00AC07D6"/>
    <w:rsid w:val="00AC1080"/>
    <w:rsid w:val="00AC1725"/>
    <w:rsid w:val="00AC6311"/>
    <w:rsid w:val="00AD1510"/>
    <w:rsid w:val="00AD1C6A"/>
    <w:rsid w:val="00AD2E6B"/>
    <w:rsid w:val="00AD5AE2"/>
    <w:rsid w:val="00AD7023"/>
    <w:rsid w:val="00AE1E63"/>
    <w:rsid w:val="00AE4A2F"/>
    <w:rsid w:val="00AE4C3A"/>
    <w:rsid w:val="00AE4DA5"/>
    <w:rsid w:val="00AE5B7E"/>
    <w:rsid w:val="00AE791B"/>
    <w:rsid w:val="00AF0457"/>
    <w:rsid w:val="00AF0F7B"/>
    <w:rsid w:val="00AF7C7E"/>
    <w:rsid w:val="00B03970"/>
    <w:rsid w:val="00B03ACD"/>
    <w:rsid w:val="00B04E69"/>
    <w:rsid w:val="00B11921"/>
    <w:rsid w:val="00B17616"/>
    <w:rsid w:val="00B2747A"/>
    <w:rsid w:val="00B3177C"/>
    <w:rsid w:val="00B31A45"/>
    <w:rsid w:val="00B357F0"/>
    <w:rsid w:val="00B369FC"/>
    <w:rsid w:val="00B40B8D"/>
    <w:rsid w:val="00B427A7"/>
    <w:rsid w:val="00B44795"/>
    <w:rsid w:val="00B453EB"/>
    <w:rsid w:val="00B46A85"/>
    <w:rsid w:val="00B473A8"/>
    <w:rsid w:val="00B55176"/>
    <w:rsid w:val="00B61AE0"/>
    <w:rsid w:val="00B668DA"/>
    <w:rsid w:val="00B722C0"/>
    <w:rsid w:val="00B8453B"/>
    <w:rsid w:val="00B87324"/>
    <w:rsid w:val="00B93818"/>
    <w:rsid w:val="00B95354"/>
    <w:rsid w:val="00BA147A"/>
    <w:rsid w:val="00BA18B2"/>
    <w:rsid w:val="00BA2CD2"/>
    <w:rsid w:val="00BB05FB"/>
    <w:rsid w:val="00BB228D"/>
    <w:rsid w:val="00BB22F5"/>
    <w:rsid w:val="00BB31A9"/>
    <w:rsid w:val="00BB3D8F"/>
    <w:rsid w:val="00BC01C3"/>
    <w:rsid w:val="00BC14C6"/>
    <w:rsid w:val="00BC6B7E"/>
    <w:rsid w:val="00BD32F7"/>
    <w:rsid w:val="00BD5C88"/>
    <w:rsid w:val="00BE103C"/>
    <w:rsid w:val="00BE1E90"/>
    <w:rsid w:val="00BE29D3"/>
    <w:rsid w:val="00BE564A"/>
    <w:rsid w:val="00BE5DB6"/>
    <w:rsid w:val="00BE773A"/>
    <w:rsid w:val="00BE7E56"/>
    <w:rsid w:val="00BF1A4C"/>
    <w:rsid w:val="00BF5070"/>
    <w:rsid w:val="00BF6C79"/>
    <w:rsid w:val="00BF7809"/>
    <w:rsid w:val="00C05903"/>
    <w:rsid w:val="00C17E86"/>
    <w:rsid w:val="00C23FA3"/>
    <w:rsid w:val="00C24BAA"/>
    <w:rsid w:val="00C30A55"/>
    <w:rsid w:val="00C312CD"/>
    <w:rsid w:val="00C354F5"/>
    <w:rsid w:val="00C37DFB"/>
    <w:rsid w:val="00C37F98"/>
    <w:rsid w:val="00C407B5"/>
    <w:rsid w:val="00C40846"/>
    <w:rsid w:val="00C42D63"/>
    <w:rsid w:val="00C45687"/>
    <w:rsid w:val="00C520E8"/>
    <w:rsid w:val="00C526DD"/>
    <w:rsid w:val="00C55BE4"/>
    <w:rsid w:val="00C56634"/>
    <w:rsid w:val="00C57476"/>
    <w:rsid w:val="00C63C2F"/>
    <w:rsid w:val="00C769FA"/>
    <w:rsid w:val="00C81511"/>
    <w:rsid w:val="00C817DA"/>
    <w:rsid w:val="00C81971"/>
    <w:rsid w:val="00C82877"/>
    <w:rsid w:val="00C8622C"/>
    <w:rsid w:val="00C91ACE"/>
    <w:rsid w:val="00C92183"/>
    <w:rsid w:val="00C92670"/>
    <w:rsid w:val="00C93795"/>
    <w:rsid w:val="00CA22C6"/>
    <w:rsid w:val="00CA25CD"/>
    <w:rsid w:val="00CA7AFF"/>
    <w:rsid w:val="00CB05EE"/>
    <w:rsid w:val="00CB412F"/>
    <w:rsid w:val="00CB57A1"/>
    <w:rsid w:val="00CC63DE"/>
    <w:rsid w:val="00CC6671"/>
    <w:rsid w:val="00CC6728"/>
    <w:rsid w:val="00CD1D04"/>
    <w:rsid w:val="00CD2206"/>
    <w:rsid w:val="00CD30B8"/>
    <w:rsid w:val="00CD6FC9"/>
    <w:rsid w:val="00CE0213"/>
    <w:rsid w:val="00CE3E46"/>
    <w:rsid w:val="00CE641D"/>
    <w:rsid w:val="00CF12CD"/>
    <w:rsid w:val="00CF4117"/>
    <w:rsid w:val="00CF5885"/>
    <w:rsid w:val="00D05231"/>
    <w:rsid w:val="00D05F00"/>
    <w:rsid w:val="00D070FA"/>
    <w:rsid w:val="00D071F1"/>
    <w:rsid w:val="00D11154"/>
    <w:rsid w:val="00D1117A"/>
    <w:rsid w:val="00D1199F"/>
    <w:rsid w:val="00D15B62"/>
    <w:rsid w:val="00D211B5"/>
    <w:rsid w:val="00D35D55"/>
    <w:rsid w:val="00D419CC"/>
    <w:rsid w:val="00D45AD0"/>
    <w:rsid w:val="00D53868"/>
    <w:rsid w:val="00D604C9"/>
    <w:rsid w:val="00D64034"/>
    <w:rsid w:val="00D66B7F"/>
    <w:rsid w:val="00D66EA3"/>
    <w:rsid w:val="00D679D6"/>
    <w:rsid w:val="00D71EDB"/>
    <w:rsid w:val="00D723A4"/>
    <w:rsid w:val="00D74CFD"/>
    <w:rsid w:val="00D77FAC"/>
    <w:rsid w:val="00D817A6"/>
    <w:rsid w:val="00D845EC"/>
    <w:rsid w:val="00D97C99"/>
    <w:rsid w:val="00DA1A8F"/>
    <w:rsid w:val="00DB12AB"/>
    <w:rsid w:val="00DB42A4"/>
    <w:rsid w:val="00DB6813"/>
    <w:rsid w:val="00DB7B3F"/>
    <w:rsid w:val="00DD0A8A"/>
    <w:rsid w:val="00DD3C4B"/>
    <w:rsid w:val="00DD4415"/>
    <w:rsid w:val="00DE2568"/>
    <w:rsid w:val="00DE4A5F"/>
    <w:rsid w:val="00DE6028"/>
    <w:rsid w:val="00DE6D0D"/>
    <w:rsid w:val="00DE735C"/>
    <w:rsid w:val="00DE76CA"/>
    <w:rsid w:val="00DF4465"/>
    <w:rsid w:val="00DF58B4"/>
    <w:rsid w:val="00DF6AD5"/>
    <w:rsid w:val="00E007BC"/>
    <w:rsid w:val="00E028C6"/>
    <w:rsid w:val="00E07250"/>
    <w:rsid w:val="00E1193A"/>
    <w:rsid w:val="00E128EA"/>
    <w:rsid w:val="00E16B4F"/>
    <w:rsid w:val="00E17AC4"/>
    <w:rsid w:val="00E20BD6"/>
    <w:rsid w:val="00E242B8"/>
    <w:rsid w:val="00E34550"/>
    <w:rsid w:val="00E407D0"/>
    <w:rsid w:val="00E42411"/>
    <w:rsid w:val="00E4453C"/>
    <w:rsid w:val="00E45ABA"/>
    <w:rsid w:val="00E46D7A"/>
    <w:rsid w:val="00E47AE3"/>
    <w:rsid w:val="00E50433"/>
    <w:rsid w:val="00E515A5"/>
    <w:rsid w:val="00E51E4A"/>
    <w:rsid w:val="00E57CD1"/>
    <w:rsid w:val="00E60B04"/>
    <w:rsid w:val="00E63E31"/>
    <w:rsid w:val="00E65198"/>
    <w:rsid w:val="00E673A8"/>
    <w:rsid w:val="00E67DA4"/>
    <w:rsid w:val="00E71732"/>
    <w:rsid w:val="00E72061"/>
    <w:rsid w:val="00E729C0"/>
    <w:rsid w:val="00E74A0B"/>
    <w:rsid w:val="00E74CA2"/>
    <w:rsid w:val="00E75CC8"/>
    <w:rsid w:val="00E80D26"/>
    <w:rsid w:val="00E818A9"/>
    <w:rsid w:val="00E82508"/>
    <w:rsid w:val="00E856DD"/>
    <w:rsid w:val="00E90109"/>
    <w:rsid w:val="00E91D49"/>
    <w:rsid w:val="00E95AA9"/>
    <w:rsid w:val="00EA2F4C"/>
    <w:rsid w:val="00EA648A"/>
    <w:rsid w:val="00EA654C"/>
    <w:rsid w:val="00EB063F"/>
    <w:rsid w:val="00EB0A92"/>
    <w:rsid w:val="00EC06E1"/>
    <w:rsid w:val="00EC3F6B"/>
    <w:rsid w:val="00EC4F13"/>
    <w:rsid w:val="00ED1BDE"/>
    <w:rsid w:val="00ED43BD"/>
    <w:rsid w:val="00EE14B3"/>
    <w:rsid w:val="00EE1702"/>
    <w:rsid w:val="00EE5868"/>
    <w:rsid w:val="00EE7E1D"/>
    <w:rsid w:val="00EF39F7"/>
    <w:rsid w:val="00EF4CDE"/>
    <w:rsid w:val="00EF5FB4"/>
    <w:rsid w:val="00EF6009"/>
    <w:rsid w:val="00EF6AE4"/>
    <w:rsid w:val="00EF73B3"/>
    <w:rsid w:val="00EF7D34"/>
    <w:rsid w:val="00F1285D"/>
    <w:rsid w:val="00F16EE6"/>
    <w:rsid w:val="00F21171"/>
    <w:rsid w:val="00F21BD0"/>
    <w:rsid w:val="00F23974"/>
    <w:rsid w:val="00F24B86"/>
    <w:rsid w:val="00F37092"/>
    <w:rsid w:val="00F378AB"/>
    <w:rsid w:val="00F40E95"/>
    <w:rsid w:val="00F43150"/>
    <w:rsid w:val="00F46FB3"/>
    <w:rsid w:val="00F5564D"/>
    <w:rsid w:val="00F56B0C"/>
    <w:rsid w:val="00F60BAB"/>
    <w:rsid w:val="00F662C2"/>
    <w:rsid w:val="00F70EFE"/>
    <w:rsid w:val="00F717F0"/>
    <w:rsid w:val="00F74C1C"/>
    <w:rsid w:val="00F74EDE"/>
    <w:rsid w:val="00F760EA"/>
    <w:rsid w:val="00F76EB8"/>
    <w:rsid w:val="00F817F8"/>
    <w:rsid w:val="00F8204D"/>
    <w:rsid w:val="00F83906"/>
    <w:rsid w:val="00F95D08"/>
    <w:rsid w:val="00F973A6"/>
    <w:rsid w:val="00FA1266"/>
    <w:rsid w:val="00FB094B"/>
    <w:rsid w:val="00FB4D58"/>
    <w:rsid w:val="00FB5712"/>
    <w:rsid w:val="00FB6044"/>
    <w:rsid w:val="00FB798C"/>
    <w:rsid w:val="00FC43F3"/>
    <w:rsid w:val="00FC6989"/>
    <w:rsid w:val="00FD0063"/>
    <w:rsid w:val="00FD5604"/>
    <w:rsid w:val="00FE2DE7"/>
    <w:rsid w:val="00FE3DB8"/>
    <w:rsid w:val="00FE406A"/>
    <w:rsid w:val="00FE78F3"/>
    <w:rsid w:val="00FF17D9"/>
    <w:rsid w:val="00FF2775"/>
    <w:rsid w:val="00FF50A9"/>
    <w:rsid w:val="00FF56BF"/>
    <w:rsid w:val="00FF5CFD"/>
    <w:rsid w:val="00FF7486"/>
    <w:rsid w:val="00FF74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1432"/>
  <w15:chartTrackingRefBased/>
  <w15:docId w15:val="{B67467C6-D768-4EE2-8209-F2597630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67BB"/>
    <w:rPr>
      <w:sz w:val="16"/>
      <w:szCs w:val="16"/>
    </w:rPr>
  </w:style>
  <w:style w:type="paragraph" w:styleId="CommentText">
    <w:name w:val="annotation text"/>
    <w:basedOn w:val="Normal"/>
    <w:link w:val="CommentTextChar"/>
    <w:uiPriority w:val="99"/>
    <w:unhideWhenUsed/>
    <w:rsid w:val="008B67BB"/>
    <w:pPr>
      <w:spacing w:line="240" w:lineRule="auto"/>
    </w:pPr>
    <w:rPr>
      <w:sz w:val="20"/>
      <w:szCs w:val="20"/>
    </w:rPr>
  </w:style>
  <w:style w:type="character" w:customStyle="1" w:styleId="CommentTextChar">
    <w:name w:val="Comment Text Char"/>
    <w:basedOn w:val="DefaultParagraphFont"/>
    <w:link w:val="CommentText"/>
    <w:uiPriority w:val="99"/>
    <w:rsid w:val="008B67BB"/>
    <w:rPr>
      <w:sz w:val="20"/>
      <w:szCs w:val="20"/>
    </w:rPr>
  </w:style>
  <w:style w:type="paragraph" w:styleId="CommentSubject">
    <w:name w:val="annotation subject"/>
    <w:basedOn w:val="CommentText"/>
    <w:next w:val="CommentText"/>
    <w:link w:val="CommentSubjectChar"/>
    <w:uiPriority w:val="99"/>
    <w:semiHidden/>
    <w:unhideWhenUsed/>
    <w:rsid w:val="008B67BB"/>
    <w:rPr>
      <w:b/>
      <w:bCs/>
    </w:rPr>
  </w:style>
  <w:style w:type="character" w:customStyle="1" w:styleId="CommentSubjectChar">
    <w:name w:val="Comment Subject Char"/>
    <w:basedOn w:val="CommentTextChar"/>
    <w:link w:val="CommentSubject"/>
    <w:uiPriority w:val="99"/>
    <w:semiHidden/>
    <w:rsid w:val="008B67BB"/>
    <w:rPr>
      <w:b/>
      <w:bCs/>
      <w:sz w:val="20"/>
      <w:szCs w:val="20"/>
    </w:rPr>
  </w:style>
  <w:style w:type="paragraph" w:styleId="NoSpacing">
    <w:name w:val="No Spacing"/>
    <w:uiPriority w:val="1"/>
    <w:qFormat/>
    <w:rsid w:val="003923AB"/>
    <w:pPr>
      <w:spacing w:after="0" w:line="240" w:lineRule="auto"/>
    </w:pPr>
    <w:rPr>
      <w:rFonts w:ascii="Calibri" w:eastAsia="Calibri" w:hAnsi="Calibri" w:cs="Times New Roman"/>
    </w:rPr>
  </w:style>
  <w:style w:type="character" w:styleId="FootnoteReference">
    <w:name w:val="footnote reference"/>
    <w:uiPriority w:val="99"/>
    <w:semiHidden/>
    <w:unhideWhenUsed/>
    <w:qFormat/>
    <w:rsid w:val="003923AB"/>
    <w:rPr>
      <w:vertAlign w:val="superscript"/>
    </w:rPr>
  </w:style>
  <w:style w:type="paragraph" w:styleId="Header">
    <w:name w:val="header"/>
    <w:basedOn w:val="Normal"/>
    <w:link w:val="HeaderChar"/>
    <w:uiPriority w:val="99"/>
    <w:unhideWhenUsed/>
    <w:rsid w:val="007F0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FA"/>
  </w:style>
  <w:style w:type="paragraph" w:styleId="Footer">
    <w:name w:val="footer"/>
    <w:basedOn w:val="Normal"/>
    <w:link w:val="FooterChar"/>
    <w:uiPriority w:val="99"/>
    <w:unhideWhenUsed/>
    <w:rsid w:val="007F0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FA"/>
  </w:style>
  <w:style w:type="paragraph" w:styleId="Revision">
    <w:name w:val="Revision"/>
    <w:hidden/>
    <w:uiPriority w:val="99"/>
    <w:semiHidden/>
    <w:rsid w:val="006416FC"/>
    <w:pPr>
      <w:spacing w:after="0" w:line="240" w:lineRule="auto"/>
    </w:pPr>
  </w:style>
  <w:style w:type="paragraph" w:styleId="FootnoteText">
    <w:name w:val="footnote text"/>
    <w:basedOn w:val="Normal"/>
    <w:link w:val="FootnoteTextChar"/>
    <w:uiPriority w:val="99"/>
    <w:semiHidden/>
    <w:unhideWhenUsed/>
    <w:rsid w:val="003A4C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C3B"/>
    <w:rPr>
      <w:sz w:val="20"/>
      <w:szCs w:val="20"/>
    </w:rPr>
  </w:style>
  <w:style w:type="character" w:styleId="Hyperlink">
    <w:name w:val="Hyperlink"/>
    <w:basedOn w:val="DefaultParagraphFont"/>
    <w:uiPriority w:val="99"/>
    <w:unhideWhenUsed/>
    <w:rsid w:val="00A110CF"/>
    <w:rPr>
      <w:color w:val="0000FF"/>
      <w:u w:val="single"/>
    </w:rPr>
  </w:style>
  <w:style w:type="character" w:styleId="UnresolvedMention">
    <w:name w:val="Unresolved Mention"/>
    <w:basedOn w:val="DefaultParagraphFont"/>
    <w:uiPriority w:val="99"/>
    <w:semiHidden/>
    <w:unhideWhenUsed/>
    <w:rsid w:val="002C2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1440">
      <w:bodyDiv w:val="1"/>
      <w:marLeft w:val="0"/>
      <w:marRight w:val="0"/>
      <w:marTop w:val="0"/>
      <w:marBottom w:val="0"/>
      <w:divBdr>
        <w:top w:val="none" w:sz="0" w:space="0" w:color="auto"/>
        <w:left w:val="none" w:sz="0" w:space="0" w:color="auto"/>
        <w:bottom w:val="none" w:sz="0" w:space="0" w:color="auto"/>
        <w:right w:val="none" w:sz="0" w:space="0" w:color="auto"/>
      </w:divBdr>
    </w:div>
    <w:div w:id="228225884">
      <w:bodyDiv w:val="1"/>
      <w:marLeft w:val="0"/>
      <w:marRight w:val="0"/>
      <w:marTop w:val="0"/>
      <w:marBottom w:val="0"/>
      <w:divBdr>
        <w:top w:val="none" w:sz="0" w:space="0" w:color="auto"/>
        <w:left w:val="none" w:sz="0" w:space="0" w:color="auto"/>
        <w:bottom w:val="none" w:sz="0" w:space="0" w:color="auto"/>
        <w:right w:val="none" w:sz="0" w:space="0" w:color="auto"/>
      </w:divBdr>
    </w:div>
    <w:div w:id="471367214">
      <w:bodyDiv w:val="1"/>
      <w:marLeft w:val="0"/>
      <w:marRight w:val="0"/>
      <w:marTop w:val="0"/>
      <w:marBottom w:val="0"/>
      <w:divBdr>
        <w:top w:val="none" w:sz="0" w:space="0" w:color="auto"/>
        <w:left w:val="none" w:sz="0" w:space="0" w:color="auto"/>
        <w:bottom w:val="none" w:sz="0" w:space="0" w:color="auto"/>
        <w:right w:val="none" w:sz="0" w:space="0" w:color="auto"/>
      </w:divBdr>
    </w:div>
    <w:div w:id="571964210">
      <w:bodyDiv w:val="1"/>
      <w:marLeft w:val="0"/>
      <w:marRight w:val="0"/>
      <w:marTop w:val="0"/>
      <w:marBottom w:val="0"/>
      <w:divBdr>
        <w:top w:val="none" w:sz="0" w:space="0" w:color="auto"/>
        <w:left w:val="none" w:sz="0" w:space="0" w:color="auto"/>
        <w:bottom w:val="none" w:sz="0" w:space="0" w:color="auto"/>
        <w:right w:val="none" w:sz="0" w:space="0" w:color="auto"/>
      </w:divBdr>
      <w:divsChild>
        <w:div w:id="895360286">
          <w:marLeft w:val="0"/>
          <w:marRight w:val="0"/>
          <w:marTop w:val="0"/>
          <w:marBottom w:val="0"/>
          <w:divBdr>
            <w:top w:val="none" w:sz="0" w:space="0" w:color="auto"/>
            <w:left w:val="none" w:sz="0" w:space="0" w:color="auto"/>
            <w:bottom w:val="none" w:sz="0" w:space="0" w:color="auto"/>
            <w:right w:val="none" w:sz="0" w:space="0" w:color="auto"/>
          </w:divBdr>
        </w:div>
      </w:divsChild>
    </w:div>
    <w:div w:id="754597135">
      <w:bodyDiv w:val="1"/>
      <w:marLeft w:val="0"/>
      <w:marRight w:val="0"/>
      <w:marTop w:val="0"/>
      <w:marBottom w:val="0"/>
      <w:divBdr>
        <w:top w:val="none" w:sz="0" w:space="0" w:color="auto"/>
        <w:left w:val="none" w:sz="0" w:space="0" w:color="auto"/>
        <w:bottom w:val="none" w:sz="0" w:space="0" w:color="auto"/>
        <w:right w:val="none" w:sz="0" w:space="0" w:color="auto"/>
      </w:divBdr>
    </w:div>
    <w:div w:id="891160621">
      <w:bodyDiv w:val="1"/>
      <w:marLeft w:val="0"/>
      <w:marRight w:val="0"/>
      <w:marTop w:val="0"/>
      <w:marBottom w:val="0"/>
      <w:divBdr>
        <w:top w:val="none" w:sz="0" w:space="0" w:color="auto"/>
        <w:left w:val="none" w:sz="0" w:space="0" w:color="auto"/>
        <w:bottom w:val="none" w:sz="0" w:space="0" w:color="auto"/>
        <w:right w:val="none" w:sz="0" w:space="0" w:color="auto"/>
      </w:divBdr>
    </w:div>
    <w:div w:id="965625489">
      <w:bodyDiv w:val="1"/>
      <w:marLeft w:val="0"/>
      <w:marRight w:val="0"/>
      <w:marTop w:val="0"/>
      <w:marBottom w:val="0"/>
      <w:divBdr>
        <w:top w:val="none" w:sz="0" w:space="0" w:color="auto"/>
        <w:left w:val="none" w:sz="0" w:space="0" w:color="auto"/>
        <w:bottom w:val="none" w:sz="0" w:space="0" w:color="auto"/>
        <w:right w:val="none" w:sz="0" w:space="0" w:color="auto"/>
      </w:divBdr>
    </w:div>
    <w:div w:id="985890121">
      <w:bodyDiv w:val="1"/>
      <w:marLeft w:val="0"/>
      <w:marRight w:val="0"/>
      <w:marTop w:val="0"/>
      <w:marBottom w:val="0"/>
      <w:divBdr>
        <w:top w:val="none" w:sz="0" w:space="0" w:color="auto"/>
        <w:left w:val="none" w:sz="0" w:space="0" w:color="auto"/>
        <w:bottom w:val="none" w:sz="0" w:space="0" w:color="auto"/>
        <w:right w:val="none" w:sz="0" w:space="0" w:color="auto"/>
      </w:divBdr>
    </w:div>
    <w:div w:id="1063214582">
      <w:bodyDiv w:val="1"/>
      <w:marLeft w:val="0"/>
      <w:marRight w:val="0"/>
      <w:marTop w:val="0"/>
      <w:marBottom w:val="0"/>
      <w:divBdr>
        <w:top w:val="none" w:sz="0" w:space="0" w:color="auto"/>
        <w:left w:val="none" w:sz="0" w:space="0" w:color="auto"/>
        <w:bottom w:val="none" w:sz="0" w:space="0" w:color="auto"/>
        <w:right w:val="none" w:sz="0" w:space="0" w:color="auto"/>
      </w:divBdr>
    </w:div>
    <w:div w:id="1409960634">
      <w:bodyDiv w:val="1"/>
      <w:marLeft w:val="0"/>
      <w:marRight w:val="0"/>
      <w:marTop w:val="0"/>
      <w:marBottom w:val="0"/>
      <w:divBdr>
        <w:top w:val="none" w:sz="0" w:space="0" w:color="auto"/>
        <w:left w:val="none" w:sz="0" w:space="0" w:color="auto"/>
        <w:bottom w:val="none" w:sz="0" w:space="0" w:color="auto"/>
        <w:right w:val="none" w:sz="0" w:space="0" w:color="auto"/>
      </w:divBdr>
    </w:div>
    <w:div w:id="1558593432">
      <w:bodyDiv w:val="1"/>
      <w:marLeft w:val="0"/>
      <w:marRight w:val="0"/>
      <w:marTop w:val="0"/>
      <w:marBottom w:val="0"/>
      <w:divBdr>
        <w:top w:val="none" w:sz="0" w:space="0" w:color="auto"/>
        <w:left w:val="none" w:sz="0" w:space="0" w:color="auto"/>
        <w:bottom w:val="none" w:sz="0" w:space="0" w:color="auto"/>
        <w:right w:val="none" w:sz="0" w:space="0" w:color="auto"/>
      </w:divBdr>
    </w:div>
    <w:div w:id="1584685848">
      <w:bodyDiv w:val="1"/>
      <w:marLeft w:val="0"/>
      <w:marRight w:val="0"/>
      <w:marTop w:val="0"/>
      <w:marBottom w:val="0"/>
      <w:divBdr>
        <w:top w:val="none" w:sz="0" w:space="0" w:color="auto"/>
        <w:left w:val="none" w:sz="0" w:space="0" w:color="auto"/>
        <w:bottom w:val="none" w:sz="0" w:space="0" w:color="auto"/>
        <w:right w:val="none" w:sz="0" w:space="0" w:color="auto"/>
      </w:divBdr>
    </w:div>
    <w:div w:id="1619799396">
      <w:bodyDiv w:val="1"/>
      <w:marLeft w:val="0"/>
      <w:marRight w:val="0"/>
      <w:marTop w:val="0"/>
      <w:marBottom w:val="0"/>
      <w:divBdr>
        <w:top w:val="none" w:sz="0" w:space="0" w:color="auto"/>
        <w:left w:val="none" w:sz="0" w:space="0" w:color="auto"/>
        <w:bottom w:val="none" w:sz="0" w:space="0" w:color="auto"/>
        <w:right w:val="none" w:sz="0" w:space="0" w:color="auto"/>
      </w:divBdr>
      <w:divsChild>
        <w:div w:id="1464615536">
          <w:marLeft w:val="0"/>
          <w:marRight w:val="0"/>
          <w:marTop w:val="0"/>
          <w:marBottom w:val="0"/>
          <w:divBdr>
            <w:top w:val="none" w:sz="0" w:space="0" w:color="auto"/>
            <w:left w:val="none" w:sz="0" w:space="0" w:color="auto"/>
            <w:bottom w:val="none" w:sz="0" w:space="0" w:color="auto"/>
            <w:right w:val="none" w:sz="0" w:space="0" w:color="auto"/>
          </w:divBdr>
        </w:div>
      </w:divsChild>
    </w:div>
    <w:div w:id="1622301117">
      <w:bodyDiv w:val="1"/>
      <w:marLeft w:val="0"/>
      <w:marRight w:val="0"/>
      <w:marTop w:val="0"/>
      <w:marBottom w:val="0"/>
      <w:divBdr>
        <w:top w:val="none" w:sz="0" w:space="0" w:color="auto"/>
        <w:left w:val="none" w:sz="0" w:space="0" w:color="auto"/>
        <w:bottom w:val="none" w:sz="0" w:space="0" w:color="auto"/>
        <w:right w:val="none" w:sz="0" w:space="0" w:color="auto"/>
      </w:divBdr>
    </w:div>
    <w:div w:id="17317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23/11/12/statement-by-the-high-representative-on-behalf-of-the-european-union-on-humanitarian-pauses-in-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1836</ap:Words>
  <ap:Characters>10102</ap:Characters>
  <ap:DocSecurity>0</ap:DocSecurity>
  <ap:Lines>84</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2023-11-28T10:12:00.0000000Z</dcterms:created>
  <dcterms:modified xsi:type="dcterms:W3CDTF">2023-11-28T10:12:00.0000000Z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0x0101009FFE7A2FBA144D4699EC54818DF680F200CEFB9FE19C09964BA60F60CC2937BDC6</vt:lpwstr>
  </property>
  <property fmtid="{D5CDD505-2E9C-101B-9397-08002B2CF9AE}" pid="3" name="_dlc_DocIdItemGuid">
    <vt:lpwstr>2ac5beda-f1cb-40a5-a095-816f77f69a29</vt:lpwstr>
  </property>
  <property fmtid="{D5CDD505-2E9C-101B-9397-08002B2CF9AE}" pid="4" name="_docset_NoMedatataSyncRequired">
    <vt:lpwstr>False</vt:lpwstr>
  </property>
</Properties>
</file>