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46C37">
              <w:rPr>
                <w:rFonts w:ascii="Times New Roman" w:hAnsi="Times New Roman"/>
              </w:rPr>
              <w:t>De Tweede Kamer der Staten-</w:t>
            </w:r>
            <w:r w:rsidRPr="00646C37">
              <w:rPr>
                <w:rFonts w:ascii="Times New Roman" w:hAnsi="Times New Roman"/>
              </w:rPr>
              <w:fldChar w:fldCharType="begin"/>
            </w:r>
            <w:r w:rsidRPr="00646C37">
              <w:rPr>
                <w:rFonts w:ascii="Times New Roman" w:hAnsi="Times New Roman"/>
              </w:rPr>
              <w:instrText xml:space="preserve">PRIVATE </w:instrText>
            </w:r>
            <w:r w:rsidRPr="00646C37">
              <w:rPr>
                <w:rFonts w:ascii="Times New Roman" w:hAnsi="Times New Roman"/>
              </w:rPr>
              <w:fldChar w:fldCharType="end"/>
            </w: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46C37">
              <w:rPr>
                <w:rFonts w:ascii="Times New Roman" w:hAnsi="Times New Roman"/>
              </w:rPr>
              <w:t>Generaal zendt bijgaand door</w:t>
            </w: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46C37">
              <w:rPr>
                <w:rFonts w:ascii="Times New Roman" w:hAnsi="Times New Roman"/>
              </w:rPr>
              <w:t>haar aangenomen wetsvoorstel</w:t>
            </w: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46C37">
              <w:rPr>
                <w:rFonts w:ascii="Times New Roman" w:hAnsi="Times New Roman"/>
              </w:rPr>
              <w:t>aan de Eerste Kamer.</w:t>
            </w: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46C37">
              <w:rPr>
                <w:rFonts w:ascii="Times New Roman" w:hAnsi="Times New Roman"/>
              </w:rPr>
              <w:t>De Voorzitter,</w:t>
            </w: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46C37" w:rsidR="00646C37" w:rsidP="000D0DF5" w:rsidRDefault="00646C37">
            <w:pPr>
              <w:rPr>
                <w:rFonts w:ascii="Times New Roman" w:hAnsi="Times New Roman"/>
              </w:rPr>
            </w:pPr>
          </w:p>
          <w:p w:rsidRPr="00646C37" w:rsidR="00CB3578" w:rsidP="00F96B2F" w:rsidRDefault="00646C3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46C37">
              <w:rPr>
                <w:rFonts w:ascii="Times New Roman" w:hAnsi="Times New Roman" w:cs="Times New Roman"/>
                <w:b w:val="0"/>
                <w:sz w:val="20"/>
              </w:rPr>
              <w:t>26 september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E4B97" w:rsidTr="0000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7434" w:rsidR="002E4B97" w:rsidP="000D5BC4" w:rsidRDefault="002E4B97">
            <w:pPr>
              <w:rPr>
                <w:rFonts w:ascii="Times New Roman" w:hAnsi="Times New Roman"/>
                <w:b/>
                <w:sz w:val="24"/>
              </w:rPr>
            </w:pPr>
            <w:r w:rsidRPr="00467434">
              <w:rPr>
                <w:rFonts w:ascii="Times New Roman" w:hAnsi="Times New Roman"/>
                <w:b/>
                <w:sz w:val="24"/>
              </w:rPr>
              <w:t>Wijziging van de begrotingsstaat van Koninkrijksrelaties (IV) voor het jaar 2023 (wijziging samenhangende met de herfinanciering covidleningen)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E4B97" w:rsidTr="0014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E4B97" w:rsidRDefault="002E4B9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Koninkrijksrelaties voor het jaar 2023;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Zo is het, dat Wij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467434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1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De begrotingsstaat van Koninkrijksrelaties (IV) voor het jaar 2</w:t>
      </w:r>
      <w:r>
        <w:rPr>
          <w:rFonts w:ascii="Times New Roman" w:hAnsi="Times New Roman"/>
          <w:sz w:val="24"/>
          <w:szCs w:val="20"/>
        </w:rPr>
        <w:t>023 wordt ge</w:t>
      </w:r>
      <w:r w:rsidRPr="00467434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2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3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</w:t>
      </w:r>
      <w:proofErr w:type="spellStart"/>
      <w:r w:rsidRPr="00467434">
        <w:rPr>
          <w:rFonts w:ascii="Times New Roman" w:hAnsi="Times New Roman"/>
          <w:sz w:val="24"/>
          <w:szCs w:val="20"/>
        </w:rPr>
        <w:t>zĳ</w:t>
      </w:r>
      <w:proofErr w:type="spellEnd"/>
      <w:r w:rsidRPr="00467434">
        <w:rPr>
          <w:rFonts w:ascii="Times New Roman" w:hAnsi="Times New Roman"/>
          <w:sz w:val="24"/>
          <w:szCs w:val="20"/>
        </w:rPr>
        <w:t xml:space="preserve"> wordt geplaatst en werkt terug tot en met 29 augustus 2023.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B02599" w:rsidRDefault="00B0259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467434" w:rsidR="00467434" w:rsidP="00467434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67434" w:rsidR="00467434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  <w:r w:rsidRPr="00467434">
        <w:rPr>
          <w:rFonts w:ascii="Times New Roman" w:hAnsi="Times New Roman"/>
          <w:sz w:val="24"/>
          <w:szCs w:val="20"/>
        </w:rPr>
        <w:t>Gegeven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67434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B02599" w:rsidP="00B02599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02599" w:rsidP="00467434" w:rsidRDefault="00B025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67434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6C01" w:rsidP="00467434" w:rsidRDefault="00496C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496C01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822"/>
        <w:gridCol w:w="1668"/>
        <w:gridCol w:w="1069"/>
        <w:gridCol w:w="1445"/>
        <w:gridCol w:w="1235"/>
        <w:gridCol w:w="790"/>
        <w:gridCol w:w="1067"/>
        <w:gridCol w:w="1235"/>
        <w:gridCol w:w="790"/>
        <w:gridCol w:w="1576"/>
      </w:tblGrid>
      <w:tr w:rsidRPr="00496C01" w:rsidR="00496C01" w:rsidTr="00496C01"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96C01" w:rsidR="00496C01" w:rsidP="009C36E5" w:rsidRDefault="00496C01">
            <w:pPr>
              <w:pStyle w:val="kio2-table-title"/>
              <w:tabs>
                <w:tab w:val="left" w:pos="8880"/>
              </w:tabs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Wĳziging van de begrotingsstaat van het Koninkrĳksrelaties (IV) voor het jaar 2023 (bedragen x € 1.000)</w:t>
            </w:r>
            <w:r w:rsidRPr="00496C01">
              <w:rPr>
                <w:rFonts w:ascii="Times New Roman" w:hAnsi="Times New Roman" w:cs="Times New Roman"/>
                <w:color w:val="auto"/>
                <w:sz w:val="20"/>
              </w:rPr>
              <w:tab/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Art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49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2023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incl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ISB's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</w:t>
            </w:r>
          </w:p>
        </w:tc>
        <w:tc>
          <w:tcPr>
            <w:tcW w:w="110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  <w:tc>
          <w:tcPr>
            <w:tcW w:w="1286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165.638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196.454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1.090.372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- 2.375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- 5.550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77.201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1.114.308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96C01" w:rsidR="00496C01" w:rsidTr="00496C01">
        <w:tc>
          <w:tcPr>
            <w:tcW w:w="5000" w:type="pct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10.145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13.320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Schuldsanering/ lopende inschrijving/leningen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1.090.372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77.201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1.114.308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3.300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96C01" w:rsidR="00496C01" w:rsidTr="00496C01">
        <w:tc>
          <w:tcPr>
            <w:tcW w:w="5000" w:type="pct"/>
            <w:gridSpan w:val="11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467434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496C01">
      <w:pgSz w:w="16838" w:h="11906" w:orient="landscape"/>
      <w:pgMar w:top="1418" w:right="1418" w:bottom="1418" w:left="1418" w:header="357" w:footer="1440" w:gutter="0"/>
      <w:pgNumType w:start="2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34" w:rsidRDefault="00467434">
      <w:pPr>
        <w:spacing w:line="20" w:lineRule="exact"/>
      </w:pPr>
    </w:p>
  </w:endnote>
  <w:endnote w:type="continuationSeparator" w:id="0">
    <w:p w:rsidR="00467434" w:rsidRDefault="0046743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67434" w:rsidRDefault="0046743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02599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496C01">
    <w:pPr>
      <w:pStyle w:val="Voettekst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34" w:rsidRDefault="0046743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67434" w:rsidRDefault="0046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D91"/>
    <w:multiLevelType w:val="hybridMultilevel"/>
    <w:tmpl w:val="3EAA7F40"/>
    <w:lvl w:ilvl="0" w:tplc="8BA4A1AE">
      <w:start w:val="77"/>
      <w:numFmt w:val="bullet"/>
      <w:lvlText w:val="-"/>
      <w:lvlJc w:val="left"/>
      <w:pPr>
        <w:ind w:left="720" w:hanging="360"/>
      </w:pPr>
      <w:rPr>
        <w:rFonts w:ascii="Univers LT Std" w:eastAsiaTheme="minorHAnsi" w:hAnsi="Univers LT Std" w:cs="Univers LT St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34"/>
    <w:rsid w:val="00012DBE"/>
    <w:rsid w:val="000A1D81"/>
    <w:rsid w:val="00111ED3"/>
    <w:rsid w:val="001C190E"/>
    <w:rsid w:val="002168F4"/>
    <w:rsid w:val="002210B8"/>
    <w:rsid w:val="002A727C"/>
    <w:rsid w:val="002E4B97"/>
    <w:rsid w:val="00467434"/>
    <w:rsid w:val="00496C01"/>
    <w:rsid w:val="005D2707"/>
    <w:rsid w:val="00606255"/>
    <w:rsid w:val="006204D8"/>
    <w:rsid w:val="00646C37"/>
    <w:rsid w:val="006B607A"/>
    <w:rsid w:val="007D451C"/>
    <w:rsid w:val="0081042C"/>
    <w:rsid w:val="00826224"/>
    <w:rsid w:val="008D1094"/>
    <w:rsid w:val="00930A23"/>
    <w:rsid w:val="009C7354"/>
    <w:rsid w:val="009E6D7F"/>
    <w:rsid w:val="00A11E73"/>
    <w:rsid w:val="00A2521E"/>
    <w:rsid w:val="00A8686D"/>
    <w:rsid w:val="00AE436A"/>
    <w:rsid w:val="00B02599"/>
    <w:rsid w:val="00B05525"/>
    <w:rsid w:val="00C135B1"/>
    <w:rsid w:val="00C92DF8"/>
    <w:rsid w:val="00CB3578"/>
    <w:rsid w:val="00D20AFA"/>
    <w:rsid w:val="00D55648"/>
    <w:rsid w:val="00E16443"/>
    <w:rsid w:val="00E36EE9"/>
    <w:rsid w:val="00E94596"/>
    <w:rsid w:val="00F13442"/>
    <w:rsid w:val="00F956D4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458DB"/>
  <w15:docId w15:val="{9E209852-A069-4D1E-90C5-F02A423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46743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467434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Default">
    <w:name w:val="Default"/>
    <w:rsid w:val="00496C01"/>
    <w:pPr>
      <w:autoSpaceDE w:val="0"/>
      <w:autoSpaceDN w:val="0"/>
      <w:adjustRightInd w:val="0"/>
    </w:pPr>
    <w:rPr>
      <w:rFonts w:ascii="Univers LT Std" w:eastAsiaTheme="minorHAnsi" w:hAnsi="Univers LT Std" w:cs="Univers LT Std"/>
      <w:color w:val="000000"/>
      <w:sz w:val="24"/>
      <w:szCs w:val="24"/>
      <w:lang w:eastAsia="en-US"/>
    </w:rPr>
  </w:style>
  <w:style w:type="paragraph" w:customStyle="1" w:styleId="avmp">
    <w:name w:val="avmp"/>
    <w:rsid w:val="0064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364</ap:Words>
  <ap:Characters>2181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2023-10-04T10:53:00.0000000Z</dcterms:created>
  <dcterms:modified xsi:type="dcterms:W3CDTF">2023-10-04T10:56:00.0000000Z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