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1B38" w:rsidP="004D1B38" w:rsidRDefault="004D1B38" w14:paraId="48247120" w14:textId="77777777"/>
    <w:p w:rsidR="004D1B38" w:rsidP="004D1B38" w:rsidRDefault="004D1B38" w14:paraId="3914C173" w14:textId="77777777">
      <w:r>
        <w:t>Geachte voorzitter,</w:t>
      </w:r>
    </w:p>
    <w:p w:rsidR="004D1B38" w:rsidP="004D1B38" w:rsidRDefault="004D1B38" w14:paraId="0FA24171" w14:textId="77777777">
      <w:pPr>
        <w:rPr>
          <w:b/>
        </w:rPr>
      </w:pPr>
    </w:p>
    <w:p w:rsidR="004D1B38" w:rsidP="004D1B38" w:rsidRDefault="004D1B38" w14:paraId="5EB5588D" w14:textId="77777777">
      <w:r w:rsidRPr="006A5C54">
        <w:rPr>
          <w:bCs/>
        </w:rPr>
        <w:t xml:space="preserve">Op 20 </w:t>
      </w:r>
      <w:r w:rsidRPr="006A5C54">
        <w:rPr>
          <w:rFonts w:asciiTheme="minorHAnsi" w:hAnsiTheme="minorHAnsi" w:cstheme="minorHAnsi"/>
          <w:bCs/>
          <w:sz w:val="22"/>
          <w:szCs w:val="22"/>
        </w:rPr>
        <w:t>oktober</w:t>
      </w:r>
      <w:r w:rsidRPr="00140020">
        <w:rPr>
          <w:rFonts w:asciiTheme="minorHAnsi" w:hAnsiTheme="minorHAnsi" w:cstheme="minorHAnsi"/>
          <w:sz w:val="22"/>
          <w:szCs w:val="22"/>
        </w:rPr>
        <w:t xml:space="preserve"> jl. </w:t>
      </w:r>
      <w:r>
        <w:rPr>
          <w:rFonts w:asciiTheme="minorHAnsi" w:hAnsiTheme="minorHAnsi" w:cstheme="minorHAnsi"/>
          <w:sz w:val="22"/>
          <w:szCs w:val="22"/>
        </w:rPr>
        <w:t xml:space="preserve">heeft de AIV het advies </w:t>
      </w:r>
      <w:r w:rsidRPr="006A5C54">
        <w:t>'De Oekraïne-oorlog als geopolitieke tijdschok'</w:t>
      </w:r>
      <w:r>
        <w:t xml:space="preserve"> </w:t>
      </w:r>
      <w:r w:rsidRPr="00140020">
        <w:rPr>
          <w:rFonts w:asciiTheme="minorHAnsi" w:hAnsiTheme="minorHAnsi" w:cstheme="minorHAnsi"/>
          <w:sz w:val="22"/>
          <w:szCs w:val="22"/>
        </w:rPr>
        <w:t xml:space="preserve">gepubliceerd op verzoek van de Tweede Kamer. </w:t>
      </w:r>
      <w:r>
        <w:rPr>
          <w:iCs/>
        </w:rPr>
        <w:t xml:space="preserve">De kabinetsreactie op het AIV advies is op 23 december jl. aan de Kamer verzonden. </w:t>
      </w:r>
      <w:r>
        <w:t xml:space="preserve">Bijgaand ontvangt u de beantwoording op de inbreng van het schriftelijk overleg </w:t>
      </w:r>
      <w:r w:rsidRPr="006A5C54">
        <w:t xml:space="preserve">inzake </w:t>
      </w:r>
      <w:r>
        <w:t>k</w:t>
      </w:r>
      <w:r w:rsidRPr="006A5C54">
        <w:t>abinetsreactie AIV-advies 'De Oekraïne-oorlog als geopolitieke tijdschok'</w:t>
      </w:r>
      <w:r>
        <w:t xml:space="preserve">. </w:t>
      </w:r>
    </w:p>
    <w:p w:rsidR="004D1B38" w:rsidP="004D1B38" w:rsidRDefault="004D1B38" w14:paraId="6E130484" w14:textId="77777777"/>
    <w:p w:rsidRPr="00140020" w:rsidR="004D1B38" w:rsidP="004D1B38" w:rsidRDefault="004D1B38" w14:paraId="61185A07" w14:textId="77777777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Pr="00D057D9" w:rsidR="004D1B38" w:rsidP="004D1B38" w:rsidRDefault="004D1B38" w14:paraId="7E429DA0" w14:textId="77777777">
      <w:pPr>
        <w:tabs>
          <w:tab w:val="left" w:pos="1755"/>
        </w:tabs>
        <w:rPr>
          <w:b/>
        </w:rPr>
      </w:pPr>
      <w:r>
        <w:rPr>
          <w:b/>
        </w:rPr>
        <w:tab/>
      </w: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7"/>
      </w:tblGrid>
      <w:tr w:rsidRPr="00C37FE1" w:rsidR="004D1B38" w:rsidTr="006B7074" w14:paraId="6C2AB3B5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AA6EA1093B58421182EE351C5D4BB1F4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4D1B38" w:rsidP="006B7074" w:rsidRDefault="004D1B38" w14:paraId="5CA5F038" w14:textId="4FF9F269">
                <w:r>
                  <w:t xml:space="preserve">De minister van Buitenlandse Zaken, </w:t>
                </w:r>
                <w:r>
                  <w:br/>
                </w:r>
                <w:r w:rsidR="006D7A5F">
                  <w:br/>
                </w:r>
                <w:r w:rsidR="006D7A5F">
                  <w:br/>
                </w:r>
                <w:r w:rsidR="00C54A80">
                  <w:br/>
                </w:r>
                <w:r w:rsidR="006D7A5F">
                  <w:br/>
                </w:r>
                <w:r>
                  <w:br/>
                  <w:t xml:space="preserve">W.B. Hoekstra  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5DF60561281448C0AB43643DDEB4B06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Content>
            <w:tc>
              <w:tcPr>
                <w:tcW w:w="2500" w:type="pct"/>
              </w:tcPr>
              <w:p w:rsidRPr="006A5C54" w:rsidR="004D1B38" w:rsidP="006B7074" w:rsidRDefault="004D1B38" w14:paraId="64FD802A" w14:textId="42D58049">
                <w:r w:rsidRPr="006A5C54">
                  <w:t>De minister van Defensie</w:t>
                </w:r>
                <w:r w:rsidR="006D7A5F">
                  <w:t>,</w:t>
                </w:r>
                <w:r w:rsidRPr="006A5C54">
                  <w:br/>
                </w:r>
                <w:r w:rsidR="006D7A5F">
                  <w:br/>
                </w:r>
                <w:r w:rsidR="00C54A80">
                  <w:br/>
                </w:r>
                <w:r w:rsidR="006D7A5F">
                  <w:br/>
                </w:r>
                <w:r w:rsidR="006D7A5F">
                  <w:br/>
                </w:r>
                <w:r w:rsidRPr="006A5C54">
                  <w:br/>
                  <w:t xml:space="preserve">drs. K.H. Ollongren </w:t>
                </w:r>
              </w:p>
            </w:tc>
          </w:sdtContent>
        </w:sdt>
      </w:tr>
    </w:tbl>
    <w:p w:rsidR="004D1B38" w:rsidP="004D1B38" w:rsidRDefault="004D1B38" w14:paraId="3D3D0889" w14:textId="77777777"/>
    <w:p w:rsidR="004D1B38" w:rsidP="004D1B38" w:rsidRDefault="004D1B38" w14:paraId="697D4B41" w14:textId="77777777"/>
    <w:p w:rsidR="004D1B38" w:rsidP="004D1B38" w:rsidRDefault="004D1B38" w14:paraId="06BCF481" w14:textId="77777777"/>
    <w:p w:rsidR="004D1B38" w:rsidP="004D1B38" w:rsidRDefault="004D1B38" w14:paraId="19FC9DF5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7"/>
      </w:tblGrid>
      <w:tr w:rsidRPr="00C37FE1" w:rsidR="004D1B38" w:rsidTr="006B7074" w14:paraId="65396A5E" w14:textId="77777777">
        <w:trPr>
          <w:trHeight w:val="1095"/>
        </w:trPr>
        <w:tc>
          <w:tcPr>
            <w:tcW w:w="2500" w:type="pct"/>
          </w:tcPr>
          <w:p w:rsidRPr="00C37FE1" w:rsidR="004D1B38" w:rsidP="006B7074" w:rsidRDefault="00000000" w14:paraId="0B44701D" w14:textId="48F3E737">
            <w:sdt>
              <w:sdtPr>
                <w:alias w:val="Ondertekenaar 3"/>
                <w:tag w:val="Ondertekenaar_x0020_3"/>
                <w:id w:val="-1777320000"/>
                <w:placeholder>
                  <w:docPart w:val="A38826DE2D1F46AEBDBEED7C185EC5BF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283c3271-1ca2-4a43-b01b-f7c7810f1c87' xmlns:ns4='a968f643-972d-4667-9c7d-fd76f2567ee3' " w:xpath="/ns0:properties[1]/documentManagement[1]/ns4:Ondertekenaar_x0020_3[1]" w:storeItemID="{81961AFE-0FF6-4063-9DD3-1D50F4EAA675}"/>
                <w:text w:multiLine="1"/>
              </w:sdtPr>
              <w:sdtContent>
                <w:r w:rsidRPr="00197116" w:rsidR="004D1B38">
                  <w:t>De minister voor Buitenlandse Handel</w:t>
                </w:r>
                <w:r w:rsidR="004D1B38">
                  <w:t xml:space="preserve"> </w:t>
                </w:r>
                <w:r w:rsidR="00C54A80">
                  <w:br/>
                </w:r>
                <w:r w:rsidR="004D1B38">
                  <w:t>en Ontwikkelingssamenwerking</w:t>
                </w:r>
                <w:r w:rsidR="006D7A5F">
                  <w:t>,</w:t>
                </w:r>
                <w:r w:rsidRPr="00197116" w:rsidR="004D1B38">
                  <w:br/>
                </w:r>
                <w:r w:rsidR="006D7A5F">
                  <w:br/>
                </w:r>
                <w:r w:rsidR="006D7A5F">
                  <w:br/>
                </w:r>
                <w:r w:rsidR="00C54A80">
                  <w:br/>
                </w:r>
                <w:r w:rsidR="006D7A5F">
                  <w:br/>
                </w:r>
                <w:r w:rsidRPr="00197116" w:rsidR="004D1B38">
                  <w:br/>
                  <w:t>L</w:t>
                </w:r>
                <w:r w:rsidR="006D7A5F">
                  <w:t xml:space="preserve">iesje </w:t>
                </w:r>
                <w:r w:rsidRPr="00197116" w:rsidR="004D1B38">
                  <w:t>Schreinemacher</w:t>
                </w:r>
              </w:sdtContent>
            </w:sdt>
            <w:r w:rsidR="004D1B38">
              <w:br/>
            </w:r>
            <w:r w:rsidR="004D1B38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6AA6CDE39B8742BFA89C52B8EA9C2AEE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4D1B38" w:rsidP="006B7074" w:rsidRDefault="004D1B38" w14:paraId="5B8DAD2C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4D1B38" w:rsidR="005621ED" w:rsidP="004D1B38" w:rsidRDefault="005621ED" w14:paraId="2F0CD743" w14:textId="77777777"/>
    <w:sectPr w:rsidRPr="004D1B38" w:rsidR="005621ED" w:rsidSect="007463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404" w:right="2824" w:bottom="1077" w:left="1554" w:header="2404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29D10" w14:textId="77777777" w:rsidR="003F7B37" w:rsidRDefault="003F7B37" w:rsidP="004F2CD5">
      <w:pPr>
        <w:spacing w:line="240" w:lineRule="auto"/>
      </w:pPr>
      <w:r>
        <w:separator/>
      </w:r>
    </w:p>
  </w:endnote>
  <w:endnote w:type="continuationSeparator" w:id="0">
    <w:p w14:paraId="023682EE" w14:textId="77777777" w:rsidR="003F7B37" w:rsidRDefault="003F7B37" w:rsidP="004F2CD5">
      <w:pPr>
        <w:spacing w:line="240" w:lineRule="auto"/>
      </w:pPr>
      <w:r>
        <w:continuationSeparator/>
      </w:r>
    </w:p>
  </w:endnote>
  <w:endnote w:type="continuationNotice" w:id="1">
    <w:p w14:paraId="231FDAD0" w14:textId="77777777" w:rsidR="003F7B37" w:rsidRDefault="003F7B3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41357" w14:textId="77777777" w:rsidR="0042045E" w:rsidRDefault="004204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7B6DE" w14:textId="77777777" w:rsidR="0042045E" w:rsidRDefault="004204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D265" w14:textId="46A497C2" w:rsidR="002A4354" w:rsidRDefault="002A4354">
    <w:pPr>
      <w:pStyle w:val="Footer"/>
      <w:jc w:val="center"/>
    </w:pPr>
  </w:p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E22A5" w14:textId="77777777" w:rsidR="003F7B37" w:rsidRDefault="003F7B37" w:rsidP="004F2CD5">
      <w:pPr>
        <w:spacing w:line="240" w:lineRule="auto"/>
      </w:pPr>
      <w:r>
        <w:separator/>
      </w:r>
    </w:p>
  </w:footnote>
  <w:footnote w:type="continuationSeparator" w:id="0">
    <w:p w14:paraId="123AE03A" w14:textId="77777777" w:rsidR="003F7B37" w:rsidRDefault="003F7B37" w:rsidP="004F2CD5">
      <w:pPr>
        <w:spacing w:line="240" w:lineRule="auto"/>
      </w:pPr>
      <w:r>
        <w:continuationSeparator/>
      </w:r>
    </w:p>
  </w:footnote>
  <w:footnote w:type="continuationNotice" w:id="1">
    <w:p w14:paraId="08BA651E" w14:textId="77777777" w:rsidR="003F7B37" w:rsidRDefault="003F7B3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F4B56" w14:textId="77777777" w:rsidR="0042045E" w:rsidRDefault="004204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AA6EA1093B58421182EE351C5D4BB1F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83c3271-1ca2-4a43-b01b-f7c7810f1c87' " w:xpath="/ns0:properties[1]/documentManagement[1]/ns3:Afzender[1]" w:storeItemID="{81961AFE-0FF6-4063-9DD3-1D50F4EAA675}"/>
                            <w:text/>
                          </w:sdtPr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5DF60561281448C0AB43643DDEB4B063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83c3271-1ca2-4a43-b01b-f7c7810f1c87' " w:xpath="/ns0:properties[1]/documentManagement[1]/ns3:_dlc_DocId[1]" w:storeItemID="{81961AFE-0FF6-4063-9DD3-1D50F4EAA675}"/>
                            <w:text/>
                          </w:sdtPr>
                          <w:sdtContent>
                            <w:p w14:paraId="46F085EF" w14:textId="26F547DC" w:rsidR="001B5575" w:rsidRPr="006B0BAF" w:rsidRDefault="006A5C54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BZDOC-551179310-27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AA6EA1093B58421182EE351C5D4BB1F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283c3271-1ca2-4a43-b01b-f7c7810f1c87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5DF60561281448C0AB43643DDEB4B063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283c3271-1ca2-4a43-b01b-f7c7810f1c87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26F547DC" w:rsidR="001B5575" w:rsidRPr="006B0BAF" w:rsidRDefault="006A5C54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BZDOC-551179310-27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83c3271-1ca2-4a43-b01b-f7c7810f1c87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Content>
                            <w:p w14:paraId="59FFB5F0" w14:textId="79B1D720" w:rsidR="001B5575" w:rsidRPr="00CF7C5C" w:rsidRDefault="0096651C" w:rsidP="0096651C">
                              <w:pPr>
                                <w:pStyle w:val="Header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 xml:space="preserve">Tweede Kamer der Staten-Generaal </w:t>
                              </w:r>
                              <w:r>
                                <w:br/>
                                <w:t xml:space="preserve">Prinses Irenestraat 6 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283c3271-1ca2-4a43-b01b-f7c7810f1c87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59FFB5F0" w14:textId="79B1D720" w:rsidR="001B5575" w:rsidRPr="00CF7C5C" w:rsidRDefault="0096651C" w:rsidP="0096651C">
                        <w:pPr>
                          <w:pStyle w:val="Header"/>
                        </w:pPr>
                        <w:r>
                          <w:t xml:space="preserve">Aan de Voorzitter van de </w:t>
                        </w:r>
                        <w:r>
                          <w:br/>
                          <w:t xml:space="preserve">Tweede Kamer der Staten-Generaal </w:t>
                        </w:r>
                        <w:r>
                          <w:br/>
                          <w:t xml:space="preserve">Prinses Irenestraat 6 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2F28A7CD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344FFB">
                            <w:t xml:space="preserve">26 </w:t>
                          </w:r>
                          <w:r w:rsidR="00C54A80">
                            <w:t>april</w:t>
                          </w:r>
                          <w:r w:rsidR="00D96A71">
                            <w:t xml:space="preserve"> 2023</w:t>
                          </w:r>
                        </w:p>
                        <w:p w14:paraId="06BD080E" w14:textId="29648929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6A5C54" w:rsidRPr="006A5C54">
                            <w:t>Schriftelijk overleg Kabinetsreactie AIV-advies 'De Oekraïne-oorlog als geopolitieke tijdschok'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DC27D4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2F28A7CD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344FFB">
                      <w:t xml:space="preserve">26 </w:t>
                    </w:r>
                    <w:r w:rsidR="00C54A80">
                      <w:t>april</w:t>
                    </w:r>
                    <w:r w:rsidR="00D96A71">
                      <w:t xml:space="preserve"> 2023</w:t>
                    </w:r>
                  </w:p>
                  <w:p w14:paraId="06BD080E" w14:textId="29648929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6A5C54" w:rsidRPr="006A5C54">
                      <w:t>Schriftelijk overleg Kabinetsreactie AIV-advies 'De Oekraïne-oorlog als geopolitieke tijdschok'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5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5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83c3271-1ca2-4a43-b01b-f7c7810f1c87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Content>
                            <w:p w14:paraId="1D4D44E5" w14:textId="7828E63D" w:rsidR="003573B1" w:rsidRDefault="006A5C54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 xml:space="preserve">Directie Europa </w:t>
                              </w:r>
                            </w:p>
                          </w:sdtContent>
                        </w:sd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4D1B38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4D1B38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6BEBE0FC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 Referentie</w:t>
                          </w:r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283c3271-1ca2-4a43-b01b-f7c7810f1c87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Content>
                              <w:r w:rsidR="006A5C54">
                                <w:rPr>
                                  <w:sz w:val="13"/>
                                  <w:szCs w:val="13"/>
                                </w:rPr>
                                <w:t>BZDOC-551179310-27</w:t>
                              </w:r>
                            </w:sdtContent>
                          </w:sdt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83c3271-1ca2-4a43-b01b-f7c7810f1c87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Content>
                            <w:p w14:paraId="62317602" w14:textId="52E08A44" w:rsidR="001B5575" w:rsidRPr="0058359E" w:rsidRDefault="0096651C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283c3271-1ca2-4a43-b01b-f7c7810f1c87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Content>
                      <w:p w14:paraId="1D4D44E5" w14:textId="7828E63D" w:rsidR="003573B1" w:rsidRDefault="006A5C54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 xml:space="preserve">Directie Europa </w:t>
                        </w:r>
                      </w:p>
                    </w:sdtContent>
                  </w:sd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4D1B38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4D1B38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6BEBE0FC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 Referentie</w:t>
                    </w:r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283c3271-1ca2-4a43-b01b-f7c7810f1c87' xmlns:ns4='a968f643-972d-4667-9c7d-fd76f2567ee3' " w:xpath="/ns0:properties[1]/documentManagement[1]/ns3:_dlc_DocId[1]" w:storeItemID="{81961AFE-0FF6-4063-9DD3-1D50F4EAA675}"/>
                        <w:text/>
                      </w:sdtPr>
                      <w:sdtContent>
                        <w:r w:rsidR="006A5C54">
                          <w:rPr>
                            <w:sz w:val="13"/>
                            <w:szCs w:val="13"/>
                          </w:rPr>
                          <w:t>BZDOC-551179310-27</w:t>
                        </w:r>
                      </w:sdtContent>
                    </w:sdt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283c3271-1ca2-4a43-b01b-f7c7810f1c87' xmlns:ns4='a968f643-972d-4667-9c7d-fd76f2567ee3' " w:xpath="/ns0:properties[1]/documentManagement[1]/ns4:Aantal_x0020_bijlagen[1]" w:storeItemID="{81961AFE-0FF6-4063-9DD3-1D50F4EAA675}"/>
                      <w:text/>
                    </w:sdtPr>
                    <w:sdtContent>
                      <w:p w14:paraId="62317602" w14:textId="52E08A44" w:rsidR="001B5575" w:rsidRPr="0058359E" w:rsidRDefault="0096651C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0F72B2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A4354"/>
    <w:rsid w:val="002B2C0A"/>
    <w:rsid w:val="002F508B"/>
    <w:rsid w:val="00310314"/>
    <w:rsid w:val="003107AE"/>
    <w:rsid w:val="00344FFB"/>
    <w:rsid w:val="003573B1"/>
    <w:rsid w:val="00360A38"/>
    <w:rsid w:val="003650EF"/>
    <w:rsid w:val="00387071"/>
    <w:rsid w:val="00392593"/>
    <w:rsid w:val="003A2FD6"/>
    <w:rsid w:val="003B6109"/>
    <w:rsid w:val="003C0D64"/>
    <w:rsid w:val="003D0FF6"/>
    <w:rsid w:val="003F4182"/>
    <w:rsid w:val="003F7B37"/>
    <w:rsid w:val="00410007"/>
    <w:rsid w:val="00415C7A"/>
    <w:rsid w:val="0042045E"/>
    <w:rsid w:val="00421A31"/>
    <w:rsid w:val="004305C5"/>
    <w:rsid w:val="00472954"/>
    <w:rsid w:val="00492A07"/>
    <w:rsid w:val="00493039"/>
    <w:rsid w:val="004A4D41"/>
    <w:rsid w:val="004B169E"/>
    <w:rsid w:val="004D1B38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A5C54"/>
    <w:rsid w:val="006B0BAF"/>
    <w:rsid w:val="006B66D8"/>
    <w:rsid w:val="006C0F3D"/>
    <w:rsid w:val="006C7A86"/>
    <w:rsid w:val="006D7A5F"/>
    <w:rsid w:val="00710F1E"/>
    <w:rsid w:val="007428E9"/>
    <w:rsid w:val="0074634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6651C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54A80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96A7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1314"/>
    <w:rsid w:val="00EE13D0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6EA1093B58421182EE351C5D4BB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682FC-2F49-4591-95E8-2AAB57151F4D}"/>
      </w:docPartPr>
      <w:docPartBody>
        <w:p w:rsidR="00AE2458" w:rsidRDefault="00000F55" w:rsidP="00000F55">
          <w:pPr>
            <w:pStyle w:val="AA6EA1093B58421182EE351C5D4BB1F4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  <w:docPart>
      <w:docPartPr>
        <w:name w:val="5DF60561281448C0AB43643DDEB4B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3724C-025E-438D-81E3-0184B7397715}"/>
      </w:docPartPr>
      <w:docPartBody>
        <w:p w:rsidR="00AE2458" w:rsidRDefault="00000F55" w:rsidP="00000F55">
          <w:pPr>
            <w:pStyle w:val="5DF60561281448C0AB43643DDEB4B06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A38826DE2D1F46AEBDBEED7C185EC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E4B6A-970F-452D-89A8-FF898318ED13}"/>
      </w:docPartPr>
      <w:docPartBody>
        <w:p w:rsidR="00AE2458" w:rsidRDefault="00000F55" w:rsidP="00000F55">
          <w:pPr>
            <w:pStyle w:val="A38826DE2D1F46AEBDBEED7C185EC5BF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6AA6CDE39B8742BFA89C52B8EA9C2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15662-00CD-4F88-9BD3-9259366B2765}"/>
      </w:docPartPr>
      <w:docPartBody>
        <w:p w:rsidR="00AE2458" w:rsidRDefault="00000F55" w:rsidP="00000F55">
          <w:pPr>
            <w:pStyle w:val="6AA6CDE39B8742BFA89C52B8EA9C2AEE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00F55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074C6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AE2458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0F55"/>
    <w:rPr>
      <w:color w:val="808080"/>
    </w:rPr>
  </w:style>
  <w:style w:type="paragraph" w:customStyle="1" w:styleId="AA6EA1093B58421182EE351C5D4BB1F4">
    <w:name w:val="AA6EA1093B58421182EE351C5D4BB1F4"/>
    <w:rsid w:val="00000F55"/>
    <w:pPr>
      <w:spacing w:after="160" w:line="259" w:lineRule="auto"/>
    </w:pPr>
    <w:rPr>
      <w:lang w:eastAsia="nl-NL"/>
    </w:rPr>
  </w:style>
  <w:style w:type="paragraph" w:customStyle="1" w:styleId="5DF60561281448C0AB43643DDEB4B063">
    <w:name w:val="5DF60561281448C0AB43643DDEB4B063"/>
    <w:rsid w:val="00000F55"/>
    <w:pPr>
      <w:spacing w:after="160" w:line="259" w:lineRule="auto"/>
    </w:pPr>
    <w:rPr>
      <w:lang w:eastAsia="nl-NL"/>
    </w:rPr>
  </w:style>
  <w:style w:type="paragraph" w:customStyle="1" w:styleId="A38826DE2D1F46AEBDBEED7C185EC5BF">
    <w:name w:val="A38826DE2D1F46AEBDBEED7C185EC5BF"/>
    <w:rsid w:val="00000F55"/>
    <w:pPr>
      <w:spacing w:after="160" w:line="259" w:lineRule="auto"/>
    </w:pPr>
    <w:rPr>
      <w:lang w:eastAsia="nl-NL"/>
    </w:rPr>
  </w:style>
  <w:style w:type="paragraph" w:customStyle="1" w:styleId="6AA6CDE39B8742BFA89C52B8EA9C2AEE">
    <w:name w:val="6AA6CDE39B8742BFA89C52B8EA9C2AEE"/>
    <w:rsid w:val="00000F55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99</ap:Words>
  <ap:Characters>549</ap:Characters>
  <ap:DocSecurity>0</ap:DocSecurity>
  <ap:Lines>4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Beantwoording-SO-appreciatie-AIV-advies-De-Oekra-ne-oorlog-als-geopolitieke-tijd</vt:lpstr>
    </vt:vector>
  </ap:TitlesOfParts>
  <ap:LinksUpToDate>false</ap:LinksUpToDate>
  <ap:CharactersWithSpaces>647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2023-03-07T14:10:00.0000000Z</dcterms:created>
  <dcterms:modified xsi:type="dcterms:W3CDTF">2023-04-26T12:25:00.0000000Z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0x0101009FFE7A2FBA144D4699EC54818DF680F2000667592EDC11084486A220638FC9758E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19235417-2135-41f3-9afd-98fe1e235a7a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  <property fmtid="{D5CDD505-2E9C-101B-9397-08002B2CF9AE}" pid="11" name="TaxCatchAll">
    <vt:lpwstr/>
  </property>
</Properties>
</file>