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F65" w:rsidRDefault="00A73F65"/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A73F65" w:rsidR="00A73F65" w:rsidP="000D0DF5" w:rsidRDefault="00A73F6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A73F65">
              <w:rPr>
                <w:rFonts w:ascii="Times New Roman" w:hAnsi="Times New Roman"/>
              </w:rPr>
              <w:t>De Tweede Kamer der Staten-</w:t>
            </w:r>
            <w:r w:rsidRPr="00A73F65">
              <w:rPr>
                <w:rFonts w:ascii="Times New Roman" w:hAnsi="Times New Roman"/>
              </w:rPr>
              <w:fldChar w:fldCharType="begin"/>
            </w:r>
            <w:r w:rsidRPr="00A73F65">
              <w:rPr>
                <w:rFonts w:ascii="Times New Roman" w:hAnsi="Times New Roman"/>
              </w:rPr>
              <w:instrText xml:space="preserve">PRIVATE </w:instrText>
            </w:r>
            <w:r w:rsidRPr="00A73F65">
              <w:rPr>
                <w:rFonts w:ascii="Times New Roman" w:hAnsi="Times New Roman"/>
              </w:rPr>
              <w:fldChar w:fldCharType="end"/>
            </w:r>
          </w:p>
          <w:p w:rsidRPr="00A73F65" w:rsidR="00A73F65" w:rsidP="000D0DF5" w:rsidRDefault="00A73F6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A73F65">
              <w:rPr>
                <w:rFonts w:ascii="Times New Roman" w:hAnsi="Times New Roman"/>
              </w:rPr>
              <w:t>Generaal zendt bijgaand door</w:t>
            </w:r>
          </w:p>
          <w:p w:rsidRPr="00A73F65" w:rsidR="00A73F65" w:rsidP="000D0DF5" w:rsidRDefault="00A73F6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A73F65">
              <w:rPr>
                <w:rFonts w:ascii="Times New Roman" w:hAnsi="Times New Roman"/>
              </w:rPr>
              <w:t>haar aangenomen wetsvoorstel</w:t>
            </w:r>
          </w:p>
          <w:p w:rsidRPr="00A73F65" w:rsidR="00A73F65" w:rsidP="000D0DF5" w:rsidRDefault="00A73F6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A73F65">
              <w:rPr>
                <w:rFonts w:ascii="Times New Roman" w:hAnsi="Times New Roman"/>
              </w:rPr>
              <w:t>aan de Eerste Kamer.</w:t>
            </w:r>
          </w:p>
          <w:p w:rsidRPr="00A73F65" w:rsidR="00A73F65" w:rsidP="000D0DF5" w:rsidRDefault="00A73F6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73F65" w:rsidR="00A73F65" w:rsidP="000D0DF5" w:rsidRDefault="00A73F6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A73F65">
              <w:rPr>
                <w:rFonts w:ascii="Times New Roman" w:hAnsi="Times New Roman"/>
              </w:rPr>
              <w:t>De Voorzitter,</w:t>
            </w:r>
          </w:p>
          <w:p w:rsidRPr="00A73F65" w:rsidR="00A73F65" w:rsidP="000D0DF5" w:rsidRDefault="00A73F6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73F65" w:rsidR="00A73F65" w:rsidP="000D0DF5" w:rsidRDefault="00A73F6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73F65" w:rsidR="00A73F65" w:rsidP="000D0DF5" w:rsidRDefault="00A73F6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73F65" w:rsidR="00A73F65" w:rsidP="000D0DF5" w:rsidRDefault="00A73F6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73F65" w:rsidR="00A73F65" w:rsidP="000D0DF5" w:rsidRDefault="00A73F6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73F65" w:rsidR="00A73F65" w:rsidP="000D0DF5" w:rsidRDefault="00A73F6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73F65" w:rsidR="00A73F65" w:rsidP="000D0DF5" w:rsidRDefault="00A73F6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73F65" w:rsidR="00A73F65" w:rsidP="000D0DF5" w:rsidRDefault="00A73F6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73F65" w:rsidR="00A73F65" w:rsidP="000D0DF5" w:rsidRDefault="00A73F65">
            <w:pPr>
              <w:rPr>
                <w:rFonts w:ascii="Times New Roman" w:hAnsi="Times New Roman"/>
              </w:rPr>
            </w:pPr>
          </w:p>
          <w:p w:rsidRPr="00A73F65" w:rsidR="00CB3578" w:rsidP="00A73F65" w:rsidRDefault="00A73F65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9 maart 2023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A73F65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A73F65" w:rsidRDefault="00A73F65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A73F65" w:rsidRDefault="00A73F6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A73F65" w:rsidTr="00DF5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5D2200" w:rsidR="00A73F65" w:rsidP="000D5BC4" w:rsidRDefault="00A73F65">
            <w:pPr>
              <w:rPr>
                <w:rFonts w:ascii="Times New Roman" w:hAnsi="Times New Roman"/>
                <w:b/>
                <w:sz w:val="24"/>
              </w:rPr>
            </w:pPr>
            <w:r w:rsidRPr="005D2200">
              <w:rPr>
                <w:rFonts w:ascii="Times New Roman" w:hAnsi="Times New Roman"/>
                <w:b/>
                <w:sz w:val="24"/>
                <w:shd w:val="clear" w:color="auto" w:fill="FFFFFF"/>
              </w:rPr>
              <w:t>Wijziging van de begrotingsstaat van het Ministerie van Economische Zaken en Klimaat (XIII) voor het jaar 2023 (Incidentele suppletoire begroting inzake gasopslag Bergermeer en garantieregeling Porthos)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A73F65" w:rsidTr="00B26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A73F65" w:rsidRDefault="00A73F65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C431E6" w:rsidR="005D2200" w:rsidP="005D2200" w:rsidRDefault="005D220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C431E6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5D2200" w:rsidP="005D2200" w:rsidRDefault="005D220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C431E6" w:rsidR="005D2200" w:rsidP="005D2200" w:rsidRDefault="005D220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C431E6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="005D2200" w:rsidP="005D2200" w:rsidRDefault="005D220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C431E6">
        <w:rPr>
          <w:rFonts w:ascii="Times New Roman" w:hAnsi="Times New Roman"/>
          <w:sz w:val="24"/>
          <w:szCs w:val="20"/>
        </w:rPr>
        <w:t xml:space="preserve">Alzo Wij in overweging genomen hebben, </w:t>
      </w:r>
      <w:r w:rsidRPr="005D2200">
        <w:rPr>
          <w:rFonts w:ascii="Times New Roman" w:hAnsi="Times New Roman"/>
          <w:sz w:val="24"/>
          <w:szCs w:val="20"/>
        </w:rPr>
        <w:t>dat de noodzaak is gebleken van een wijzig</w:t>
      </w:r>
      <w:r>
        <w:rPr>
          <w:rFonts w:ascii="Times New Roman" w:hAnsi="Times New Roman"/>
          <w:sz w:val="24"/>
          <w:szCs w:val="20"/>
        </w:rPr>
        <w:t>ing van de departementale begro</w:t>
      </w:r>
      <w:r w:rsidRPr="005D2200">
        <w:rPr>
          <w:rFonts w:ascii="Times New Roman" w:hAnsi="Times New Roman"/>
          <w:sz w:val="24"/>
          <w:szCs w:val="20"/>
        </w:rPr>
        <w:t>tingsstaat van het Ministerie van Economische Zaken en Klimaat (XIII) voor het jaar 2023;</w:t>
      </w:r>
    </w:p>
    <w:p w:rsidR="005D2200" w:rsidP="005D2200" w:rsidRDefault="005D220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C431E6">
        <w:rPr>
          <w:rFonts w:ascii="Times New Roman" w:hAnsi="Times New Roman"/>
          <w:sz w:val="24"/>
          <w:szCs w:val="20"/>
        </w:rPr>
        <w:t>Zo is het, dat Wij, de Afdeling advisering van de Raad van State gehoord, en met gemeen overleg der Staten-Generaal, hebben goedgevonden en verstaan, gelijk Wij goedvinden en verstaan bij deze:</w:t>
      </w:r>
    </w:p>
    <w:p w:rsidRPr="00C431E6" w:rsidR="005D2200" w:rsidP="005D2200" w:rsidRDefault="005D220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C431E6" w:rsidR="005D2200" w:rsidP="005D2200" w:rsidRDefault="005D220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C431E6">
        <w:rPr>
          <w:rFonts w:ascii="Times New Roman" w:hAnsi="Times New Roman"/>
          <w:b/>
          <w:sz w:val="24"/>
          <w:szCs w:val="20"/>
        </w:rPr>
        <w:t>Artikel 1</w:t>
      </w:r>
    </w:p>
    <w:p w:rsidR="00CB3578" w:rsidP="005D2200" w:rsidRDefault="00CB357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D2200" w:rsidP="005D2200" w:rsidRDefault="005D220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5D2200">
        <w:rPr>
          <w:rFonts w:ascii="Times New Roman" w:hAnsi="Times New Roman"/>
          <w:sz w:val="24"/>
          <w:szCs w:val="20"/>
        </w:rPr>
        <w:t>De departementale begrotingsstaat van he</w:t>
      </w:r>
      <w:r>
        <w:rPr>
          <w:rFonts w:ascii="Times New Roman" w:hAnsi="Times New Roman"/>
          <w:sz w:val="24"/>
          <w:szCs w:val="20"/>
        </w:rPr>
        <w:t>t Ministerie van Economische Za</w:t>
      </w:r>
      <w:r w:rsidRPr="005D2200">
        <w:rPr>
          <w:rFonts w:ascii="Times New Roman" w:hAnsi="Times New Roman"/>
          <w:sz w:val="24"/>
          <w:szCs w:val="20"/>
        </w:rPr>
        <w:t>ken en Klimaat voor het jaar 2023 wordt gewijzigd, zoals blijkt uit de desbetreffende bij deze wet behorende staat.</w:t>
      </w:r>
    </w:p>
    <w:p w:rsidRPr="005D2200" w:rsidR="005D2200" w:rsidP="005D2200" w:rsidRDefault="005D220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5D2200" w:rsidR="005D2200" w:rsidP="005D2200" w:rsidRDefault="005D220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5D2200">
        <w:rPr>
          <w:rFonts w:ascii="Times New Roman" w:hAnsi="Times New Roman"/>
          <w:b/>
          <w:sz w:val="24"/>
          <w:szCs w:val="20"/>
        </w:rPr>
        <w:t>Artikel 2</w:t>
      </w:r>
    </w:p>
    <w:p w:rsidRPr="005D2200" w:rsidR="005D2200" w:rsidP="005D2200" w:rsidRDefault="005D220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5D2200" w:rsidR="005D2200" w:rsidP="005D2200" w:rsidRDefault="005D220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5D2200">
        <w:rPr>
          <w:rFonts w:ascii="Times New Roman" w:hAnsi="Times New Roman"/>
          <w:sz w:val="24"/>
          <w:szCs w:val="20"/>
        </w:rPr>
        <w:t>De vaststelling van de begrotingsstaat geschiedt in duizenden euro’s.</w:t>
      </w:r>
    </w:p>
    <w:p w:rsidR="005D2200" w:rsidP="005D2200" w:rsidRDefault="005D220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5D2200" w:rsidR="005D2200" w:rsidP="005D2200" w:rsidRDefault="005D220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5D2200">
        <w:rPr>
          <w:rFonts w:ascii="Times New Roman" w:hAnsi="Times New Roman"/>
          <w:b/>
          <w:sz w:val="24"/>
          <w:szCs w:val="20"/>
        </w:rPr>
        <w:t>Artikel 3</w:t>
      </w:r>
    </w:p>
    <w:p w:rsidRPr="005D2200" w:rsidR="005D2200" w:rsidP="005D2200" w:rsidRDefault="005D220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D2200" w:rsidP="005D2200" w:rsidRDefault="005D220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5D2200">
        <w:rPr>
          <w:rFonts w:ascii="Times New Roman" w:hAnsi="Times New Roman"/>
          <w:sz w:val="24"/>
          <w:szCs w:val="20"/>
        </w:rPr>
        <w:t xml:space="preserve">Deze wet treedt in werking met ingang van 1 januari van het onderhavige begrotingsjaar. Indien het Staatsblad waarin deze wet wordt geplaatst, wordt uitgegeven op of na deze datum </w:t>
      </w:r>
      <w:r w:rsidRPr="005D2200">
        <w:rPr>
          <w:rFonts w:ascii="Times New Roman" w:hAnsi="Times New Roman"/>
          <w:sz w:val="24"/>
          <w:szCs w:val="20"/>
        </w:rPr>
        <w:lastRenderedPageBreak/>
        <w:t>van 1 januar</w:t>
      </w:r>
      <w:r>
        <w:rPr>
          <w:rFonts w:ascii="Times New Roman" w:hAnsi="Times New Roman"/>
          <w:sz w:val="24"/>
          <w:szCs w:val="20"/>
        </w:rPr>
        <w:t>i, treedt zij in werking met in</w:t>
      </w:r>
      <w:r w:rsidRPr="005D2200">
        <w:rPr>
          <w:rFonts w:ascii="Times New Roman" w:hAnsi="Times New Roman"/>
          <w:sz w:val="24"/>
          <w:szCs w:val="20"/>
        </w:rPr>
        <w:t>gang van de dag na de datum van uitgifte van dat Staatsblad en werkt zij terug tot en met 1 januari.</w:t>
      </w:r>
    </w:p>
    <w:p w:rsidR="005D2200" w:rsidP="005D2200" w:rsidRDefault="005D220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D2200" w:rsidP="005D2200" w:rsidRDefault="005D220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A73F65" w:rsidP="005D2200" w:rsidRDefault="005D220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</w:p>
    <w:p w:rsidR="00A73F65" w:rsidRDefault="00A73F65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p w:rsidRPr="005D2200" w:rsidR="005D2200" w:rsidP="005D2200" w:rsidRDefault="005D220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5D2200">
        <w:rPr>
          <w:rFonts w:ascii="Times New Roman" w:hAnsi="Times New Roman"/>
          <w:sz w:val="24"/>
          <w:szCs w:val="20"/>
        </w:rPr>
        <w:lastRenderedPageBreak/>
        <w:t>Lasten en bevelen dat deze in het Staatsblad zal worden geplaatst en dat alle ministeries, autoriteiten, colleges en ambtenaren die zulks aangaat, aan de nauwkeurige uitvoering de hand zullen houden.</w:t>
      </w:r>
    </w:p>
    <w:p w:rsidRPr="005D2200" w:rsidR="005D2200" w:rsidP="005D2200" w:rsidRDefault="005D220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D2200" w:rsidP="005D2200" w:rsidRDefault="005D220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5D2200">
        <w:rPr>
          <w:rFonts w:ascii="Times New Roman" w:hAnsi="Times New Roman"/>
          <w:sz w:val="24"/>
          <w:szCs w:val="20"/>
        </w:rPr>
        <w:t>Gegeven</w:t>
      </w:r>
    </w:p>
    <w:p w:rsidR="005D2200" w:rsidP="005D2200" w:rsidRDefault="005D220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D2200" w:rsidP="005D2200" w:rsidRDefault="005D220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D2200" w:rsidP="005D2200" w:rsidRDefault="005D220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D2200" w:rsidP="005D2200" w:rsidRDefault="005D220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D2200" w:rsidP="005D2200" w:rsidRDefault="005D220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D2200" w:rsidP="005D2200" w:rsidRDefault="005D220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D2200" w:rsidP="005D2200" w:rsidRDefault="005D220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D2200" w:rsidP="005D2200" w:rsidRDefault="005D220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D2200" w:rsidP="005D2200" w:rsidRDefault="005D220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5D2200" w:rsidR="005D2200" w:rsidP="005D2200" w:rsidRDefault="005D220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5D2200">
        <w:rPr>
          <w:rFonts w:ascii="Times New Roman" w:hAnsi="Times New Roman"/>
          <w:sz w:val="24"/>
          <w:szCs w:val="20"/>
        </w:rPr>
        <w:t>Mede namens de Minister voor Klimaat en Energie,</w:t>
      </w:r>
    </w:p>
    <w:p w:rsidRPr="005D2200" w:rsidR="005D2200" w:rsidP="005D2200" w:rsidRDefault="005D220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D2200" w:rsidP="005D2200" w:rsidRDefault="005D220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D2200" w:rsidP="005D2200" w:rsidRDefault="005D220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D2200" w:rsidP="005D2200" w:rsidRDefault="005D220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D2200" w:rsidP="005D2200" w:rsidRDefault="005D220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D2200" w:rsidP="005D2200" w:rsidRDefault="005D220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D2200" w:rsidP="005D2200" w:rsidRDefault="005D220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D2200" w:rsidP="005D2200" w:rsidRDefault="005D220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5D2200" w:rsidR="005D2200" w:rsidP="005D2200" w:rsidRDefault="005D220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D2200" w:rsidP="005D2200" w:rsidRDefault="005D220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5D2200">
        <w:rPr>
          <w:rFonts w:ascii="Times New Roman" w:hAnsi="Times New Roman"/>
          <w:sz w:val="24"/>
          <w:szCs w:val="20"/>
        </w:rPr>
        <w:t>De Minister van Economische Zaken en Klimaat,</w:t>
      </w:r>
    </w:p>
    <w:p w:rsidR="005D2200" w:rsidP="00A73F65" w:rsidRDefault="005D220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bookmarkStart w:name="_GoBack" w:id="0"/>
      <w:bookmarkEnd w:id="0"/>
      <w:r>
        <w:rPr>
          <w:rFonts w:ascii="Times New Roman" w:hAnsi="Times New Roman"/>
          <w:sz w:val="24"/>
          <w:szCs w:val="20"/>
        </w:rPr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"/>
        <w:gridCol w:w="2233"/>
        <w:gridCol w:w="1259"/>
        <w:gridCol w:w="974"/>
        <w:gridCol w:w="1088"/>
        <w:gridCol w:w="1259"/>
        <w:gridCol w:w="805"/>
        <w:gridCol w:w="1090"/>
      </w:tblGrid>
      <w:tr w:rsidRPr="005D2200" w:rsidR="005D2200" w:rsidTr="005D2200">
        <w:trPr>
          <w:tblHeader/>
        </w:trPr>
        <w:tc>
          <w:tcPr>
            <w:tcW w:w="5000" w:type="pct"/>
            <w:gridSpan w:val="8"/>
            <w:shd w:val="clear" w:color="auto" w:fill="009EE0"/>
            <w:tcMar>
              <w:top w:w="22" w:type="dxa"/>
              <w:left w:w="113" w:type="dxa"/>
              <w:bottom w:w="22" w:type="dxa"/>
            </w:tcMar>
          </w:tcPr>
          <w:p w:rsidRPr="005D2200" w:rsidR="005D2200" w:rsidP="007B417D" w:rsidRDefault="005D2200">
            <w:pPr>
              <w:pStyle w:val="kio2-table-title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sz w:val="20"/>
              </w:rPr>
              <w:lastRenderedPageBreak/>
              <w:t>Wijziging begrotingsstaat van het Ministerie van Economische Zaken en Klimaat (XIII) voor het jaar 2023 (Incidentele suppletoire begroting inzake gasopslag Bergermeer en garantieregeling Porthos) (bedragen x € 1.000)</w:t>
            </w:r>
          </w:p>
        </w:tc>
      </w:tr>
      <w:tr w:rsidRPr="005D2200" w:rsidR="005D2200" w:rsidTr="005D2200">
        <w:trPr>
          <w:tblHeader/>
        </w:trPr>
        <w:tc>
          <w:tcPr>
            <w:tcW w:w="199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2200">
              <w:rPr>
                <w:rFonts w:ascii="Times New Roman" w:hAnsi="Times New Roman" w:cs="Times New Roman"/>
                <w:color w:val="000000"/>
                <w:sz w:val="20"/>
              </w:rPr>
              <w:t>Art.</w:t>
            </w:r>
          </w:p>
        </w:tc>
        <w:tc>
          <w:tcPr>
            <w:tcW w:w="1231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2200">
              <w:rPr>
                <w:rFonts w:ascii="Times New Roman" w:hAnsi="Times New Roman" w:cs="Times New Roman"/>
                <w:color w:val="000000"/>
                <w:sz w:val="20"/>
              </w:rPr>
              <w:t>Omschrijving</w:t>
            </w:r>
          </w:p>
        </w:tc>
        <w:tc>
          <w:tcPr>
            <w:tcW w:w="1831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2200">
              <w:rPr>
                <w:rFonts w:ascii="Times New Roman" w:hAnsi="Times New Roman" w:cs="Times New Roman"/>
                <w:color w:val="000000"/>
                <w:sz w:val="20"/>
              </w:rPr>
              <w:t>Vastgestelde begroting incl. NvW</w:t>
            </w:r>
          </w:p>
        </w:tc>
        <w:tc>
          <w:tcPr>
            <w:tcW w:w="1738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2200">
              <w:rPr>
                <w:rFonts w:ascii="Times New Roman" w:hAnsi="Times New Roman" w:cs="Times New Roman"/>
                <w:color w:val="000000"/>
                <w:sz w:val="20"/>
              </w:rPr>
              <w:t>Mutaties incidentele suppletoire begroting</w:t>
            </w:r>
          </w:p>
        </w:tc>
      </w:tr>
      <w:tr w:rsidRPr="005D2200" w:rsidR="005D2200" w:rsidTr="005D2200">
        <w:tc>
          <w:tcPr>
            <w:tcW w:w="19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53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60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  <w:tc>
          <w:tcPr>
            <w:tcW w:w="6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44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60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</w:tr>
      <w:tr w:rsidRPr="005D2200" w:rsidR="005D2200" w:rsidTr="005D2200">
        <w:tc>
          <w:tcPr>
            <w:tcW w:w="19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b/>
                <w:sz w:val="20"/>
              </w:rPr>
              <w:t>Totaal</w:t>
            </w:r>
          </w:p>
        </w:tc>
        <w:tc>
          <w:tcPr>
            <w:tcW w:w="6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b/>
                <w:sz w:val="20"/>
              </w:rPr>
              <w:t>32.919.971</w:t>
            </w:r>
          </w:p>
        </w:tc>
        <w:tc>
          <w:tcPr>
            <w:tcW w:w="53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b/>
                <w:sz w:val="20"/>
              </w:rPr>
              <w:t>27.178.059</w:t>
            </w:r>
          </w:p>
        </w:tc>
        <w:tc>
          <w:tcPr>
            <w:tcW w:w="60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b/>
                <w:sz w:val="20"/>
              </w:rPr>
              <w:t>18.637.558</w:t>
            </w:r>
          </w:p>
        </w:tc>
        <w:tc>
          <w:tcPr>
            <w:tcW w:w="6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b/>
                <w:sz w:val="20"/>
              </w:rPr>
              <w:t>520.500</w:t>
            </w:r>
          </w:p>
        </w:tc>
        <w:tc>
          <w:tcPr>
            <w:tcW w:w="44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b/>
                <w:sz w:val="20"/>
              </w:rPr>
              <w:t>542.400</w:t>
            </w:r>
          </w:p>
        </w:tc>
        <w:tc>
          <w:tcPr>
            <w:tcW w:w="60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b/>
                <w:sz w:val="20"/>
              </w:rPr>
              <w:t>21.900</w:t>
            </w:r>
          </w:p>
        </w:tc>
      </w:tr>
      <w:tr w:rsidRPr="005D2200" w:rsidR="005D2200" w:rsidTr="005D2200">
        <w:tc>
          <w:tcPr>
            <w:tcW w:w="19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5D2200" w:rsidR="005D2200" w:rsidTr="005D2200">
        <w:tc>
          <w:tcPr>
            <w:tcW w:w="19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b/>
                <w:sz w:val="20"/>
              </w:rPr>
              <w:t>Beleidsartikelen</w:t>
            </w:r>
          </w:p>
        </w:tc>
        <w:tc>
          <w:tcPr>
            <w:tcW w:w="6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b/>
                <w:sz w:val="20"/>
              </w:rPr>
              <w:t>32.390.039</w:t>
            </w:r>
          </w:p>
        </w:tc>
        <w:tc>
          <w:tcPr>
            <w:tcW w:w="53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b/>
                <w:sz w:val="20"/>
              </w:rPr>
              <w:t>26.648.127</w:t>
            </w:r>
          </w:p>
        </w:tc>
        <w:tc>
          <w:tcPr>
            <w:tcW w:w="60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b/>
                <w:sz w:val="20"/>
              </w:rPr>
              <w:t>18.502.208</w:t>
            </w:r>
          </w:p>
        </w:tc>
        <w:tc>
          <w:tcPr>
            <w:tcW w:w="6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b/>
                <w:sz w:val="20"/>
              </w:rPr>
              <w:t>520.500</w:t>
            </w:r>
          </w:p>
        </w:tc>
        <w:tc>
          <w:tcPr>
            <w:tcW w:w="44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b/>
                <w:sz w:val="20"/>
              </w:rPr>
              <w:t>542.400</w:t>
            </w:r>
          </w:p>
        </w:tc>
        <w:tc>
          <w:tcPr>
            <w:tcW w:w="60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b/>
                <w:sz w:val="20"/>
              </w:rPr>
              <w:t>21.900</w:t>
            </w:r>
          </w:p>
        </w:tc>
      </w:tr>
      <w:tr w:rsidRPr="005D2200" w:rsidR="005D2200" w:rsidTr="005D2200">
        <w:tc>
          <w:tcPr>
            <w:tcW w:w="19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D2200" w:rsidR="005D2200" w:rsidP="007B417D" w:rsidRDefault="005D220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sz w:val="20"/>
              </w:rPr>
              <w:t>Goed functionerende economie en markten</w:t>
            </w:r>
          </w:p>
        </w:tc>
        <w:tc>
          <w:tcPr>
            <w:tcW w:w="6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sz w:val="20"/>
              </w:rPr>
              <w:t>304.412</w:t>
            </w:r>
          </w:p>
        </w:tc>
        <w:tc>
          <w:tcPr>
            <w:tcW w:w="53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sz w:val="20"/>
              </w:rPr>
              <w:t>340.794</w:t>
            </w:r>
          </w:p>
        </w:tc>
        <w:tc>
          <w:tcPr>
            <w:tcW w:w="60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sz w:val="20"/>
              </w:rPr>
              <w:t>31.934</w:t>
            </w:r>
          </w:p>
        </w:tc>
        <w:tc>
          <w:tcPr>
            <w:tcW w:w="6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5D2200" w:rsidR="005D2200" w:rsidTr="005D2200">
        <w:tc>
          <w:tcPr>
            <w:tcW w:w="19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D2200" w:rsidR="005D2200" w:rsidP="007B417D" w:rsidRDefault="005D220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sz w:val="20"/>
              </w:rPr>
              <w:t>Bedrijvenbeleid: innovatie en ondernemerschap voor duurzame welvaartsgroei</w:t>
            </w:r>
          </w:p>
        </w:tc>
        <w:tc>
          <w:tcPr>
            <w:tcW w:w="6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sz w:val="20"/>
              </w:rPr>
              <w:t>5.734.096</w:t>
            </w:r>
          </w:p>
        </w:tc>
        <w:tc>
          <w:tcPr>
            <w:tcW w:w="53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sz w:val="20"/>
              </w:rPr>
              <w:t>4.423.911</w:t>
            </w:r>
          </w:p>
        </w:tc>
        <w:tc>
          <w:tcPr>
            <w:tcW w:w="60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sz w:val="20"/>
              </w:rPr>
              <w:t>576.949</w:t>
            </w:r>
          </w:p>
        </w:tc>
        <w:tc>
          <w:tcPr>
            <w:tcW w:w="6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5D2200" w:rsidR="005D2200" w:rsidTr="005D2200">
        <w:tc>
          <w:tcPr>
            <w:tcW w:w="19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center"/>
          </w:tcPr>
          <w:p w:rsidRPr="005D2200" w:rsidR="005D2200" w:rsidP="007B417D" w:rsidRDefault="005D220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D2200" w:rsidR="005D2200" w:rsidP="007B417D" w:rsidRDefault="005D220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sz w:val="20"/>
              </w:rPr>
              <w:t>Toekomstfonds</w:t>
            </w:r>
          </w:p>
        </w:tc>
        <w:tc>
          <w:tcPr>
            <w:tcW w:w="6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sz w:val="20"/>
              </w:rPr>
              <w:t>172.014</w:t>
            </w:r>
          </w:p>
        </w:tc>
        <w:tc>
          <w:tcPr>
            <w:tcW w:w="53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sz w:val="20"/>
              </w:rPr>
              <w:t>228.337</w:t>
            </w:r>
          </w:p>
        </w:tc>
        <w:tc>
          <w:tcPr>
            <w:tcW w:w="60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sz w:val="20"/>
              </w:rPr>
              <w:t>80.200</w:t>
            </w:r>
          </w:p>
        </w:tc>
        <w:tc>
          <w:tcPr>
            <w:tcW w:w="6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5D2200" w:rsidR="005D2200" w:rsidTr="005D2200">
        <w:tc>
          <w:tcPr>
            <w:tcW w:w="19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center"/>
          </w:tcPr>
          <w:p w:rsidRPr="005D2200" w:rsidR="005D2200" w:rsidP="007B417D" w:rsidRDefault="005D220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D2200" w:rsidR="005D2200" w:rsidP="007B417D" w:rsidRDefault="005D220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sz w:val="20"/>
              </w:rPr>
              <w:t>Een doelmatige energievoorziening en beperking van de klimaatverandering</w:t>
            </w:r>
          </w:p>
        </w:tc>
        <w:tc>
          <w:tcPr>
            <w:tcW w:w="6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sz w:val="20"/>
              </w:rPr>
              <w:t>13.989.888</w:t>
            </w:r>
          </w:p>
        </w:tc>
        <w:tc>
          <w:tcPr>
            <w:tcW w:w="53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sz w:val="20"/>
              </w:rPr>
              <w:t>15.969.367</w:t>
            </w:r>
          </w:p>
        </w:tc>
        <w:tc>
          <w:tcPr>
            <w:tcW w:w="60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sz w:val="20"/>
              </w:rPr>
              <w:t>4.505.077</w:t>
            </w:r>
          </w:p>
        </w:tc>
        <w:tc>
          <w:tcPr>
            <w:tcW w:w="6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sz w:val="20"/>
              </w:rPr>
              <w:t>520.500</w:t>
            </w:r>
          </w:p>
        </w:tc>
        <w:tc>
          <w:tcPr>
            <w:tcW w:w="44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sz w:val="20"/>
              </w:rPr>
              <w:t>542.400</w:t>
            </w:r>
          </w:p>
        </w:tc>
        <w:tc>
          <w:tcPr>
            <w:tcW w:w="60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sz w:val="20"/>
              </w:rPr>
              <w:t>21.900</w:t>
            </w:r>
          </w:p>
        </w:tc>
      </w:tr>
      <w:tr w:rsidRPr="005D2200" w:rsidR="005D2200" w:rsidTr="005D2200">
        <w:tc>
          <w:tcPr>
            <w:tcW w:w="19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center"/>
          </w:tcPr>
          <w:p w:rsidRPr="005D2200" w:rsidR="005D2200" w:rsidP="007B417D" w:rsidRDefault="005D220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D2200" w:rsidR="005D2200" w:rsidP="007B417D" w:rsidRDefault="005D220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sz w:val="20"/>
              </w:rPr>
              <w:t>Een veilig Groningen met perspectief</w:t>
            </w:r>
          </w:p>
        </w:tc>
        <w:tc>
          <w:tcPr>
            <w:tcW w:w="6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sz w:val="20"/>
              </w:rPr>
              <w:t>4.486.758</w:t>
            </w:r>
          </w:p>
        </w:tc>
        <w:tc>
          <w:tcPr>
            <w:tcW w:w="53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sz w:val="20"/>
              </w:rPr>
              <w:t>4.490.008</w:t>
            </w:r>
          </w:p>
        </w:tc>
        <w:tc>
          <w:tcPr>
            <w:tcW w:w="60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sz w:val="20"/>
              </w:rPr>
              <w:t>11.735.415</w:t>
            </w:r>
          </w:p>
        </w:tc>
        <w:tc>
          <w:tcPr>
            <w:tcW w:w="6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5D2200" w:rsidR="005D2200" w:rsidTr="005D2200">
        <w:tc>
          <w:tcPr>
            <w:tcW w:w="19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center"/>
          </w:tcPr>
          <w:p w:rsidRPr="005D2200" w:rsidR="005D2200" w:rsidP="007B417D" w:rsidRDefault="005D220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D2200" w:rsidR="005D2200" w:rsidP="007B417D" w:rsidRDefault="005D220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sz w:val="20"/>
              </w:rPr>
              <w:t>Bijdrage Nationaal Groeifonds</w:t>
            </w:r>
          </w:p>
        </w:tc>
        <w:tc>
          <w:tcPr>
            <w:tcW w:w="6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sz w:val="20"/>
              </w:rPr>
              <w:t>7.702.871</w:t>
            </w:r>
          </w:p>
        </w:tc>
        <w:tc>
          <w:tcPr>
            <w:tcW w:w="53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sz w:val="20"/>
              </w:rPr>
              <w:t>1.195.710</w:t>
            </w:r>
          </w:p>
        </w:tc>
        <w:tc>
          <w:tcPr>
            <w:tcW w:w="60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sz w:val="20"/>
              </w:rPr>
              <w:t>1.572.633</w:t>
            </w:r>
          </w:p>
        </w:tc>
        <w:tc>
          <w:tcPr>
            <w:tcW w:w="6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5D2200" w:rsidR="005D2200" w:rsidTr="005D2200">
        <w:tc>
          <w:tcPr>
            <w:tcW w:w="19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5D2200" w:rsidR="005D2200" w:rsidTr="005D2200">
        <w:tc>
          <w:tcPr>
            <w:tcW w:w="19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b/>
                <w:sz w:val="20"/>
              </w:rPr>
              <w:t>Niet-beleidsartikelen</w:t>
            </w:r>
          </w:p>
        </w:tc>
        <w:tc>
          <w:tcPr>
            <w:tcW w:w="6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b/>
                <w:sz w:val="20"/>
              </w:rPr>
              <w:t>529.932</w:t>
            </w:r>
          </w:p>
        </w:tc>
        <w:tc>
          <w:tcPr>
            <w:tcW w:w="53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b/>
                <w:sz w:val="20"/>
              </w:rPr>
              <w:t>529.932</w:t>
            </w:r>
          </w:p>
        </w:tc>
        <w:tc>
          <w:tcPr>
            <w:tcW w:w="60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b/>
                <w:sz w:val="20"/>
              </w:rPr>
              <w:t>135.350</w:t>
            </w:r>
          </w:p>
        </w:tc>
        <w:tc>
          <w:tcPr>
            <w:tcW w:w="6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44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60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Pr="005D2200" w:rsidR="005D2200" w:rsidTr="005D2200">
        <w:tc>
          <w:tcPr>
            <w:tcW w:w="19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center"/>
          </w:tcPr>
          <w:p w:rsidRPr="005D2200" w:rsidR="005D2200" w:rsidP="007B417D" w:rsidRDefault="005D220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23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sz w:val="20"/>
              </w:rPr>
              <w:t>Apparaat</w:t>
            </w:r>
          </w:p>
        </w:tc>
        <w:tc>
          <w:tcPr>
            <w:tcW w:w="6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sz w:val="20"/>
              </w:rPr>
              <w:t>529.932</w:t>
            </w:r>
          </w:p>
        </w:tc>
        <w:tc>
          <w:tcPr>
            <w:tcW w:w="53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sz w:val="20"/>
              </w:rPr>
              <w:t>529.932</w:t>
            </w:r>
          </w:p>
        </w:tc>
        <w:tc>
          <w:tcPr>
            <w:tcW w:w="60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sz w:val="20"/>
              </w:rPr>
              <w:t>135.350</w:t>
            </w:r>
          </w:p>
        </w:tc>
        <w:tc>
          <w:tcPr>
            <w:tcW w:w="6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4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5D2200" w:rsidR="005D2200" w:rsidTr="005D2200">
        <w:tc>
          <w:tcPr>
            <w:tcW w:w="19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center"/>
          </w:tcPr>
          <w:p w:rsidRPr="005D2200" w:rsidR="005D2200" w:rsidP="007B417D" w:rsidRDefault="005D220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123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sz w:val="20"/>
              </w:rPr>
              <w:t>Nog onverdeeld</w:t>
            </w:r>
          </w:p>
        </w:tc>
        <w:tc>
          <w:tcPr>
            <w:tcW w:w="6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3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4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D2200" w:rsidR="005D2200" w:rsidP="007B417D" w:rsidRDefault="005D2200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D220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Pr="002168F4" w:rsidR="005D2200" w:rsidP="005D2200" w:rsidRDefault="005D220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sectPr w:rsidRPr="002168F4" w:rsidR="005D2200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200" w:rsidRDefault="005D2200">
      <w:pPr>
        <w:spacing w:line="20" w:lineRule="exact"/>
      </w:pPr>
    </w:p>
  </w:endnote>
  <w:endnote w:type="continuationSeparator" w:id="0">
    <w:p w:rsidR="005D2200" w:rsidRDefault="005D2200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5D2200" w:rsidRDefault="005D2200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A73F65">
      <w:rPr>
        <w:rStyle w:val="Paginanummer"/>
        <w:rFonts w:ascii="Times New Roman" w:hAnsi="Times New Roman"/>
        <w:noProof/>
      </w:rPr>
      <w:t>4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200" w:rsidRDefault="005D2200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5D2200" w:rsidRDefault="005D2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200"/>
    <w:rsid w:val="00012DBE"/>
    <w:rsid w:val="000A1D81"/>
    <w:rsid w:val="00111ED3"/>
    <w:rsid w:val="001C190E"/>
    <w:rsid w:val="002168F4"/>
    <w:rsid w:val="002A727C"/>
    <w:rsid w:val="005D2200"/>
    <w:rsid w:val="005D2707"/>
    <w:rsid w:val="00606255"/>
    <w:rsid w:val="006B607A"/>
    <w:rsid w:val="007D451C"/>
    <w:rsid w:val="00826224"/>
    <w:rsid w:val="00930A23"/>
    <w:rsid w:val="009C7354"/>
    <w:rsid w:val="009E6D7F"/>
    <w:rsid w:val="00A11E73"/>
    <w:rsid w:val="00A2521E"/>
    <w:rsid w:val="00A73F65"/>
    <w:rsid w:val="00AE436A"/>
    <w:rsid w:val="00C135B1"/>
    <w:rsid w:val="00C92DF8"/>
    <w:rsid w:val="00CB3578"/>
    <w:rsid w:val="00D20AFA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B7497"/>
  <w15:docId w15:val="{B8134204-1D24-47AC-B325-3D311DCD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table">
    <w:name w:val="p-table"/>
    <w:rsid w:val="005D2200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5D2200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avmp">
    <w:name w:val="avmp"/>
    <w:rsid w:val="00A73F65"/>
  </w:style>
  <w:style w:type="paragraph" w:styleId="Ballontekst">
    <w:name w:val="Balloon Text"/>
    <w:basedOn w:val="Standaard"/>
    <w:link w:val="BallontekstChar"/>
    <w:semiHidden/>
    <w:unhideWhenUsed/>
    <w:rsid w:val="00A73F6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A73F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427</ap:Words>
  <ap:Characters>2662</ap:Characters>
  <ap:DocSecurity>0</ap:DocSecurity>
  <ap:Lines>22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3083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2023-03-09T09:33:00.0000000Z</lastPrinted>
  <dcterms:created xsi:type="dcterms:W3CDTF">2023-03-09T09:33:00.0000000Z</dcterms:created>
  <dcterms:modified xsi:type="dcterms:W3CDTF">2023-03-09T09:33:00.0000000Z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