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F1566" w:rsidR="00880B15" w:rsidP="005E33D3" w:rsidRDefault="0049632A" w14:paraId="00175531" w14:textId="2DD09623">
      <w:pPr>
        <w:widowControl/>
        <w:tabs>
          <w:tab w:val="left" w:pos="0"/>
          <w:tab w:val="left" w:pos="244"/>
        </w:tabs>
        <w:spacing w:line="280" w:lineRule="atLeast"/>
        <w:rPr>
          <w:rFonts w:ascii="Verdana" w:hAnsi="Verdana"/>
          <w:b/>
          <w:sz w:val="18"/>
          <w:szCs w:val="18"/>
        </w:rPr>
      </w:pPr>
      <w:r>
        <w:rPr>
          <w:rFonts w:ascii="Verdana" w:hAnsi="Verdana"/>
          <w:b/>
          <w:sz w:val="18"/>
          <w:szCs w:val="18"/>
        </w:rPr>
        <w:t xml:space="preserve">Wijziging van </w:t>
      </w:r>
      <w:r w:rsidRPr="00AE3806" w:rsidR="00880B15">
        <w:rPr>
          <w:rFonts w:ascii="Verdana" w:hAnsi="Verdana"/>
          <w:b/>
          <w:sz w:val="18"/>
          <w:szCs w:val="18"/>
        </w:rPr>
        <w:t>de Constitutie van de Wereldpostunie</w:t>
      </w:r>
      <w:r>
        <w:rPr>
          <w:rFonts w:ascii="Verdana" w:hAnsi="Verdana"/>
          <w:b/>
          <w:sz w:val="18"/>
          <w:szCs w:val="18"/>
        </w:rPr>
        <w:t xml:space="preserve"> en </w:t>
      </w:r>
      <w:r w:rsidR="00AD20E8">
        <w:rPr>
          <w:rFonts w:ascii="Verdana" w:hAnsi="Verdana"/>
          <w:b/>
          <w:sz w:val="18"/>
          <w:szCs w:val="18"/>
        </w:rPr>
        <w:t xml:space="preserve">van </w:t>
      </w:r>
      <w:r w:rsidRPr="00AE3806" w:rsidR="00880B15">
        <w:rPr>
          <w:rFonts w:ascii="Verdana" w:hAnsi="Verdana"/>
          <w:b/>
          <w:sz w:val="18"/>
          <w:szCs w:val="18"/>
        </w:rPr>
        <w:t>het Algemeen Reglement van de Wereldpostunie</w:t>
      </w:r>
      <w:r w:rsidR="00E12BAE">
        <w:rPr>
          <w:rFonts w:ascii="Verdana" w:hAnsi="Verdana"/>
          <w:b/>
          <w:sz w:val="18"/>
          <w:szCs w:val="18"/>
        </w:rPr>
        <w:t>,</w:t>
      </w:r>
      <w:r w:rsidRPr="00AE3806" w:rsidR="00880B15">
        <w:rPr>
          <w:rFonts w:ascii="Verdana" w:hAnsi="Verdana"/>
          <w:b/>
          <w:sz w:val="18"/>
          <w:szCs w:val="18"/>
        </w:rPr>
        <w:t xml:space="preserve"> </w:t>
      </w:r>
      <w:r>
        <w:rPr>
          <w:rFonts w:ascii="Verdana" w:hAnsi="Verdana"/>
          <w:b/>
          <w:sz w:val="18"/>
          <w:szCs w:val="18"/>
        </w:rPr>
        <w:t xml:space="preserve">en hernieuwde </w:t>
      </w:r>
      <w:r w:rsidR="001D0C9F">
        <w:rPr>
          <w:rFonts w:ascii="Verdana" w:hAnsi="Verdana"/>
          <w:b/>
          <w:sz w:val="18"/>
          <w:szCs w:val="18"/>
        </w:rPr>
        <w:t xml:space="preserve">vaststelling van het </w:t>
      </w:r>
      <w:r w:rsidRPr="00AE3806" w:rsidR="00880B15">
        <w:rPr>
          <w:rFonts w:ascii="Verdana" w:hAnsi="Verdana"/>
          <w:b/>
          <w:sz w:val="18"/>
          <w:szCs w:val="18"/>
        </w:rPr>
        <w:t xml:space="preserve">Algemeen Postverdrag en </w:t>
      </w:r>
      <w:r w:rsidR="001D0C9F">
        <w:rPr>
          <w:rFonts w:ascii="Verdana" w:hAnsi="Verdana"/>
          <w:b/>
          <w:sz w:val="18"/>
          <w:szCs w:val="18"/>
        </w:rPr>
        <w:t xml:space="preserve">van het </w:t>
      </w:r>
      <w:r w:rsidRPr="00AE3806" w:rsidR="00880B15">
        <w:rPr>
          <w:rFonts w:ascii="Verdana" w:hAnsi="Verdana"/>
          <w:b/>
          <w:sz w:val="18"/>
          <w:szCs w:val="18"/>
        </w:rPr>
        <w:t>Verdrag inzake postale financiële diensten; Abidjan</w:t>
      </w:r>
      <w:r w:rsidR="00880B15">
        <w:rPr>
          <w:rFonts w:ascii="Verdana" w:hAnsi="Verdana"/>
          <w:b/>
          <w:sz w:val="18"/>
          <w:szCs w:val="18"/>
        </w:rPr>
        <w:t>, 26</w:t>
      </w:r>
      <w:r w:rsidR="005E33D3">
        <w:rPr>
          <w:rFonts w:ascii="Verdana" w:hAnsi="Verdana"/>
          <w:b/>
          <w:sz w:val="18"/>
          <w:szCs w:val="18"/>
        </w:rPr>
        <w:t> </w:t>
      </w:r>
      <w:r w:rsidR="00880B15">
        <w:rPr>
          <w:rFonts w:ascii="Verdana" w:hAnsi="Verdana"/>
          <w:b/>
          <w:sz w:val="18"/>
          <w:szCs w:val="18"/>
        </w:rPr>
        <w:t xml:space="preserve">augustus 2021 </w:t>
      </w:r>
      <w:r w:rsidRPr="00E12BAE" w:rsidR="00880B15">
        <w:rPr>
          <w:rFonts w:ascii="Verdana" w:hAnsi="Verdana"/>
          <w:b/>
          <w:sz w:val="18"/>
          <w:szCs w:val="18"/>
        </w:rPr>
        <w:t>(</w:t>
      </w:r>
      <w:r w:rsidRPr="009B385F" w:rsidR="00880B15">
        <w:rPr>
          <w:rFonts w:ascii="Verdana" w:hAnsi="Verdana"/>
          <w:b/>
          <w:sz w:val="18"/>
          <w:szCs w:val="18"/>
        </w:rPr>
        <w:t>Trb.</w:t>
      </w:r>
      <w:r w:rsidRPr="00E12BAE" w:rsidR="00E12BAE">
        <w:rPr>
          <w:rFonts w:ascii="Verdana" w:hAnsi="Verdana"/>
          <w:b/>
          <w:i/>
          <w:sz w:val="18"/>
          <w:szCs w:val="18"/>
          <w:lang w:val="nl-NL"/>
        </w:rPr>
        <w:t> </w:t>
      </w:r>
      <w:r w:rsidRPr="00E12BAE" w:rsidR="00880B15">
        <w:rPr>
          <w:rFonts w:ascii="Verdana" w:hAnsi="Verdana"/>
          <w:b/>
          <w:sz w:val="18"/>
          <w:szCs w:val="18"/>
        </w:rPr>
        <w:t>2</w:t>
      </w:r>
      <w:r w:rsidRPr="00E12BAE" w:rsidR="00AE3806">
        <w:rPr>
          <w:rFonts w:ascii="Verdana" w:hAnsi="Verdana"/>
          <w:b/>
          <w:sz w:val="18"/>
          <w:szCs w:val="18"/>
        </w:rPr>
        <w:t>022</w:t>
      </w:r>
      <w:r w:rsidRPr="00E12BAE" w:rsidR="00880B15">
        <w:rPr>
          <w:rFonts w:ascii="Verdana" w:hAnsi="Verdana"/>
          <w:b/>
          <w:sz w:val="18"/>
          <w:szCs w:val="18"/>
        </w:rPr>
        <w:t>,</w:t>
      </w:r>
      <w:r w:rsidR="00E12BAE">
        <w:rPr>
          <w:rFonts w:ascii="Verdana" w:hAnsi="Verdana"/>
          <w:b/>
          <w:sz w:val="18"/>
          <w:szCs w:val="18"/>
        </w:rPr>
        <w:t> </w:t>
      </w:r>
      <w:r w:rsidR="00AD20E8">
        <w:rPr>
          <w:rFonts w:ascii="Verdana" w:hAnsi="Verdana"/>
          <w:b/>
          <w:sz w:val="18"/>
          <w:szCs w:val="18"/>
        </w:rPr>
        <w:t>27</w:t>
      </w:r>
      <w:r w:rsidR="00C76E93">
        <w:rPr>
          <w:rFonts w:ascii="Verdana" w:hAnsi="Verdana"/>
          <w:b/>
          <w:sz w:val="18"/>
          <w:szCs w:val="18"/>
        </w:rPr>
        <w:t xml:space="preserve"> en Trb. 2022, 57)</w:t>
      </w:r>
      <w:r w:rsidR="00880B15">
        <w:rPr>
          <w:rFonts w:ascii="Verdana" w:hAnsi="Verdana"/>
          <w:b/>
          <w:sz w:val="18"/>
          <w:szCs w:val="18"/>
        </w:rPr>
        <w:t xml:space="preserve"> </w:t>
      </w:r>
    </w:p>
    <w:p w:rsidRPr="00C1509C" w:rsidR="00880B15" w:rsidP="00880B15" w:rsidRDefault="00880B15" w14:paraId="1A2BDEF1" w14:textId="77777777">
      <w:pPr>
        <w:widowControl/>
        <w:tabs>
          <w:tab w:val="left" w:pos="0"/>
          <w:tab w:val="left" w:pos="244"/>
        </w:tabs>
        <w:spacing w:line="280" w:lineRule="atLeast"/>
        <w:rPr>
          <w:rFonts w:ascii="Verdana" w:hAnsi="Verdana"/>
          <w:sz w:val="18"/>
          <w:szCs w:val="18"/>
        </w:rPr>
      </w:pPr>
    </w:p>
    <w:p w:rsidRPr="00C1509C" w:rsidR="00880B15" w:rsidP="00880B15" w:rsidRDefault="00880B15" w14:paraId="2014887D" w14:textId="77777777">
      <w:pPr>
        <w:widowControl/>
        <w:tabs>
          <w:tab w:val="left" w:pos="0"/>
          <w:tab w:val="left" w:pos="244"/>
        </w:tabs>
        <w:spacing w:line="280" w:lineRule="atLeast"/>
        <w:rPr>
          <w:rFonts w:ascii="Verdana" w:hAnsi="Verdana"/>
          <w:b/>
          <w:sz w:val="18"/>
          <w:szCs w:val="18"/>
        </w:rPr>
      </w:pPr>
      <w:r w:rsidRPr="00C1509C">
        <w:rPr>
          <w:rFonts w:ascii="Verdana" w:hAnsi="Verdana"/>
          <w:b/>
          <w:sz w:val="18"/>
          <w:szCs w:val="18"/>
        </w:rPr>
        <w:t>TOELICHTENDE NOTA</w:t>
      </w:r>
    </w:p>
    <w:p w:rsidRPr="00C1509C" w:rsidR="00880B15" w:rsidP="00880B15" w:rsidRDefault="00880B15" w14:paraId="4EC4E8BD" w14:textId="77777777">
      <w:pPr>
        <w:widowControl/>
        <w:tabs>
          <w:tab w:val="left" w:pos="0"/>
          <w:tab w:val="left" w:pos="244"/>
        </w:tabs>
        <w:spacing w:line="280" w:lineRule="atLeast"/>
        <w:rPr>
          <w:rFonts w:ascii="Verdana" w:hAnsi="Verdana"/>
          <w:sz w:val="18"/>
          <w:szCs w:val="18"/>
          <w:lang w:val="nl-NL"/>
        </w:rPr>
      </w:pPr>
      <w:bookmarkStart w:name="OLE_LINK1" w:id="0"/>
    </w:p>
    <w:p w:rsidRPr="00890753" w:rsidR="00880B15" w:rsidP="00890753" w:rsidRDefault="00880B15" w14:paraId="73216D4E" w14:textId="7109A285">
      <w:pPr>
        <w:pStyle w:val="Lijstalinea"/>
        <w:widowControl/>
        <w:numPr>
          <w:ilvl w:val="0"/>
          <w:numId w:val="4"/>
        </w:numPr>
        <w:tabs>
          <w:tab w:val="left" w:pos="0"/>
          <w:tab w:val="left" w:pos="244"/>
          <w:tab w:val="left" w:pos="360"/>
        </w:tabs>
        <w:spacing w:line="280" w:lineRule="atLeast"/>
        <w:rPr>
          <w:rFonts w:ascii="Verdana" w:hAnsi="Verdana"/>
          <w:sz w:val="18"/>
          <w:szCs w:val="18"/>
        </w:rPr>
      </w:pPr>
      <w:r w:rsidRPr="00890753">
        <w:rPr>
          <w:rFonts w:ascii="Verdana" w:hAnsi="Verdana"/>
          <w:b/>
          <w:sz w:val="18"/>
          <w:szCs w:val="18"/>
        </w:rPr>
        <w:t>Algemeen</w:t>
      </w:r>
    </w:p>
    <w:p w:rsidR="00880B15" w:rsidP="00880B15" w:rsidRDefault="00880B15" w14:paraId="646B3096" w14:textId="567FF839">
      <w:pPr>
        <w:pStyle w:val="Voettekst"/>
        <w:widowControl/>
        <w:tabs>
          <w:tab w:val="clear" w:pos="4536"/>
          <w:tab w:val="clear" w:pos="9072"/>
          <w:tab w:val="left" w:pos="0"/>
          <w:tab w:val="left" w:pos="244"/>
          <w:tab w:val="left" w:pos="426"/>
        </w:tabs>
        <w:spacing w:line="280" w:lineRule="atLeast"/>
        <w:rPr>
          <w:rFonts w:ascii="Verdana" w:hAnsi="Verdana"/>
          <w:sz w:val="18"/>
          <w:szCs w:val="18"/>
          <w:lang w:val="nl-NL"/>
        </w:rPr>
      </w:pPr>
      <w:r>
        <w:rPr>
          <w:rFonts w:ascii="Verdana" w:hAnsi="Verdana"/>
          <w:sz w:val="18"/>
          <w:szCs w:val="18"/>
        </w:rPr>
        <w:t>Van 9 tot 27 augustus 2021 vond in Abidjan het 2</w:t>
      </w:r>
      <w:r w:rsidR="00912012">
        <w:rPr>
          <w:rFonts w:ascii="Verdana" w:hAnsi="Verdana"/>
          <w:sz w:val="18"/>
          <w:szCs w:val="18"/>
        </w:rPr>
        <w:t>7</w:t>
      </w:r>
      <w:r w:rsidRPr="00026507">
        <w:rPr>
          <w:rFonts w:ascii="Verdana" w:hAnsi="Verdana"/>
          <w:sz w:val="18"/>
          <w:szCs w:val="18"/>
          <w:vertAlign w:val="superscript"/>
        </w:rPr>
        <w:t>e</w:t>
      </w:r>
      <w:r w:rsidRPr="00026507">
        <w:rPr>
          <w:rFonts w:ascii="Verdana" w:hAnsi="Verdana"/>
          <w:sz w:val="18"/>
          <w:szCs w:val="18"/>
        </w:rPr>
        <w:t xml:space="preserve"> Congres plaats</w:t>
      </w:r>
      <w:r>
        <w:rPr>
          <w:rFonts w:ascii="Verdana" w:hAnsi="Verdana"/>
          <w:sz w:val="18"/>
          <w:szCs w:val="18"/>
        </w:rPr>
        <w:t xml:space="preserve"> </w:t>
      </w:r>
      <w:r w:rsidRPr="00BB37F0">
        <w:rPr>
          <w:rFonts w:ascii="Verdana" w:hAnsi="Verdana"/>
          <w:sz w:val="18"/>
          <w:szCs w:val="18"/>
        </w:rPr>
        <w:t>van d</w:t>
      </w:r>
      <w:r>
        <w:rPr>
          <w:rFonts w:ascii="Verdana" w:hAnsi="Verdana"/>
          <w:sz w:val="18"/>
          <w:szCs w:val="18"/>
        </w:rPr>
        <w:t>e Wereldpostunie (naar de Engelse</w:t>
      </w:r>
      <w:r w:rsidRPr="00BB37F0">
        <w:rPr>
          <w:rFonts w:ascii="Verdana" w:hAnsi="Verdana"/>
          <w:sz w:val="18"/>
          <w:szCs w:val="18"/>
        </w:rPr>
        <w:t xml:space="preserve"> benaming meestal aangeduid als ‘UPU’; hierna te noemen ‘de</w:t>
      </w:r>
      <w:r w:rsidRPr="00BB37F0">
        <w:rPr>
          <w:rFonts w:ascii="Verdana" w:hAnsi="Verdana"/>
          <w:b/>
          <w:sz w:val="18"/>
          <w:szCs w:val="18"/>
        </w:rPr>
        <w:t xml:space="preserve"> </w:t>
      </w:r>
      <w:r w:rsidRPr="00BB37F0">
        <w:rPr>
          <w:rFonts w:ascii="Verdana" w:hAnsi="Verdana"/>
          <w:bCs/>
          <w:sz w:val="18"/>
          <w:szCs w:val="18"/>
        </w:rPr>
        <w:t>Unie’).</w:t>
      </w:r>
    </w:p>
    <w:p w:rsidR="00880B15" w:rsidP="00880B15" w:rsidRDefault="00880B15" w14:paraId="7F33D004" w14:textId="77777777">
      <w:pPr>
        <w:pStyle w:val="Voettekst"/>
        <w:widowControl/>
        <w:tabs>
          <w:tab w:val="clear" w:pos="4536"/>
          <w:tab w:val="clear" w:pos="9072"/>
          <w:tab w:val="left" w:pos="0"/>
          <w:tab w:val="left" w:pos="244"/>
          <w:tab w:val="left" w:pos="426"/>
        </w:tabs>
        <w:spacing w:line="280" w:lineRule="atLeast"/>
        <w:rPr>
          <w:rFonts w:ascii="Verdana" w:hAnsi="Verdana"/>
          <w:sz w:val="18"/>
          <w:szCs w:val="18"/>
          <w:lang w:val="nl-NL"/>
        </w:rPr>
      </w:pPr>
    </w:p>
    <w:p w:rsidR="00C92B87" w:rsidP="00880B15" w:rsidRDefault="00880B15" w14:paraId="4B5FB7B1" w14:textId="0E7B09DB">
      <w:pPr>
        <w:pStyle w:val="Voettekst"/>
        <w:widowControl/>
        <w:tabs>
          <w:tab w:val="clear" w:pos="4536"/>
          <w:tab w:val="clear" w:pos="9072"/>
          <w:tab w:val="left" w:pos="0"/>
          <w:tab w:val="left" w:pos="244"/>
          <w:tab w:val="left" w:pos="426"/>
        </w:tabs>
        <w:spacing w:line="280" w:lineRule="atLeast"/>
        <w:rPr>
          <w:rFonts w:ascii="Verdana" w:hAnsi="Verdana"/>
          <w:sz w:val="18"/>
          <w:szCs w:val="18"/>
        </w:rPr>
      </w:pPr>
      <w:r w:rsidRPr="00AE3806">
        <w:rPr>
          <w:rFonts w:ascii="Verdana" w:hAnsi="Verdana"/>
          <w:sz w:val="18"/>
          <w:szCs w:val="18"/>
          <w:lang w:val="nl-NL"/>
        </w:rPr>
        <w:t xml:space="preserve">De </w:t>
      </w:r>
      <w:r w:rsidRPr="00AE3806">
        <w:rPr>
          <w:rFonts w:ascii="Verdana" w:hAnsi="Verdana"/>
          <w:bCs/>
          <w:sz w:val="18"/>
          <w:szCs w:val="18"/>
        </w:rPr>
        <w:t>Unie</w:t>
      </w:r>
      <w:r w:rsidRPr="00AE3806">
        <w:rPr>
          <w:rFonts w:ascii="Verdana" w:hAnsi="Verdana"/>
          <w:sz w:val="18"/>
          <w:szCs w:val="18"/>
          <w:lang w:val="nl-NL"/>
        </w:rPr>
        <w:t>, als gespecialiseerde organisatie van de Verenigde Naties, heeft momenteel 192 leden. De Unie bevat vier organen: het Congres, de Raad van Bestuur, de Postraad en het Internationaal</w:t>
      </w:r>
      <w:r w:rsidRPr="00AA4B66">
        <w:rPr>
          <w:rFonts w:ascii="Verdana" w:hAnsi="Verdana"/>
          <w:sz w:val="18"/>
          <w:szCs w:val="18"/>
          <w:lang w:val="nl-NL"/>
        </w:rPr>
        <w:t xml:space="preserve"> Bureau. </w:t>
      </w:r>
      <w:r w:rsidRPr="00C1509C">
        <w:rPr>
          <w:rFonts w:ascii="Verdana" w:hAnsi="Verdana"/>
          <w:sz w:val="18"/>
          <w:szCs w:val="18"/>
        </w:rPr>
        <w:t xml:space="preserve">Het Congres is het hoogste orgaan van de Unie en bestaat uit vertegenwoordigers van de lidstaten van de Unie. </w:t>
      </w:r>
      <w:r w:rsidR="008F65A9">
        <w:rPr>
          <w:rFonts w:ascii="Verdana" w:hAnsi="Verdana"/>
          <w:sz w:val="18"/>
          <w:szCs w:val="18"/>
        </w:rPr>
        <w:t>Tijdens een zitting van h</w:t>
      </w:r>
      <w:r w:rsidRPr="00C1509C" w:rsidR="008F65A9">
        <w:rPr>
          <w:rFonts w:ascii="Verdana" w:hAnsi="Verdana"/>
          <w:sz w:val="18"/>
          <w:szCs w:val="18"/>
        </w:rPr>
        <w:t xml:space="preserve">et </w:t>
      </w:r>
      <w:r w:rsidRPr="00C1509C">
        <w:rPr>
          <w:rFonts w:ascii="Verdana" w:hAnsi="Verdana"/>
          <w:sz w:val="18"/>
          <w:szCs w:val="18"/>
        </w:rPr>
        <w:t>Congres</w:t>
      </w:r>
      <w:r w:rsidR="008F65A9">
        <w:rPr>
          <w:rStyle w:val="Voetnootmarkering"/>
          <w:rFonts w:ascii="Verdana" w:hAnsi="Verdana"/>
          <w:bCs/>
          <w:sz w:val="18"/>
          <w:szCs w:val="18"/>
        </w:rPr>
        <w:footnoteReference w:id="1"/>
      </w:r>
      <w:r w:rsidRPr="00C1509C">
        <w:rPr>
          <w:rFonts w:ascii="Verdana" w:hAnsi="Verdana"/>
          <w:sz w:val="18"/>
          <w:szCs w:val="18"/>
        </w:rPr>
        <w:t xml:space="preserve"> </w:t>
      </w:r>
      <w:r w:rsidR="008F65A9">
        <w:rPr>
          <w:rFonts w:ascii="Verdana" w:hAnsi="Verdana"/>
          <w:sz w:val="18"/>
          <w:szCs w:val="18"/>
        </w:rPr>
        <w:t xml:space="preserve">komen </w:t>
      </w:r>
      <w:r>
        <w:rPr>
          <w:rFonts w:ascii="Verdana" w:hAnsi="Verdana"/>
          <w:sz w:val="18"/>
          <w:szCs w:val="18"/>
        </w:rPr>
        <w:t xml:space="preserve">onder meer de </w:t>
      </w:r>
      <w:r w:rsidRPr="00C1509C">
        <w:rPr>
          <w:rFonts w:ascii="Verdana" w:hAnsi="Verdana"/>
          <w:sz w:val="18"/>
          <w:szCs w:val="18"/>
        </w:rPr>
        <w:t xml:space="preserve">strategische en </w:t>
      </w:r>
      <w:r w:rsidRPr="00AE3806">
        <w:rPr>
          <w:rFonts w:ascii="Verdana" w:hAnsi="Verdana"/>
          <w:sz w:val="18"/>
          <w:szCs w:val="18"/>
        </w:rPr>
        <w:t xml:space="preserve">financiële plannen voor de Unie aan de orde komen. Daarbij kan tevens worden besloten tot wijziging en herziening van de verdragen van de Unie. </w:t>
      </w:r>
    </w:p>
    <w:p w:rsidR="00C92B87" w:rsidP="00880B15" w:rsidRDefault="00C92B87" w14:paraId="30F8F03A" w14:textId="77777777">
      <w:pPr>
        <w:pStyle w:val="Voettekst"/>
        <w:widowControl/>
        <w:tabs>
          <w:tab w:val="clear" w:pos="4536"/>
          <w:tab w:val="clear" w:pos="9072"/>
          <w:tab w:val="left" w:pos="0"/>
          <w:tab w:val="left" w:pos="244"/>
          <w:tab w:val="left" w:pos="426"/>
        </w:tabs>
        <w:spacing w:line="280" w:lineRule="atLeast"/>
        <w:rPr>
          <w:rFonts w:ascii="Verdana" w:hAnsi="Verdana"/>
          <w:sz w:val="18"/>
          <w:szCs w:val="18"/>
        </w:rPr>
      </w:pPr>
    </w:p>
    <w:p w:rsidRPr="00AE3806" w:rsidR="00880B15" w:rsidP="00880B15" w:rsidRDefault="00AF1A75" w14:paraId="142818A3" w14:textId="2135D726">
      <w:pPr>
        <w:pStyle w:val="Voettekst"/>
        <w:widowControl/>
        <w:tabs>
          <w:tab w:val="clear" w:pos="4536"/>
          <w:tab w:val="clear" w:pos="9072"/>
          <w:tab w:val="left" w:pos="0"/>
          <w:tab w:val="left" w:pos="244"/>
          <w:tab w:val="left" w:pos="426"/>
        </w:tabs>
        <w:spacing w:line="280" w:lineRule="atLeast"/>
        <w:rPr>
          <w:rFonts w:ascii="Verdana" w:hAnsi="Verdana"/>
          <w:sz w:val="18"/>
          <w:szCs w:val="18"/>
        </w:rPr>
      </w:pPr>
      <w:r>
        <w:rPr>
          <w:rFonts w:ascii="Verdana" w:hAnsi="Verdana"/>
          <w:sz w:val="18"/>
          <w:szCs w:val="18"/>
        </w:rPr>
        <w:t>B</w:t>
      </w:r>
      <w:r w:rsidRPr="00AE3806" w:rsidR="00880B15">
        <w:rPr>
          <w:rFonts w:ascii="Verdana" w:hAnsi="Verdana"/>
          <w:sz w:val="18"/>
          <w:szCs w:val="18"/>
        </w:rPr>
        <w:t>ij het 27</w:t>
      </w:r>
      <w:r w:rsidRPr="00AE3806" w:rsidR="00880B15">
        <w:rPr>
          <w:rFonts w:ascii="Verdana" w:hAnsi="Verdana"/>
          <w:sz w:val="18"/>
          <w:szCs w:val="18"/>
          <w:vertAlign w:val="superscript"/>
        </w:rPr>
        <w:t>e</w:t>
      </w:r>
      <w:r w:rsidRPr="00AE3806" w:rsidR="00880B15">
        <w:rPr>
          <w:rFonts w:ascii="Verdana" w:hAnsi="Verdana"/>
          <w:sz w:val="18"/>
          <w:szCs w:val="18"/>
        </w:rPr>
        <w:t xml:space="preserve"> Congres </w:t>
      </w:r>
      <w:r>
        <w:rPr>
          <w:rFonts w:ascii="Verdana" w:hAnsi="Verdana"/>
          <w:sz w:val="18"/>
          <w:szCs w:val="18"/>
        </w:rPr>
        <w:t xml:space="preserve">werden </w:t>
      </w:r>
      <w:r w:rsidR="00C92B87">
        <w:rPr>
          <w:rFonts w:ascii="Verdana" w:hAnsi="Verdana"/>
          <w:sz w:val="18"/>
          <w:szCs w:val="18"/>
        </w:rPr>
        <w:t xml:space="preserve">de </w:t>
      </w:r>
      <w:r>
        <w:rPr>
          <w:rFonts w:ascii="Verdana" w:hAnsi="Verdana"/>
          <w:sz w:val="18"/>
          <w:szCs w:val="18"/>
        </w:rPr>
        <w:t xml:space="preserve">volgende </w:t>
      </w:r>
      <w:r w:rsidR="00C92B87">
        <w:rPr>
          <w:rFonts w:ascii="Verdana" w:hAnsi="Verdana"/>
          <w:sz w:val="18"/>
          <w:szCs w:val="18"/>
        </w:rPr>
        <w:t xml:space="preserve">UPU-verdragen </w:t>
      </w:r>
      <w:r w:rsidRPr="00AE3806" w:rsidR="00880B15">
        <w:rPr>
          <w:rFonts w:ascii="Verdana" w:hAnsi="Verdana"/>
          <w:sz w:val="18"/>
          <w:szCs w:val="18"/>
        </w:rPr>
        <w:t>gewijzigd, c.q. opnieuw vastgesteld</w:t>
      </w:r>
      <w:r w:rsidRPr="00AF1A75">
        <w:rPr>
          <w:rFonts w:ascii="Verdana" w:hAnsi="Verdana"/>
          <w:sz w:val="18"/>
          <w:szCs w:val="18"/>
        </w:rPr>
        <w:t>:</w:t>
      </w:r>
    </w:p>
    <w:p w:rsidRPr="00AE3806" w:rsidR="00880B15" w:rsidP="00B07556" w:rsidRDefault="00880B15" w14:paraId="6145F370" w14:textId="7789E889">
      <w:pPr>
        <w:pStyle w:val="Voettekst"/>
        <w:widowControl/>
        <w:numPr>
          <w:ilvl w:val="0"/>
          <w:numId w:val="1"/>
        </w:numPr>
        <w:tabs>
          <w:tab w:val="clear" w:pos="4536"/>
          <w:tab w:val="clear" w:pos="9072"/>
        </w:tabs>
        <w:spacing w:line="280" w:lineRule="atLeast"/>
        <w:ind w:left="284" w:hanging="284"/>
        <w:rPr>
          <w:rFonts w:ascii="Verdana" w:hAnsi="Verdana"/>
          <w:sz w:val="18"/>
          <w:szCs w:val="18"/>
        </w:rPr>
      </w:pPr>
      <w:r w:rsidRPr="00AE3806">
        <w:rPr>
          <w:rFonts w:ascii="Verdana" w:hAnsi="Verdana"/>
          <w:sz w:val="18"/>
          <w:szCs w:val="18"/>
        </w:rPr>
        <w:t>de Constitutie</w:t>
      </w:r>
      <w:r w:rsidR="00C92B87">
        <w:rPr>
          <w:rFonts w:ascii="Verdana" w:hAnsi="Verdana"/>
          <w:sz w:val="18"/>
          <w:szCs w:val="18"/>
        </w:rPr>
        <w:t xml:space="preserve"> van de Wereldpostunie</w:t>
      </w:r>
      <w:r w:rsidRPr="00AE3806">
        <w:rPr>
          <w:rFonts w:ascii="Verdana" w:hAnsi="Verdana"/>
          <w:sz w:val="18"/>
          <w:szCs w:val="18"/>
        </w:rPr>
        <w:t>, die betrekking heeft op de beginselen waarop de Unie berust;</w:t>
      </w:r>
    </w:p>
    <w:p w:rsidRPr="00AE3806" w:rsidR="00880B15" w:rsidP="00B07556" w:rsidRDefault="00880B15" w14:paraId="539901CD" w14:textId="01B92501">
      <w:pPr>
        <w:pStyle w:val="Voettekst"/>
        <w:widowControl/>
        <w:numPr>
          <w:ilvl w:val="0"/>
          <w:numId w:val="1"/>
        </w:numPr>
        <w:tabs>
          <w:tab w:val="clear" w:pos="4536"/>
          <w:tab w:val="clear" w:pos="9072"/>
        </w:tabs>
        <w:spacing w:line="280" w:lineRule="atLeast"/>
        <w:ind w:left="284" w:hanging="284"/>
        <w:rPr>
          <w:rFonts w:ascii="Verdana" w:hAnsi="Verdana"/>
          <w:sz w:val="18"/>
          <w:szCs w:val="18"/>
        </w:rPr>
      </w:pPr>
      <w:r w:rsidRPr="00AE3806">
        <w:rPr>
          <w:rFonts w:ascii="Verdana" w:hAnsi="Verdana"/>
          <w:sz w:val="18"/>
          <w:szCs w:val="18"/>
        </w:rPr>
        <w:t>het Algemeen Reglement</w:t>
      </w:r>
      <w:r w:rsidR="00C92B87">
        <w:rPr>
          <w:rFonts w:ascii="Verdana" w:hAnsi="Verdana"/>
          <w:sz w:val="18"/>
          <w:szCs w:val="18"/>
        </w:rPr>
        <w:t xml:space="preserve"> van de Wereldpostunie</w:t>
      </w:r>
      <w:r w:rsidRPr="00AE3806">
        <w:rPr>
          <w:rFonts w:ascii="Verdana" w:hAnsi="Verdana"/>
          <w:sz w:val="18"/>
          <w:szCs w:val="18"/>
        </w:rPr>
        <w:t>, dat bepalingen bevat met betrekking tot de organisatie en de werkwijze van de Unie;</w:t>
      </w:r>
    </w:p>
    <w:p w:rsidRPr="00AE3806" w:rsidR="00880B15" w:rsidP="00B07556" w:rsidRDefault="00880B15" w14:paraId="2FE707D1" w14:textId="77777777">
      <w:pPr>
        <w:pStyle w:val="Voettekst"/>
        <w:widowControl/>
        <w:numPr>
          <w:ilvl w:val="0"/>
          <w:numId w:val="1"/>
        </w:numPr>
        <w:tabs>
          <w:tab w:val="clear" w:pos="4536"/>
          <w:tab w:val="clear" w:pos="9072"/>
        </w:tabs>
        <w:spacing w:line="280" w:lineRule="atLeast"/>
        <w:ind w:left="284" w:hanging="284"/>
        <w:rPr>
          <w:rFonts w:ascii="Verdana" w:hAnsi="Verdana"/>
          <w:sz w:val="18"/>
          <w:szCs w:val="18"/>
        </w:rPr>
      </w:pPr>
      <w:r w:rsidRPr="00AE3806">
        <w:rPr>
          <w:rFonts w:ascii="Verdana" w:hAnsi="Verdana"/>
          <w:sz w:val="18"/>
          <w:szCs w:val="18"/>
        </w:rPr>
        <w:t>het Algemeen Postverdrag, met Slotprotocol, dat bepalingen bevat inzake de internationale postdienst en de briefpostdienst; en</w:t>
      </w:r>
    </w:p>
    <w:p w:rsidRPr="00AE3806" w:rsidR="00880B15" w:rsidP="00B07556" w:rsidRDefault="00880B15" w14:paraId="4D239772" w14:textId="358F37D6">
      <w:pPr>
        <w:pStyle w:val="Voettekst"/>
        <w:widowControl/>
        <w:numPr>
          <w:ilvl w:val="0"/>
          <w:numId w:val="1"/>
        </w:numPr>
        <w:tabs>
          <w:tab w:val="clear" w:pos="4536"/>
          <w:tab w:val="clear" w:pos="9072"/>
        </w:tabs>
        <w:spacing w:line="280" w:lineRule="atLeast"/>
        <w:ind w:left="284" w:hanging="284"/>
        <w:rPr>
          <w:rFonts w:ascii="Verdana" w:hAnsi="Verdana"/>
          <w:sz w:val="18"/>
          <w:szCs w:val="18"/>
        </w:rPr>
      </w:pPr>
      <w:r w:rsidRPr="00AE3806">
        <w:rPr>
          <w:rFonts w:ascii="Verdana" w:hAnsi="Verdana"/>
          <w:sz w:val="18"/>
          <w:szCs w:val="18"/>
        </w:rPr>
        <w:t>het Verdrag inzake postale financiële diensten, met Slotprotocol</w:t>
      </w:r>
      <w:r w:rsidR="00AD7FA9">
        <w:rPr>
          <w:rFonts w:ascii="Verdana" w:hAnsi="Verdana"/>
          <w:sz w:val="18"/>
          <w:szCs w:val="18"/>
        </w:rPr>
        <w:t xml:space="preserve">, dat </w:t>
      </w:r>
      <w:r w:rsidR="008F62A6">
        <w:rPr>
          <w:rFonts w:ascii="Verdana" w:hAnsi="Verdana"/>
          <w:sz w:val="18"/>
          <w:szCs w:val="18"/>
        </w:rPr>
        <w:t xml:space="preserve">gericht </w:t>
      </w:r>
      <w:r w:rsidR="00E14E17">
        <w:rPr>
          <w:rFonts w:ascii="Verdana" w:hAnsi="Verdana"/>
          <w:sz w:val="18"/>
          <w:szCs w:val="18"/>
        </w:rPr>
        <w:t xml:space="preserve">is </w:t>
      </w:r>
      <w:r w:rsidR="008F62A6">
        <w:rPr>
          <w:rFonts w:ascii="Verdana" w:hAnsi="Verdana"/>
          <w:sz w:val="18"/>
          <w:szCs w:val="18"/>
        </w:rPr>
        <w:t>op het borgen van veilige en toegankelijke financiele dienstverlening</w:t>
      </w:r>
      <w:r w:rsidR="0035305D">
        <w:rPr>
          <w:rFonts w:ascii="Verdana" w:hAnsi="Verdana"/>
          <w:sz w:val="18"/>
          <w:szCs w:val="18"/>
        </w:rPr>
        <w:t xml:space="preserve"> via de post</w:t>
      </w:r>
      <w:r w:rsidR="008F62A6">
        <w:rPr>
          <w:rFonts w:ascii="Verdana" w:hAnsi="Verdana"/>
          <w:sz w:val="18"/>
          <w:szCs w:val="18"/>
        </w:rPr>
        <w:t xml:space="preserve"> </w:t>
      </w:r>
      <w:r w:rsidR="0035305D">
        <w:rPr>
          <w:rFonts w:ascii="Verdana" w:hAnsi="Verdana"/>
          <w:sz w:val="18"/>
          <w:szCs w:val="18"/>
        </w:rPr>
        <w:t>en</w:t>
      </w:r>
      <w:r w:rsidR="008F62A6">
        <w:rPr>
          <w:rFonts w:ascii="Verdana" w:hAnsi="Verdana"/>
          <w:sz w:val="18"/>
          <w:szCs w:val="18"/>
        </w:rPr>
        <w:t xml:space="preserve"> internationale interoperabiliteit</w:t>
      </w:r>
      <w:r w:rsidR="0035305D">
        <w:rPr>
          <w:rFonts w:ascii="Verdana" w:hAnsi="Verdana"/>
          <w:sz w:val="18"/>
          <w:szCs w:val="18"/>
        </w:rPr>
        <w:t>.</w:t>
      </w:r>
    </w:p>
    <w:p w:rsidR="00E57F2E" w:rsidP="00E14E17" w:rsidRDefault="00E57F2E" w14:paraId="7C7560F4" w14:textId="77777777">
      <w:pPr>
        <w:pStyle w:val="Voettekst"/>
        <w:widowControl/>
        <w:tabs>
          <w:tab w:val="clear" w:pos="4536"/>
          <w:tab w:val="clear" w:pos="9072"/>
          <w:tab w:val="left" w:pos="0"/>
          <w:tab w:val="left" w:pos="244"/>
          <w:tab w:val="left" w:pos="567"/>
        </w:tabs>
        <w:spacing w:line="280" w:lineRule="atLeast"/>
        <w:rPr>
          <w:rFonts w:ascii="Verdana" w:hAnsi="Verdana"/>
          <w:sz w:val="18"/>
          <w:szCs w:val="18"/>
        </w:rPr>
      </w:pPr>
    </w:p>
    <w:p w:rsidRPr="00582F43" w:rsidR="00E14E17" w:rsidP="00E14E17" w:rsidRDefault="00EA3D50" w14:paraId="77D1EDA4" w14:textId="7341B0BF">
      <w:pPr>
        <w:pStyle w:val="Voettekst"/>
        <w:widowControl/>
        <w:tabs>
          <w:tab w:val="clear" w:pos="4536"/>
          <w:tab w:val="clear" w:pos="9072"/>
          <w:tab w:val="left" w:pos="0"/>
          <w:tab w:val="left" w:pos="244"/>
          <w:tab w:val="left" w:pos="567"/>
        </w:tabs>
        <w:spacing w:line="280" w:lineRule="atLeast"/>
        <w:rPr>
          <w:rFonts w:ascii="Verdana" w:hAnsi="Verdana"/>
          <w:sz w:val="18"/>
          <w:szCs w:val="18"/>
          <w:lang w:val="nl-NL"/>
        </w:rPr>
      </w:pPr>
      <w:r w:rsidRPr="00582F43">
        <w:rPr>
          <w:rFonts w:ascii="Verdana" w:hAnsi="Verdana"/>
          <w:sz w:val="18"/>
          <w:szCs w:val="18"/>
        </w:rPr>
        <w:t xml:space="preserve">Tijdens het </w:t>
      </w:r>
      <w:r w:rsidRPr="00582F43" w:rsidR="0049632A">
        <w:rPr>
          <w:rFonts w:ascii="Verdana" w:hAnsi="Verdana"/>
          <w:sz w:val="18"/>
          <w:szCs w:val="18"/>
        </w:rPr>
        <w:t xml:space="preserve">Congres </w:t>
      </w:r>
      <w:r w:rsidRPr="00582F43" w:rsidR="00E01862">
        <w:rPr>
          <w:rFonts w:ascii="Verdana" w:hAnsi="Verdana"/>
          <w:sz w:val="18"/>
          <w:szCs w:val="18"/>
        </w:rPr>
        <w:t xml:space="preserve">zijn er </w:t>
      </w:r>
      <w:r w:rsidRPr="00582F43" w:rsidR="0049632A">
        <w:rPr>
          <w:rFonts w:ascii="Verdana" w:hAnsi="Verdana"/>
          <w:sz w:val="18"/>
          <w:szCs w:val="18"/>
        </w:rPr>
        <w:t xml:space="preserve">wijzigingen aangenomen </w:t>
      </w:r>
      <w:r w:rsidRPr="00582F43" w:rsidR="00F11E0D">
        <w:rPr>
          <w:rFonts w:ascii="Verdana" w:hAnsi="Verdana"/>
          <w:sz w:val="18"/>
          <w:szCs w:val="18"/>
        </w:rPr>
        <w:t>v</w:t>
      </w:r>
      <w:r w:rsidRPr="00582F43" w:rsidR="004E05FE">
        <w:rPr>
          <w:rFonts w:ascii="Verdana" w:hAnsi="Verdana"/>
          <w:sz w:val="18"/>
          <w:szCs w:val="18"/>
        </w:rPr>
        <w:t xml:space="preserve">oor </w:t>
      </w:r>
      <w:r w:rsidRPr="00582F43" w:rsidR="00C92B87">
        <w:rPr>
          <w:rFonts w:ascii="Verdana" w:hAnsi="Verdana"/>
          <w:sz w:val="18"/>
          <w:szCs w:val="18"/>
        </w:rPr>
        <w:t xml:space="preserve">de Constitutie en </w:t>
      </w:r>
      <w:r w:rsidRPr="00582F43" w:rsidR="00E57F2E">
        <w:rPr>
          <w:rFonts w:ascii="Verdana" w:hAnsi="Verdana"/>
          <w:sz w:val="18"/>
          <w:szCs w:val="18"/>
        </w:rPr>
        <w:t>voor het Algemeen Reglemen</w:t>
      </w:r>
      <w:r w:rsidRPr="00582F43" w:rsidR="0049632A">
        <w:rPr>
          <w:rFonts w:ascii="Verdana" w:hAnsi="Verdana"/>
          <w:sz w:val="18"/>
          <w:szCs w:val="18"/>
        </w:rPr>
        <w:t>t</w:t>
      </w:r>
      <w:r w:rsidRPr="00582F43" w:rsidR="00E57F2E">
        <w:rPr>
          <w:rFonts w:ascii="Verdana" w:hAnsi="Verdana"/>
          <w:sz w:val="18"/>
          <w:szCs w:val="18"/>
        </w:rPr>
        <w:t xml:space="preserve">. </w:t>
      </w:r>
      <w:r w:rsidRPr="00582F43" w:rsidR="002E516B">
        <w:rPr>
          <w:rFonts w:ascii="Verdana" w:hAnsi="Verdana"/>
          <w:sz w:val="18"/>
          <w:szCs w:val="18"/>
        </w:rPr>
        <w:t xml:space="preserve">Daarnaast </w:t>
      </w:r>
      <w:r w:rsidRPr="00582F43" w:rsidR="0049632A">
        <w:rPr>
          <w:rFonts w:ascii="Verdana" w:hAnsi="Verdana"/>
          <w:sz w:val="18"/>
          <w:szCs w:val="18"/>
          <w:lang w:val="nl-NL"/>
        </w:rPr>
        <w:t xml:space="preserve">heeft het Congres </w:t>
      </w:r>
      <w:r w:rsidRPr="00582F43" w:rsidR="00034EC5">
        <w:rPr>
          <w:rFonts w:ascii="Verdana" w:hAnsi="Verdana"/>
          <w:sz w:val="18"/>
          <w:szCs w:val="18"/>
          <w:lang w:val="nl-NL"/>
        </w:rPr>
        <w:t xml:space="preserve">het </w:t>
      </w:r>
      <w:r w:rsidRPr="00582F43" w:rsidR="00E14E17">
        <w:rPr>
          <w:rFonts w:ascii="Verdana" w:hAnsi="Verdana"/>
          <w:sz w:val="18"/>
          <w:szCs w:val="18"/>
          <w:lang w:val="nl-NL"/>
        </w:rPr>
        <w:t xml:space="preserve">Algemeen Postverdrag en </w:t>
      </w:r>
      <w:r w:rsidRPr="00582F43" w:rsidR="00034EC5">
        <w:rPr>
          <w:rFonts w:ascii="Verdana" w:hAnsi="Verdana"/>
          <w:sz w:val="18"/>
          <w:szCs w:val="18"/>
          <w:lang w:val="nl-NL"/>
        </w:rPr>
        <w:t xml:space="preserve">het </w:t>
      </w:r>
      <w:r w:rsidRPr="00582F43" w:rsidR="00E14E17">
        <w:rPr>
          <w:rFonts w:ascii="Verdana" w:hAnsi="Verdana"/>
          <w:sz w:val="18"/>
          <w:szCs w:val="18"/>
          <w:lang w:val="nl-NL"/>
        </w:rPr>
        <w:t>Verdrag inzake postale financiële diensten</w:t>
      </w:r>
      <w:r w:rsidRPr="00582F43" w:rsidR="00034EC5">
        <w:rPr>
          <w:rFonts w:ascii="Verdana" w:hAnsi="Verdana"/>
          <w:sz w:val="18"/>
          <w:szCs w:val="18"/>
          <w:lang w:val="nl-NL"/>
        </w:rPr>
        <w:t xml:space="preserve"> gewijzigd en opnieuw vastgesteld</w:t>
      </w:r>
      <w:r w:rsidRPr="00582F43" w:rsidR="00E14E17">
        <w:rPr>
          <w:rFonts w:ascii="Verdana" w:hAnsi="Verdana"/>
          <w:sz w:val="18"/>
          <w:szCs w:val="18"/>
          <w:lang w:val="nl-NL"/>
        </w:rPr>
        <w:t xml:space="preserve">. </w:t>
      </w:r>
      <w:r w:rsidRPr="00582F43" w:rsidR="00BF7CEC">
        <w:rPr>
          <w:rFonts w:ascii="Verdana" w:hAnsi="Verdana"/>
          <w:sz w:val="18"/>
          <w:szCs w:val="18"/>
          <w:lang w:val="nl-NL"/>
        </w:rPr>
        <w:t xml:space="preserve">Met de </w:t>
      </w:r>
      <w:r w:rsidRPr="00582F43" w:rsidR="00E14E17">
        <w:rPr>
          <w:rFonts w:ascii="Verdana" w:hAnsi="Verdana"/>
          <w:sz w:val="18"/>
          <w:szCs w:val="18"/>
          <w:lang w:val="nl-NL"/>
        </w:rPr>
        <w:t>wijzigingen</w:t>
      </w:r>
      <w:r w:rsidRPr="00582F43" w:rsidR="00BF7CEC">
        <w:rPr>
          <w:rFonts w:ascii="Verdana" w:hAnsi="Verdana"/>
          <w:sz w:val="18"/>
          <w:szCs w:val="18"/>
          <w:lang w:val="nl-NL"/>
        </w:rPr>
        <w:t xml:space="preserve"> die </w:t>
      </w:r>
      <w:r w:rsidRPr="00582F43" w:rsidR="00E14E17">
        <w:rPr>
          <w:rFonts w:ascii="Verdana" w:hAnsi="Verdana"/>
          <w:sz w:val="18"/>
          <w:szCs w:val="18"/>
          <w:lang w:val="nl-NL"/>
        </w:rPr>
        <w:t>een overwegend technisch karakter</w:t>
      </w:r>
      <w:r w:rsidRPr="00582F43" w:rsidR="00BF7CEC">
        <w:rPr>
          <w:rFonts w:ascii="Verdana" w:hAnsi="Verdana"/>
          <w:sz w:val="18"/>
          <w:szCs w:val="18"/>
          <w:lang w:val="nl-NL"/>
        </w:rPr>
        <w:t xml:space="preserve"> hebben, </w:t>
      </w:r>
      <w:r w:rsidRPr="00582F43" w:rsidR="00E14E17">
        <w:rPr>
          <w:rFonts w:ascii="Verdana" w:hAnsi="Verdana"/>
          <w:sz w:val="18"/>
          <w:szCs w:val="18"/>
          <w:lang w:val="nl-NL"/>
        </w:rPr>
        <w:t xml:space="preserve">zijn de </w:t>
      </w:r>
      <w:r w:rsidRPr="00582F43" w:rsidR="00E57F2E">
        <w:rPr>
          <w:rFonts w:ascii="Verdana" w:hAnsi="Verdana"/>
          <w:sz w:val="18"/>
          <w:szCs w:val="18"/>
          <w:lang w:val="nl-NL"/>
        </w:rPr>
        <w:t xml:space="preserve">UPU-verdragen </w:t>
      </w:r>
      <w:r w:rsidRPr="00582F43" w:rsidR="00E14E17">
        <w:rPr>
          <w:rFonts w:ascii="Verdana" w:hAnsi="Verdana"/>
          <w:sz w:val="18"/>
          <w:szCs w:val="18"/>
          <w:lang w:val="nl-NL"/>
        </w:rPr>
        <w:t>geactualiseerd, verduidelijkt en aanscherpt. De voornaamste aanpassingen</w:t>
      </w:r>
      <w:r w:rsidRPr="00582F43" w:rsidR="00034EC5">
        <w:rPr>
          <w:rFonts w:ascii="Verdana" w:hAnsi="Verdana"/>
          <w:sz w:val="18"/>
          <w:szCs w:val="18"/>
          <w:lang w:val="nl-NL"/>
        </w:rPr>
        <w:t xml:space="preserve"> </w:t>
      </w:r>
      <w:r w:rsidRPr="00582F43" w:rsidR="00E14E17">
        <w:rPr>
          <w:rFonts w:ascii="Verdana" w:hAnsi="Verdana"/>
          <w:sz w:val="18"/>
          <w:szCs w:val="18"/>
          <w:lang w:val="nl-NL"/>
        </w:rPr>
        <w:t>betreffen de hervorming van het contributie-systeem, de herziening van het pensioenstelstel met als doel de bestaande tekorten te verlagen en verdere stappen in de herziening van de eindkostenvergoedingen die landen elkaar betalen voor de afhandeling van internationale post.</w:t>
      </w:r>
      <w:r w:rsidRPr="00582F43" w:rsidR="00E14E17">
        <w:rPr>
          <w:rFonts w:ascii="Verdana" w:hAnsi="Verdana"/>
          <w:sz w:val="18"/>
          <w:szCs w:val="18"/>
        </w:rPr>
        <w:t xml:space="preserve"> </w:t>
      </w:r>
    </w:p>
    <w:p w:rsidRPr="00582F43" w:rsidR="0049632A" w:rsidP="00880B15" w:rsidRDefault="0049632A" w14:paraId="7A97E528" w14:textId="77777777">
      <w:pPr>
        <w:pStyle w:val="Voettekst"/>
        <w:widowControl/>
        <w:tabs>
          <w:tab w:val="clear" w:pos="4536"/>
          <w:tab w:val="clear" w:pos="9072"/>
          <w:tab w:val="left" w:pos="0"/>
          <w:tab w:val="left" w:pos="244"/>
          <w:tab w:val="left" w:pos="567"/>
        </w:tabs>
        <w:spacing w:line="280" w:lineRule="atLeast"/>
        <w:rPr>
          <w:rFonts w:ascii="Verdana" w:hAnsi="Verdana"/>
          <w:sz w:val="18"/>
          <w:szCs w:val="18"/>
        </w:rPr>
      </w:pPr>
    </w:p>
    <w:p w:rsidR="00E14E17" w:rsidP="00880B15" w:rsidRDefault="00EA3D50" w14:paraId="2B83AFF7" w14:textId="2A4D8C81">
      <w:pPr>
        <w:pStyle w:val="Voettekst"/>
        <w:widowControl/>
        <w:tabs>
          <w:tab w:val="clear" w:pos="4536"/>
          <w:tab w:val="clear" w:pos="9072"/>
          <w:tab w:val="left" w:pos="0"/>
          <w:tab w:val="left" w:pos="244"/>
          <w:tab w:val="left" w:pos="567"/>
        </w:tabs>
        <w:spacing w:line="280" w:lineRule="atLeast"/>
        <w:rPr>
          <w:rFonts w:ascii="Verdana" w:hAnsi="Verdana"/>
          <w:sz w:val="18"/>
          <w:szCs w:val="18"/>
          <w:lang w:val="nl-NL"/>
        </w:rPr>
      </w:pPr>
      <w:r w:rsidRPr="00582F43">
        <w:rPr>
          <w:rFonts w:ascii="Verdana" w:hAnsi="Verdana"/>
          <w:sz w:val="18"/>
          <w:szCs w:val="18"/>
        </w:rPr>
        <w:t xml:space="preserve">Aan het einde van </w:t>
      </w:r>
      <w:r w:rsidRPr="00582F43" w:rsidR="0049632A">
        <w:rPr>
          <w:rFonts w:ascii="Verdana" w:hAnsi="Verdana"/>
          <w:sz w:val="18"/>
          <w:szCs w:val="18"/>
        </w:rPr>
        <w:t xml:space="preserve">het Congres </w:t>
      </w:r>
      <w:r w:rsidRPr="00582F43">
        <w:rPr>
          <w:rFonts w:ascii="Verdana" w:hAnsi="Verdana"/>
          <w:sz w:val="18"/>
          <w:szCs w:val="18"/>
        </w:rPr>
        <w:t xml:space="preserve">in Abidjan </w:t>
      </w:r>
      <w:r w:rsidRPr="00582F43" w:rsidR="0049632A">
        <w:rPr>
          <w:rFonts w:ascii="Verdana" w:hAnsi="Verdana"/>
          <w:sz w:val="18"/>
          <w:szCs w:val="18"/>
        </w:rPr>
        <w:t xml:space="preserve">werden voor het Koninkrijk der Nederlanden ondertekend: het Elfde Aanvullend Protocol bij de Constitutie van de Wereldpostunie, het Derde Aanvullend Protocol bij het Algemeen Reglement van de Wereldpostunie, het </w:t>
      </w:r>
      <w:r w:rsidRPr="00582F43" w:rsidR="00C95470">
        <w:rPr>
          <w:rFonts w:ascii="Verdana" w:hAnsi="Verdana"/>
          <w:sz w:val="18"/>
          <w:szCs w:val="18"/>
        </w:rPr>
        <w:t>(</w:t>
      </w:r>
      <w:r w:rsidRPr="00582F43" w:rsidR="00470F17">
        <w:rPr>
          <w:rFonts w:ascii="Verdana" w:hAnsi="Verdana"/>
          <w:sz w:val="18"/>
          <w:szCs w:val="18"/>
        </w:rPr>
        <w:t>her</w:t>
      </w:r>
      <w:r w:rsidRPr="00582F43" w:rsidR="00D92BC0">
        <w:rPr>
          <w:rFonts w:ascii="Verdana" w:hAnsi="Verdana"/>
          <w:sz w:val="18"/>
          <w:szCs w:val="18"/>
        </w:rPr>
        <w:t>ziene</w:t>
      </w:r>
      <w:r w:rsidRPr="00582F43" w:rsidR="00C95470">
        <w:rPr>
          <w:rFonts w:ascii="Verdana" w:hAnsi="Verdana"/>
          <w:sz w:val="18"/>
          <w:szCs w:val="18"/>
        </w:rPr>
        <w:t>)</w:t>
      </w:r>
      <w:r w:rsidRPr="00582F43" w:rsidR="00D92BC0">
        <w:rPr>
          <w:rFonts w:ascii="Verdana" w:hAnsi="Verdana"/>
          <w:sz w:val="18"/>
          <w:szCs w:val="18"/>
        </w:rPr>
        <w:t xml:space="preserve"> </w:t>
      </w:r>
      <w:r w:rsidRPr="00582F43" w:rsidR="0049632A">
        <w:rPr>
          <w:rFonts w:ascii="Verdana" w:hAnsi="Verdana"/>
          <w:sz w:val="18"/>
          <w:szCs w:val="18"/>
        </w:rPr>
        <w:t xml:space="preserve">Algemeen Postverdrag en het </w:t>
      </w:r>
      <w:r w:rsidRPr="00582F43" w:rsidR="00C95470">
        <w:rPr>
          <w:rFonts w:ascii="Verdana" w:hAnsi="Verdana"/>
          <w:sz w:val="18"/>
          <w:szCs w:val="18"/>
        </w:rPr>
        <w:t>(</w:t>
      </w:r>
      <w:r w:rsidRPr="00582F43" w:rsidR="0049632A">
        <w:rPr>
          <w:rFonts w:ascii="Verdana" w:hAnsi="Verdana"/>
          <w:sz w:val="18"/>
          <w:szCs w:val="18"/>
        </w:rPr>
        <w:t>her</w:t>
      </w:r>
      <w:r w:rsidRPr="00582F43" w:rsidR="00D92BC0">
        <w:rPr>
          <w:rFonts w:ascii="Verdana" w:hAnsi="Verdana"/>
          <w:sz w:val="18"/>
          <w:szCs w:val="18"/>
        </w:rPr>
        <w:t>ziene</w:t>
      </w:r>
      <w:r w:rsidRPr="00582F43" w:rsidR="00C95470">
        <w:rPr>
          <w:rFonts w:ascii="Verdana" w:hAnsi="Verdana"/>
          <w:sz w:val="18"/>
          <w:szCs w:val="18"/>
        </w:rPr>
        <w:t>)</w:t>
      </w:r>
      <w:r w:rsidRPr="00582F43" w:rsidR="00470F17">
        <w:rPr>
          <w:rFonts w:ascii="Verdana" w:hAnsi="Verdana"/>
          <w:sz w:val="18"/>
          <w:szCs w:val="18"/>
        </w:rPr>
        <w:t xml:space="preserve"> V</w:t>
      </w:r>
      <w:r w:rsidRPr="00582F43" w:rsidR="0049632A">
        <w:rPr>
          <w:rFonts w:ascii="Verdana" w:hAnsi="Verdana"/>
          <w:sz w:val="18"/>
          <w:szCs w:val="18"/>
        </w:rPr>
        <w:t>erdrag inzake postale financiële diensten (hierna ‘de Akten’)</w:t>
      </w:r>
      <w:r w:rsidRPr="00582F43" w:rsidR="0049632A">
        <w:rPr>
          <w:rFonts w:ascii="Verdana" w:hAnsi="Verdana"/>
          <w:sz w:val="18"/>
          <w:szCs w:val="18"/>
          <w:lang w:val="nl-NL"/>
        </w:rPr>
        <w:t>.</w:t>
      </w:r>
    </w:p>
    <w:p w:rsidR="00C6003D" w:rsidP="00880B15" w:rsidRDefault="00C6003D" w14:paraId="07E50885" w14:textId="41E87B6A">
      <w:pPr>
        <w:pStyle w:val="Voettekst"/>
        <w:widowControl/>
        <w:tabs>
          <w:tab w:val="clear" w:pos="4536"/>
          <w:tab w:val="clear" w:pos="9072"/>
          <w:tab w:val="left" w:pos="0"/>
          <w:tab w:val="left" w:pos="244"/>
          <w:tab w:val="left" w:pos="567"/>
        </w:tabs>
        <w:spacing w:line="280" w:lineRule="atLeast"/>
        <w:rPr>
          <w:rFonts w:ascii="Verdana" w:hAnsi="Verdana"/>
          <w:sz w:val="18"/>
          <w:szCs w:val="18"/>
          <w:lang w:val="nl-NL"/>
        </w:rPr>
      </w:pPr>
    </w:p>
    <w:p w:rsidR="00880B15" w:rsidP="00880B15" w:rsidRDefault="00880B15" w14:paraId="47E2D991" w14:textId="281935E5">
      <w:pPr>
        <w:pStyle w:val="Voettekst"/>
        <w:widowControl/>
        <w:tabs>
          <w:tab w:val="clear" w:pos="4536"/>
          <w:tab w:val="clear" w:pos="9072"/>
          <w:tab w:val="left" w:pos="0"/>
          <w:tab w:val="left" w:pos="244"/>
          <w:tab w:val="left" w:pos="567"/>
        </w:tabs>
        <w:spacing w:line="280" w:lineRule="atLeast"/>
        <w:rPr>
          <w:rFonts w:ascii="Verdana" w:hAnsi="Verdana"/>
          <w:sz w:val="18"/>
          <w:szCs w:val="18"/>
        </w:rPr>
      </w:pPr>
      <w:r w:rsidRPr="00AE3806">
        <w:rPr>
          <w:rFonts w:ascii="Verdana" w:hAnsi="Verdana"/>
          <w:b/>
          <w:sz w:val="18"/>
          <w:szCs w:val="18"/>
        </w:rPr>
        <w:t xml:space="preserve">2. Het </w:t>
      </w:r>
      <w:r w:rsidRPr="00AE3806" w:rsidR="00AE3806">
        <w:rPr>
          <w:rFonts w:ascii="Verdana" w:hAnsi="Verdana"/>
          <w:b/>
          <w:sz w:val="18"/>
          <w:szCs w:val="18"/>
        </w:rPr>
        <w:t>Elfde</w:t>
      </w:r>
      <w:r w:rsidRPr="00AE3806">
        <w:rPr>
          <w:rFonts w:ascii="Verdana" w:hAnsi="Verdana"/>
          <w:b/>
          <w:sz w:val="18"/>
          <w:szCs w:val="18"/>
        </w:rPr>
        <w:t xml:space="preserve"> Aanvullend Protocol</w:t>
      </w:r>
      <w:r>
        <w:rPr>
          <w:rFonts w:ascii="Verdana" w:hAnsi="Verdana"/>
          <w:b/>
          <w:sz w:val="18"/>
          <w:szCs w:val="18"/>
        </w:rPr>
        <w:t xml:space="preserve"> bij de Constitutie van de Unie</w:t>
      </w:r>
    </w:p>
    <w:p w:rsidR="00880B15" w:rsidP="00D01ACC" w:rsidRDefault="00880B15" w14:paraId="64C160D2" w14:textId="0C9D1EA8">
      <w:pPr>
        <w:pStyle w:val="Voettekst"/>
        <w:widowControl/>
        <w:tabs>
          <w:tab w:val="left" w:pos="0"/>
          <w:tab w:val="left" w:pos="244"/>
          <w:tab w:val="left" w:pos="567"/>
        </w:tabs>
        <w:spacing w:line="280" w:lineRule="atLeast"/>
        <w:rPr>
          <w:rFonts w:ascii="Verdana" w:hAnsi="Verdana"/>
          <w:sz w:val="18"/>
          <w:szCs w:val="18"/>
        </w:rPr>
      </w:pPr>
      <w:r>
        <w:rPr>
          <w:rFonts w:ascii="Verdana" w:hAnsi="Verdana"/>
          <w:sz w:val="18"/>
          <w:szCs w:val="18"/>
        </w:rPr>
        <w:t xml:space="preserve">Het Congres van </w:t>
      </w:r>
      <w:r w:rsidR="00AE3806">
        <w:rPr>
          <w:rFonts w:ascii="Verdana" w:hAnsi="Verdana"/>
          <w:sz w:val="18"/>
          <w:szCs w:val="18"/>
        </w:rPr>
        <w:t>Abidjan</w:t>
      </w:r>
      <w:r w:rsidRPr="0040116E">
        <w:rPr>
          <w:rFonts w:ascii="Verdana" w:hAnsi="Verdana"/>
          <w:sz w:val="18"/>
          <w:szCs w:val="18"/>
        </w:rPr>
        <w:t xml:space="preserve"> besloot de Constitutie op enkele onderdelen te wijzigen en aan te vu</w:t>
      </w:r>
      <w:r>
        <w:rPr>
          <w:rFonts w:ascii="Verdana" w:hAnsi="Verdana"/>
          <w:sz w:val="18"/>
          <w:szCs w:val="18"/>
        </w:rPr>
        <w:t>llen door middel van het</w:t>
      </w:r>
      <w:r w:rsidR="00AE3806">
        <w:rPr>
          <w:rFonts w:ascii="Verdana" w:hAnsi="Verdana"/>
          <w:sz w:val="18"/>
          <w:szCs w:val="18"/>
        </w:rPr>
        <w:t xml:space="preserve"> Elfde </w:t>
      </w:r>
      <w:r w:rsidRPr="0040116E">
        <w:rPr>
          <w:rFonts w:ascii="Verdana" w:hAnsi="Verdana"/>
          <w:sz w:val="18"/>
          <w:szCs w:val="18"/>
        </w:rPr>
        <w:t>Aanvullend Protocol.</w:t>
      </w:r>
      <w:r w:rsidR="00B147EE">
        <w:rPr>
          <w:rFonts w:ascii="Verdana" w:hAnsi="Verdana"/>
          <w:sz w:val="18"/>
          <w:szCs w:val="18"/>
        </w:rPr>
        <w:t xml:space="preserve"> </w:t>
      </w:r>
      <w:r w:rsidRPr="00D01ACC" w:rsidR="00D01ACC">
        <w:rPr>
          <w:rFonts w:ascii="Verdana" w:hAnsi="Verdana"/>
          <w:sz w:val="18"/>
          <w:szCs w:val="18"/>
        </w:rPr>
        <w:t>Deze wijzigingen zien op versterking van de juridische stabiliteit</w:t>
      </w:r>
      <w:r w:rsidR="00D01ACC">
        <w:rPr>
          <w:rFonts w:ascii="Verdana" w:hAnsi="Verdana"/>
          <w:sz w:val="18"/>
          <w:szCs w:val="18"/>
        </w:rPr>
        <w:t xml:space="preserve"> van de verd</w:t>
      </w:r>
      <w:r w:rsidR="00BA6987">
        <w:rPr>
          <w:rFonts w:ascii="Verdana" w:hAnsi="Verdana"/>
          <w:sz w:val="18"/>
          <w:szCs w:val="18"/>
        </w:rPr>
        <w:t>r</w:t>
      </w:r>
      <w:r w:rsidR="00D01ACC">
        <w:rPr>
          <w:rFonts w:ascii="Verdana" w:hAnsi="Verdana"/>
          <w:sz w:val="18"/>
          <w:szCs w:val="18"/>
        </w:rPr>
        <w:t>agen van de Unie</w:t>
      </w:r>
      <w:r w:rsidR="00B12280">
        <w:rPr>
          <w:rFonts w:ascii="Verdana" w:hAnsi="Verdana"/>
          <w:sz w:val="18"/>
          <w:szCs w:val="18"/>
        </w:rPr>
        <w:t>, en zijn voornamelijk van technische aard</w:t>
      </w:r>
      <w:r w:rsidR="00D01ACC">
        <w:rPr>
          <w:rFonts w:ascii="Verdana" w:hAnsi="Verdana"/>
          <w:sz w:val="18"/>
          <w:szCs w:val="18"/>
        </w:rPr>
        <w:t xml:space="preserve">. </w:t>
      </w:r>
    </w:p>
    <w:p w:rsidRPr="00B12280" w:rsidR="00D01ACC" w:rsidP="00D01ACC" w:rsidRDefault="00D01ACC" w14:paraId="26F297B3" w14:textId="77777777">
      <w:pPr>
        <w:pStyle w:val="Voettekst"/>
        <w:widowControl/>
        <w:tabs>
          <w:tab w:val="left" w:pos="0"/>
          <w:tab w:val="left" w:pos="244"/>
          <w:tab w:val="left" w:pos="567"/>
        </w:tabs>
        <w:spacing w:line="280" w:lineRule="atLeast"/>
        <w:rPr>
          <w:rFonts w:ascii="Verdana" w:hAnsi="Verdana"/>
          <w:sz w:val="18"/>
          <w:szCs w:val="18"/>
          <w:lang w:val="nl-NL"/>
        </w:rPr>
      </w:pPr>
    </w:p>
    <w:p w:rsidR="005A2E9E" w:rsidP="00B147EE" w:rsidRDefault="00B147EE" w14:paraId="56AE1AE5" w14:textId="77777777">
      <w:pPr>
        <w:pStyle w:val="Voettekst"/>
        <w:widowControl/>
        <w:tabs>
          <w:tab w:val="left" w:pos="0"/>
          <w:tab w:val="left" w:pos="244"/>
          <w:tab w:val="left" w:pos="567"/>
        </w:tabs>
        <w:spacing w:line="280" w:lineRule="atLeast"/>
        <w:rPr>
          <w:rFonts w:ascii="Verdana" w:hAnsi="Verdana"/>
          <w:sz w:val="18"/>
          <w:szCs w:val="18"/>
          <w:lang w:val="nl-NL"/>
        </w:rPr>
      </w:pPr>
      <w:r>
        <w:rPr>
          <w:rFonts w:ascii="Verdana" w:hAnsi="Verdana"/>
          <w:sz w:val="18"/>
          <w:szCs w:val="18"/>
        </w:rPr>
        <w:lastRenderedPageBreak/>
        <w:t>In de eerste plaats is de Consitutie van de Unie (verder) in lijn met</w:t>
      </w:r>
      <w:r w:rsidR="007263F9">
        <w:rPr>
          <w:rFonts w:ascii="Verdana" w:hAnsi="Verdana"/>
          <w:sz w:val="18"/>
          <w:szCs w:val="18"/>
        </w:rPr>
        <w:t xml:space="preserve"> het </w:t>
      </w:r>
      <w:r>
        <w:rPr>
          <w:rFonts w:ascii="Verdana" w:hAnsi="Verdana"/>
          <w:sz w:val="18"/>
          <w:szCs w:val="18"/>
        </w:rPr>
        <w:t>internationaal recht ge</w:t>
      </w:r>
      <w:r w:rsidR="007263F9">
        <w:rPr>
          <w:rFonts w:ascii="Verdana" w:hAnsi="Verdana"/>
          <w:sz w:val="18"/>
          <w:szCs w:val="18"/>
        </w:rPr>
        <w:t>bracht.</w:t>
      </w:r>
      <w:r>
        <w:rPr>
          <w:rFonts w:ascii="Verdana" w:hAnsi="Verdana"/>
          <w:sz w:val="18"/>
          <w:szCs w:val="18"/>
        </w:rPr>
        <w:t xml:space="preserve"> </w:t>
      </w:r>
      <w:r w:rsidR="007263F9">
        <w:rPr>
          <w:rFonts w:ascii="Verdana" w:hAnsi="Verdana"/>
          <w:sz w:val="18"/>
          <w:szCs w:val="18"/>
        </w:rPr>
        <w:t xml:space="preserve">Sommige partijen kunnen </w:t>
      </w:r>
      <w:r w:rsidRPr="00C727D2" w:rsidR="00C727D2">
        <w:rPr>
          <w:rFonts w:ascii="Verdana" w:hAnsi="Verdana"/>
          <w:sz w:val="18"/>
          <w:szCs w:val="18"/>
        </w:rPr>
        <w:t xml:space="preserve">vanwege </w:t>
      </w:r>
      <w:r w:rsidR="00901B7D">
        <w:rPr>
          <w:rFonts w:ascii="Verdana" w:hAnsi="Verdana"/>
          <w:sz w:val="18"/>
          <w:szCs w:val="18"/>
        </w:rPr>
        <w:t xml:space="preserve">de eigen </w:t>
      </w:r>
      <w:r w:rsidR="00E8553A">
        <w:rPr>
          <w:rFonts w:ascii="Verdana" w:hAnsi="Verdana"/>
          <w:sz w:val="18"/>
          <w:szCs w:val="18"/>
        </w:rPr>
        <w:t xml:space="preserve">grondwettelijke of nationale vereisten </w:t>
      </w:r>
      <w:r w:rsidRPr="00C727D2" w:rsidR="00C727D2">
        <w:rPr>
          <w:rFonts w:ascii="Verdana" w:hAnsi="Verdana"/>
          <w:sz w:val="18"/>
          <w:szCs w:val="18"/>
        </w:rPr>
        <w:t xml:space="preserve">niet </w:t>
      </w:r>
      <w:r w:rsidR="007263F9">
        <w:rPr>
          <w:rFonts w:ascii="Verdana" w:hAnsi="Verdana"/>
          <w:sz w:val="18"/>
          <w:szCs w:val="18"/>
        </w:rPr>
        <w:t xml:space="preserve">kiezen voor het bekrachtigen van </w:t>
      </w:r>
      <w:r w:rsidRPr="00C727D2" w:rsidR="00C727D2">
        <w:rPr>
          <w:rFonts w:ascii="Verdana" w:hAnsi="Verdana"/>
          <w:sz w:val="18"/>
          <w:szCs w:val="18"/>
        </w:rPr>
        <w:t>een verdrag</w:t>
      </w:r>
      <w:r w:rsidR="007263F9">
        <w:rPr>
          <w:rFonts w:ascii="Verdana" w:hAnsi="Verdana"/>
          <w:sz w:val="18"/>
          <w:szCs w:val="18"/>
        </w:rPr>
        <w:t>,</w:t>
      </w:r>
      <w:r w:rsidRPr="00C727D2" w:rsidR="00C727D2">
        <w:rPr>
          <w:rFonts w:ascii="Verdana" w:hAnsi="Verdana"/>
          <w:sz w:val="18"/>
          <w:szCs w:val="18"/>
        </w:rPr>
        <w:t xml:space="preserve"> daarom is het gebruikelijk</w:t>
      </w:r>
      <w:r w:rsidR="00C727D2">
        <w:rPr>
          <w:rFonts w:ascii="Verdana" w:hAnsi="Verdana"/>
          <w:sz w:val="18"/>
          <w:szCs w:val="18"/>
        </w:rPr>
        <w:t xml:space="preserve"> dat deze landen de (wijzigingen in de) UPU</w:t>
      </w:r>
      <w:r w:rsidR="005A2E9E">
        <w:rPr>
          <w:rFonts w:ascii="Verdana" w:hAnsi="Verdana"/>
          <w:sz w:val="18"/>
          <w:szCs w:val="18"/>
        </w:rPr>
        <w:t>-</w:t>
      </w:r>
      <w:r w:rsidR="00C727D2">
        <w:rPr>
          <w:rFonts w:ascii="Verdana" w:hAnsi="Verdana"/>
          <w:sz w:val="18"/>
          <w:szCs w:val="18"/>
        </w:rPr>
        <w:t>verdragen a</w:t>
      </w:r>
      <w:r w:rsidR="00E8553A">
        <w:rPr>
          <w:rFonts w:ascii="Verdana" w:hAnsi="Verdana"/>
          <w:sz w:val="18"/>
          <w:szCs w:val="18"/>
        </w:rPr>
        <w:t xml:space="preserve">anvaarden </w:t>
      </w:r>
      <w:r w:rsidR="00C727D2">
        <w:rPr>
          <w:rFonts w:ascii="Verdana" w:hAnsi="Verdana"/>
          <w:sz w:val="18"/>
          <w:szCs w:val="18"/>
        </w:rPr>
        <w:t xml:space="preserve">of goedkeuren in plaats van </w:t>
      </w:r>
      <w:r w:rsidR="007E534F">
        <w:rPr>
          <w:rFonts w:ascii="Verdana" w:hAnsi="Verdana"/>
          <w:sz w:val="18"/>
          <w:szCs w:val="18"/>
        </w:rPr>
        <w:t>bekrachtigen</w:t>
      </w:r>
      <w:r w:rsidR="00C727D2">
        <w:rPr>
          <w:rFonts w:ascii="Verdana" w:hAnsi="Verdana"/>
          <w:sz w:val="18"/>
          <w:szCs w:val="18"/>
        </w:rPr>
        <w:t>. De</w:t>
      </w:r>
      <w:r w:rsidR="00C727D2">
        <w:rPr>
          <w:rFonts w:ascii="Verdana" w:hAnsi="Verdana"/>
          <w:sz w:val="18"/>
          <w:szCs w:val="18"/>
          <w:lang w:val="nl-NL"/>
        </w:rPr>
        <w:t xml:space="preserve"> </w:t>
      </w:r>
      <w:r w:rsidR="007263F9">
        <w:rPr>
          <w:rFonts w:ascii="Verdana" w:hAnsi="Verdana"/>
          <w:sz w:val="18"/>
          <w:szCs w:val="18"/>
          <w:lang w:val="nl-NL"/>
        </w:rPr>
        <w:t>C</w:t>
      </w:r>
      <w:r w:rsidR="00C727D2">
        <w:rPr>
          <w:rFonts w:ascii="Verdana" w:hAnsi="Verdana"/>
          <w:sz w:val="18"/>
          <w:szCs w:val="18"/>
          <w:lang w:val="nl-NL"/>
        </w:rPr>
        <w:t xml:space="preserve">onstitutie van de Unie staat formeel echter alleen </w:t>
      </w:r>
      <w:r w:rsidR="00901B7D">
        <w:rPr>
          <w:rFonts w:ascii="Verdana" w:hAnsi="Verdana"/>
          <w:sz w:val="18"/>
          <w:szCs w:val="18"/>
          <w:lang w:val="nl-NL"/>
        </w:rPr>
        <w:t xml:space="preserve">bekrachtiging </w:t>
      </w:r>
      <w:r w:rsidR="00C727D2">
        <w:rPr>
          <w:rFonts w:ascii="Verdana" w:hAnsi="Verdana"/>
          <w:sz w:val="18"/>
          <w:szCs w:val="18"/>
          <w:lang w:val="nl-NL"/>
        </w:rPr>
        <w:t>toe</w:t>
      </w:r>
      <w:r w:rsidR="007263F9">
        <w:rPr>
          <w:rFonts w:ascii="Verdana" w:hAnsi="Verdana"/>
          <w:sz w:val="18"/>
          <w:szCs w:val="18"/>
          <w:lang w:val="nl-NL"/>
        </w:rPr>
        <w:t xml:space="preserve">. </w:t>
      </w:r>
    </w:p>
    <w:p w:rsidR="005A2E9E" w:rsidP="00B147EE" w:rsidRDefault="007263F9" w14:paraId="481B8EA1" w14:textId="2C932438">
      <w:pPr>
        <w:pStyle w:val="Voettekst"/>
        <w:widowControl/>
        <w:tabs>
          <w:tab w:val="left" w:pos="0"/>
          <w:tab w:val="left" w:pos="244"/>
          <w:tab w:val="left" w:pos="567"/>
        </w:tabs>
        <w:spacing w:line="280" w:lineRule="atLeast"/>
        <w:rPr>
          <w:rFonts w:ascii="Verdana" w:hAnsi="Verdana"/>
          <w:sz w:val="18"/>
          <w:szCs w:val="18"/>
          <w:lang w:val="nl-NL"/>
        </w:rPr>
      </w:pPr>
      <w:r>
        <w:rPr>
          <w:rFonts w:ascii="Verdana" w:hAnsi="Verdana"/>
          <w:sz w:val="18"/>
          <w:szCs w:val="18"/>
          <w:lang w:val="nl-NL"/>
        </w:rPr>
        <w:t>V</w:t>
      </w:r>
      <w:r w:rsidRPr="00D01ACC" w:rsidR="00C727D2">
        <w:rPr>
          <w:rFonts w:ascii="Verdana" w:hAnsi="Verdana"/>
          <w:sz w:val="18"/>
          <w:szCs w:val="18"/>
          <w:lang w:val="nl-NL"/>
        </w:rPr>
        <w:t>olgens h</w:t>
      </w:r>
      <w:r w:rsidRPr="00D01ACC" w:rsidR="00C727D2">
        <w:rPr>
          <w:rFonts w:ascii="Verdana" w:hAnsi="Verdana"/>
          <w:sz w:val="18"/>
          <w:szCs w:val="18"/>
        </w:rPr>
        <w:t>et Verdrag van Wenen inzake het verdragenrecht</w:t>
      </w:r>
      <w:r>
        <w:rPr>
          <w:rFonts w:ascii="Verdana" w:hAnsi="Verdana"/>
          <w:sz w:val="18"/>
          <w:szCs w:val="18"/>
        </w:rPr>
        <w:t xml:space="preserve"> hebben </w:t>
      </w:r>
      <w:r w:rsidRPr="00D01ACC" w:rsidR="00C727D2">
        <w:rPr>
          <w:rFonts w:ascii="Verdana" w:hAnsi="Verdana"/>
          <w:sz w:val="18"/>
          <w:szCs w:val="18"/>
        </w:rPr>
        <w:t xml:space="preserve">het </w:t>
      </w:r>
      <w:r w:rsidR="00901B7D">
        <w:rPr>
          <w:rFonts w:ascii="Verdana" w:hAnsi="Verdana"/>
          <w:sz w:val="18"/>
          <w:szCs w:val="18"/>
        </w:rPr>
        <w:t xml:space="preserve">aanvaarden </w:t>
      </w:r>
      <w:r w:rsidRPr="00D01ACC" w:rsidR="00C727D2">
        <w:rPr>
          <w:rFonts w:ascii="Verdana" w:hAnsi="Verdana"/>
          <w:sz w:val="18"/>
          <w:szCs w:val="18"/>
        </w:rPr>
        <w:t xml:space="preserve">en het goedkeuren van </w:t>
      </w:r>
      <w:r w:rsidR="00E12BAE">
        <w:rPr>
          <w:rFonts w:ascii="Verdana" w:hAnsi="Verdana"/>
          <w:sz w:val="18"/>
          <w:szCs w:val="18"/>
        </w:rPr>
        <w:t>v</w:t>
      </w:r>
      <w:r w:rsidRPr="00D01ACC" w:rsidR="00C727D2">
        <w:rPr>
          <w:rFonts w:ascii="Verdana" w:hAnsi="Verdana"/>
          <w:sz w:val="18"/>
          <w:szCs w:val="18"/>
        </w:rPr>
        <w:t xml:space="preserve">erdragen </w:t>
      </w:r>
      <w:r>
        <w:rPr>
          <w:rFonts w:ascii="Verdana" w:hAnsi="Verdana"/>
          <w:sz w:val="18"/>
          <w:szCs w:val="18"/>
        </w:rPr>
        <w:t xml:space="preserve">hetzelfde rechtsgevolg als </w:t>
      </w:r>
      <w:r w:rsidRPr="00D01ACC" w:rsidR="00C727D2">
        <w:rPr>
          <w:rFonts w:ascii="Verdana" w:hAnsi="Verdana"/>
          <w:sz w:val="18"/>
          <w:szCs w:val="18"/>
        </w:rPr>
        <w:t xml:space="preserve">het </w:t>
      </w:r>
      <w:r w:rsidR="00901B7D">
        <w:rPr>
          <w:rFonts w:ascii="Verdana" w:hAnsi="Verdana"/>
          <w:sz w:val="18"/>
          <w:szCs w:val="18"/>
        </w:rPr>
        <w:t xml:space="preserve">bekrachtigen </w:t>
      </w:r>
      <w:r w:rsidRPr="00D01ACC" w:rsidR="00C727D2">
        <w:rPr>
          <w:rFonts w:ascii="Verdana" w:hAnsi="Verdana"/>
          <w:sz w:val="18"/>
          <w:szCs w:val="18"/>
        </w:rPr>
        <w:t>van verdragen.</w:t>
      </w:r>
      <w:r w:rsidR="005A2E9E">
        <w:rPr>
          <w:rFonts w:ascii="Verdana" w:hAnsi="Verdana"/>
          <w:sz w:val="18"/>
          <w:szCs w:val="18"/>
        </w:rPr>
        <w:t xml:space="preserve"> </w:t>
      </w:r>
      <w:r w:rsidR="00031B46">
        <w:rPr>
          <w:rFonts w:ascii="Verdana" w:hAnsi="Verdana"/>
          <w:sz w:val="18"/>
          <w:szCs w:val="18"/>
        </w:rPr>
        <w:t>D</w:t>
      </w:r>
      <w:r w:rsidRPr="00B12280" w:rsidR="00B147EE">
        <w:rPr>
          <w:rFonts w:ascii="Verdana" w:hAnsi="Verdana"/>
          <w:sz w:val="18"/>
          <w:szCs w:val="18"/>
          <w:lang w:val="nl-NL"/>
        </w:rPr>
        <w:t xml:space="preserve">e </w:t>
      </w:r>
      <w:r>
        <w:rPr>
          <w:rFonts w:ascii="Verdana" w:hAnsi="Verdana"/>
          <w:sz w:val="18"/>
          <w:szCs w:val="18"/>
          <w:lang w:val="nl-NL"/>
        </w:rPr>
        <w:t>C</w:t>
      </w:r>
      <w:r w:rsidRPr="00B12280" w:rsidR="00B147EE">
        <w:rPr>
          <w:rFonts w:ascii="Verdana" w:hAnsi="Verdana"/>
          <w:sz w:val="18"/>
          <w:szCs w:val="18"/>
          <w:lang w:val="nl-NL"/>
        </w:rPr>
        <w:t>ons</w:t>
      </w:r>
      <w:r w:rsidRPr="00B12280" w:rsidR="00D01ACC">
        <w:rPr>
          <w:rFonts w:ascii="Verdana" w:hAnsi="Verdana"/>
          <w:sz w:val="18"/>
          <w:szCs w:val="18"/>
          <w:lang w:val="nl-NL"/>
        </w:rPr>
        <w:t>t</w:t>
      </w:r>
      <w:r w:rsidR="005A2E9E">
        <w:rPr>
          <w:rFonts w:ascii="Verdana" w:hAnsi="Verdana"/>
          <w:sz w:val="18"/>
          <w:szCs w:val="18"/>
          <w:lang w:val="nl-NL"/>
        </w:rPr>
        <w:t xml:space="preserve">itutie van de Unie </w:t>
      </w:r>
      <w:r w:rsidR="009D6CDD">
        <w:rPr>
          <w:rFonts w:ascii="Verdana" w:hAnsi="Verdana"/>
          <w:sz w:val="18"/>
          <w:szCs w:val="18"/>
          <w:lang w:val="nl-NL"/>
        </w:rPr>
        <w:t xml:space="preserve">is </w:t>
      </w:r>
      <w:r w:rsidRPr="00B12280" w:rsidR="00B147EE">
        <w:rPr>
          <w:rFonts w:ascii="Verdana" w:hAnsi="Verdana"/>
          <w:sz w:val="18"/>
          <w:szCs w:val="18"/>
          <w:lang w:val="nl-NL"/>
        </w:rPr>
        <w:t>hierop aangepast (artikel</w:t>
      </w:r>
      <w:r w:rsidR="004E18E3">
        <w:rPr>
          <w:rFonts w:ascii="Verdana" w:hAnsi="Verdana"/>
          <w:sz w:val="18"/>
          <w:szCs w:val="18"/>
          <w:lang w:val="nl-NL"/>
        </w:rPr>
        <w:t>en</w:t>
      </w:r>
      <w:r w:rsidRPr="00B12280" w:rsidR="00B147EE">
        <w:rPr>
          <w:rFonts w:ascii="Verdana" w:hAnsi="Verdana"/>
          <w:sz w:val="18"/>
          <w:szCs w:val="18"/>
          <w:lang w:val="nl-NL"/>
        </w:rPr>
        <w:t xml:space="preserve"> </w:t>
      </w:r>
      <w:r w:rsidR="009F1D42">
        <w:rPr>
          <w:rFonts w:ascii="Verdana" w:hAnsi="Verdana"/>
          <w:sz w:val="18"/>
          <w:szCs w:val="18"/>
          <w:lang w:val="nl-NL"/>
        </w:rPr>
        <w:t xml:space="preserve">I, XI, XII, XIII, </w:t>
      </w:r>
      <w:r w:rsidR="009F1D42">
        <w:rPr>
          <w:rFonts w:ascii="Arial" w:hAnsi="Arial" w:cs="Arial" w:eastAsiaTheme="minorHAnsi"/>
          <w:sz w:val="20"/>
          <w:lang w:val="nl-NL" w:eastAsia="en-US"/>
        </w:rPr>
        <w:t>XVI, XVII</w:t>
      </w:r>
      <w:r w:rsidR="00E8553A">
        <w:rPr>
          <w:rFonts w:ascii="Verdana" w:hAnsi="Verdana"/>
          <w:sz w:val="18"/>
          <w:szCs w:val="18"/>
          <w:lang w:val="nl-NL"/>
        </w:rPr>
        <w:t xml:space="preserve"> met wijziging </w:t>
      </w:r>
      <w:r w:rsidR="00AA6BE5">
        <w:rPr>
          <w:rFonts w:ascii="Verdana" w:hAnsi="Verdana"/>
          <w:sz w:val="18"/>
          <w:szCs w:val="18"/>
          <w:lang w:val="nl-NL"/>
        </w:rPr>
        <w:t xml:space="preserve">voor de </w:t>
      </w:r>
      <w:r w:rsidR="009F1D42">
        <w:rPr>
          <w:rFonts w:ascii="Verdana" w:hAnsi="Verdana"/>
          <w:sz w:val="18"/>
          <w:szCs w:val="18"/>
          <w:lang w:val="nl-NL"/>
        </w:rPr>
        <w:t xml:space="preserve">preambule en </w:t>
      </w:r>
      <w:r w:rsidR="00AA6BE5">
        <w:rPr>
          <w:rFonts w:ascii="Verdana" w:hAnsi="Verdana"/>
          <w:sz w:val="18"/>
          <w:szCs w:val="18"/>
          <w:lang w:val="nl-NL"/>
        </w:rPr>
        <w:t xml:space="preserve">artikelen </w:t>
      </w:r>
      <w:r w:rsidRPr="00B12280" w:rsidR="00B147EE">
        <w:rPr>
          <w:rFonts w:ascii="Verdana" w:hAnsi="Verdana"/>
          <w:sz w:val="18"/>
          <w:szCs w:val="18"/>
          <w:lang w:val="nl-NL"/>
        </w:rPr>
        <w:t xml:space="preserve">25, 26, </w:t>
      </w:r>
      <w:r w:rsidR="009F1D42">
        <w:rPr>
          <w:rFonts w:ascii="Verdana" w:hAnsi="Verdana"/>
          <w:sz w:val="18"/>
          <w:szCs w:val="18"/>
          <w:lang w:val="nl-NL"/>
        </w:rPr>
        <w:t xml:space="preserve">27, </w:t>
      </w:r>
      <w:r w:rsidRPr="00B12280" w:rsidR="00B147EE">
        <w:rPr>
          <w:rFonts w:ascii="Verdana" w:hAnsi="Verdana"/>
          <w:sz w:val="18"/>
          <w:szCs w:val="18"/>
          <w:lang w:val="nl-NL"/>
        </w:rPr>
        <w:t>30, 31</w:t>
      </w:r>
      <w:r w:rsidR="00AA6BE5">
        <w:rPr>
          <w:rFonts w:ascii="Verdana" w:hAnsi="Verdana"/>
          <w:sz w:val="18"/>
          <w:szCs w:val="18"/>
          <w:lang w:val="nl-NL"/>
        </w:rPr>
        <w:t xml:space="preserve"> van de Cons</w:t>
      </w:r>
      <w:r w:rsidR="00901B7D">
        <w:rPr>
          <w:rFonts w:ascii="Verdana" w:hAnsi="Verdana"/>
          <w:sz w:val="18"/>
          <w:szCs w:val="18"/>
          <w:lang w:val="nl-NL"/>
        </w:rPr>
        <w:t>t</w:t>
      </w:r>
      <w:r w:rsidR="00AA6BE5">
        <w:rPr>
          <w:rFonts w:ascii="Verdana" w:hAnsi="Verdana"/>
          <w:sz w:val="18"/>
          <w:szCs w:val="18"/>
          <w:lang w:val="nl-NL"/>
        </w:rPr>
        <w:t>itutie</w:t>
      </w:r>
      <w:r w:rsidRPr="00B12280" w:rsidR="00B147EE">
        <w:rPr>
          <w:rFonts w:ascii="Verdana" w:hAnsi="Verdana"/>
          <w:sz w:val="18"/>
          <w:szCs w:val="18"/>
          <w:lang w:val="nl-NL"/>
        </w:rPr>
        <w:t>).</w:t>
      </w:r>
      <w:r w:rsidR="00BF7183">
        <w:rPr>
          <w:rFonts w:ascii="Verdana" w:hAnsi="Verdana"/>
          <w:sz w:val="18"/>
          <w:szCs w:val="18"/>
          <w:lang w:val="nl-NL"/>
        </w:rPr>
        <w:t xml:space="preserve"> </w:t>
      </w:r>
      <w:r w:rsidR="00B12280">
        <w:rPr>
          <w:rFonts w:ascii="Verdana" w:hAnsi="Verdana"/>
          <w:sz w:val="18"/>
          <w:szCs w:val="18"/>
          <w:lang w:val="nl-NL"/>
        </w:rPr>
        <w:br/>
      </w:r>
    </w:p>
    <w:p w:rsidRPr="00D01ACC" w:rsidR="00B147EE" w:rsidP="00B147EE" w:rsidRDefault="00B147EE" w14:paraId="685D063C" w14:textId="79E5151B">
      <w:pPr>
        <w:pStyle w:val="Voettekst"/>
        <w:widowControl/>
        <w:tabs>
          <w:tab w:val="left" w:pos="0"/>
          <w:tab w:val="left" w:pos="244"/>
          <w:tab w:val="left" w:pos="567"/>
        </w:tabs>
        <w:spacing w:line="280" w:lineRule="atLeast"/>
        <w:rPr>
          <w:rFonts w:ascii="Verdana" w:hAnsi="Verdana"/>
          <w:sz w:val="18"/>
          <w:szCs w:val="18"/>
        </w:rPr>
      </w:pPr>
      <w:r w:rsidRPr="00D01ACC">
        <w:rPr>
          <w:rFonts w:ascii="Verdana" w:hAnsi="Verdana"/>
          <w:sz w:val="18"/>
          <w:szCs w:val="18"/>
          <w:lang w:val="nl-NL"/>
        </w:rPr>
        <w:t xml:space="preserve">Daarnaast is meer juridische stabiliteit en helderheid geboden over de procedure die landen moeten volgen </w:t>
      </w:r>
      <w:r w:rsidR="004C7B56">
        <w:rPr>
          <w:rFonts w:ascii="Verdana" w:hAnsi="Verdana"/>
          <w:sz w:val="18"/>
          <w:szCs w:val="18"/>
          <w:lang w:val="nl-NL"/>
        </w:rPr>
        <w:t xml:space="preserve">die </w:t>
      </w:r>
      <w:r w:rsidRPr="00D01ACC">
        <w:rPr>
          <w:rFonts w:ascii="Verdana" w:hAnsi="Verdana"/>
          <w:sz w:val="18"/>
          <w:szCs w:val="18"/>
          <w:lang w:val="nl-NL"/>
        </w:rPr>
        <w:t xml:space="preserve">geen lid zijn van de Verenigde Naties maar wel </w:t>
      </w:r>
      <w:r w:rsidR="00E8075C">
        <w:rPr>
          <w:rFonts w:ascii="Verdana" w:hAnsi="Verdana"/>
          <w:sz w:val="18"/>
          <w:szCs w:val="18"/>
          <w:lang w:val="nl-NL"/>
        </w:rPr>
        <w:t xml:space="preserve">toegelaten willen worden </w:t>
      </w:r>
      <w:r w:rsidRPr="00D01ACC">
        <w:rPr>
          <w:rFonts w:ascii="Verdana" w:hAnsi="Verdana"/>
          <w:sz w:val="18"/>
          <w:szCs w:val="18"/>
          <w:lang w:val="nl-NL"/>
        </w:rPr>
        <w:t xml:space="preserve">tot de Unie (artikel </w:t>
      </w:r>
      <w:r w:rsidR="009F1D42">
        <w:rPr>
          <w:rFonts w:ascii="Verdana" w:hAnsi="Verdana"/>
          <w:sz w:val="18"/>
          <w:szCs w:val="18"/>
          <w:lang w:val="nl-NL"/>
        </w:rPr>
        <w:t>VII met wijziging v</w:t>
      </w:r>
      <w:r w:rsidR="00304668">
        <w:rPr>
          <w:rFonts w:ascii="Verdana" w:hAnsi="Verdana"/>
          <w:sz w:val="18"/>
          <w:szCs w:val="18"/>
          <w:lang w:val="nl-NL"/>
        </w:rPr>
        <w:t xml:space="preserve">oor </w:t>
      </w:r>
      <w:r w:rsidR="009F1D42">
        <w:rPr>
          <w:rFonts w:ascii="Verdana" w:hAnsi="Verdana"/>
          <w:sz w:val="18"/>
          <w:szCs w:val="18"/>
          <w:lang w:val="nl-NL"/>
        </w:rPr>
        <w:t xml:space="preserve">artikel </w:t>
      </w:r>
      <w:r w:rsidRPr="00D01ACC">
        <w:rPr>
          <w:rFonts w:ascii="Verdana" w:hAnsi="Verdana"/>
          <w:sz w:val="18"/>
          <w:szCs w:val="18"/>
          <w:lang w:val="nl-NL"/>
        </w:rPr>
        <w:t>11</w:t>
      </w:r>
      <w:r w:rsidR="00E8075C">
        <w:rPr>
          <w:rFonts w:ascii="Verdana" w:hAnsi="Verdana"/>
          <w:sz w:val="18"/>
          <w:szCs w:val="18"/>
          <w:lang w:val="nl-NL"/>
        </w:rPr>
        <w:t xml:space="preserve"> van de Constitutie</w:t>
      </w:r>
      <w:r w:rsidRPr="00D01ACC">
        <w:rPr>
          <w:rFonts w:ascii="Verdana" w:hAnsi="Verdana"/>
          <w:sz w:val="18"/>
          <w:szCs w:val="18"/>
          <w:lang w:val="nl-NL"/>
        </w:rPr>
        <w:t xml:space="preserve">). </w:t>
      </w:r>
    </w:p>
    <w:p w:rsidR="00901B7D" w:rsidP="00510A16" w:rsidRDefault="00901B7D" w14:paraId="0BE14E65" w14:textId="77777777">
      <w:pPr>
        <w:pStyle w:val="Voettekst"/>
        <w:widowControl/>
        <w:tabs>
          <w:tab w:val="clear" w:pos="4536"/>
          <w:tab w:val="clear" w:pos="9072"/>
          <w:tab w:val="left" w:pos="0"/>
          <w:tab w:val="left" w:pos="244"/>
          <w:tab w:val="left" w:pos="567"/>
        </w:tabs>
        <w:spacing w:line="280" w:lineRule="atLeast"/>
        <w:rPr>
          <w:rFonts w:ascii="Verdana" w:hAnsi="Verdana"/>
          <w:sz w:val="18"/>
          <w:szCs w:val="18"/>
        </w:rPr>
      </w:pPr>
    </w:p>
    <w:p w:rsidRPr="007344D8" w:rsidR="00880B15" w:rsidP="00510A16" w:rsidRDefault="00510A16" w14:paraId="69AC4DA0" w14:textId="56E5AC10">
      <w:pPr>
        <w:pStyle w:val="Voettekst"/>
        <w:widowControl/>
        <w:tabs>
          <w:tab w:val="clear" w:pos="4536"/>
          <w:tab w:val="clear" w:pos="9072"/>
          <w:tab w:val="left" w:pos="0"/>
          <w:tab w:val="left" w:pos="244"/>
          <w:tab w:val="left" w:pos="567"/>
        </w:tabs>
        <w:spacing w:line="280" w:lineRule="atLeast"/>
        <w:rPr>
          <w:rFonts w:ascii="Verdana" w:hAnsi="Verdana"/>
          <w:sz w:val="18"/>
          <w:szCs w:val="18"/>
          <w:lang w:val="nl-NL"/>
        </w:rPr>
      </w:pPr>
      <w:r w:rsidRPr="00D01ACC">
        <w:rPr>
          <w:rFonts w:ascii="Verdana" w:hAnsi="Verdana"/>
          <w:sz w:val="18"/>
          <w:szCs w:val="18"/>
        </w:rPr>
        <w:t>Tijdens het 26</w:t>
      </w:r>
      <w:r w:rsidRPr="00D01ACC">
        <w:rPr>
          <w:rFonts w:ascii="Verdana" w:hAnsi="Verdana"/>
          <w:sz w:val="18"/>
          <w:szCs w:val="18"/>
          <w:vertAlign w:val="superscript"/>
        </w:rPr>
        <w:t>e</w:t>
      </w:r>
      <w:r w:rsidRPr="00D01ACC">
        <w:rPr>
          <w:rFonts w:ascii="Verdana" w:hAnsi="Verdana"/>
          <w:sz w:val="18"/>
          <w:szCs w:val="18"/>
        </w:rPr>
        <w:t xml:space="preserve"> </w:t>
      </w:r>
      <w:r w:rsidR="00BA6987">
        <w:rPr>
          <w:rFonts w:ascii="Verdana" w:hAnsi="Verdana"/>
          <w:sz w:val="18"/>
          <w:szCs w:val="18"/>
        </w:rPr>
        <w:t>C</w:t>
      </w:r>
      <w:r w:rsidRPr="00D01ACC" w:rsidR="00BA6987">
        <w:rPr>
          <w:rFonts w:ascii="Verdana" w:hAnsi="Verdana"/>
          <w:sz w:val="18"/>
          <w:szCs w:val="18"/>
        </w:rPr>
        <w:t xml:space="preserve">ongres </w:t>
      </w:r>
      <w:r w:rsidR="00BA6987">
        <w:rPr>
          <w:rFonts w:ascii="Verdana" w:hAnsi="Verdana"/>
          <w:sz w:val="18"/>
          <w:szCs w:val="18"/>
        </w:rPr>
        <w:t xml:space="preserve">dat in 2016 </w:t>
      </w:r>
      <w:r w:rsidRPr="00D01ACC">
        <w:rPr>
          <w:rFonts w:ascii="Verdana" w:hAnsi="Verdana"/>
          <w:sz w:val="18"/>
          <w:szCs w:val="18"/>
        </w:rPr>
        <w:t xml:space="preserve">in Istanbul </w:t>
      </w:r>
      <w:r w:rsidR="00BA6987">
        <w:rPr>
          <w:rFonts w:ascii="Verdana" w:hAnsi="Verdana"/>
          <w:sz w:val="18"/>
          <w:szCs w:val="18"/>
        </w:rPr>
        <w:t xml:space="preserve">plaatsvond, </w:t>
      </w:r>
      <w:r w:rsidRPr="00D01ACC">
        <w:rPr>
          <w:rFonts w:ascii="Verdana" w:hAnsi="Verdana"/>
          <w:sz w:val="18"/>
          <w:szCs w:val="18"/>
        </w:rPr>
        <w:t xml:space="preserve">is </w:t>
      </w:r>
      <w:r w:rsidRPr="00D01ACC" w:rsidR="00880B15">
        <w:rPr>
          <w:rFonts w:ascii="Verdana" w:hAnsi="Verdana"/>
          <w:sz w:val="18"/>
          <w:szCs w:val="18"/>
        </w:rPr>
        <w:t>in het licht van de veranderende marktomstandigheden bepaald, dat de wederzijdse uitwisseling van poststukken onder de regels van de Unie niet beperkt is tot brieven, maar alle postale stukken betreft</w:t>
      </w:r>
      <w:r w:rsidRPr="00D01ACC" w:rsidR="00B147EE">
        <w:rPr>
          <w:rFonts w:ascii="Verdana" w:hAnsi="Verdana"/>
          <w:sz w:val="18"/>
          <w:szCs w:val="18"/>
        </w:rPr>
        <w:t>.</w:t>
      </w:r>
      <w:r w:rsidRPr="00D01ACC">
        <w:rPr>
          <w:rFonts w:ascii="Verdana" w:hAnsi="Verdana"/>
          <w:sz w:val="18"/>
          <w:szCs w:val="18"/>
        </w:rPr>
        <w:t xml:space="preserve"> Tijdens het 27</w:t>
      </w:r>
      <w:r w:rsidRPr="00D01ACC">
        <w:rPr>
          <w:rFonts w:ascii="Verdana" w:hAnsi="Verdana"/>
          <w:sz w:val="18"/>
          <w:szCs w:val="18"/>
          <w:vertAlign w:val="superscript"/>
        </w:rPr>
        <w:t>e</w:t>
      </w:r>
      <w:r w:rsidRPr="00D01ACC">
        <w:rPr>
          <w:rFonts w:ascii="Verdana" w:hAnsi="Verdana"/>
          <w:sz w:val="18"/>
          <w:szCs w:val="18"/>
        </w:rPr>
        <w:t xml:space="preserve"> </w:t>
      </w:r>
      <w:r w:rsidR="00F75229">
        <w:rPr>
          <w:rFonts w:ascii="Verdana" w:hAnsi="Verdana"/>
          <w:sz w:val="18"/>
          <w:szCs w:val="18"/>
        </w:rPr>
        <w:t>C</w:t>
      </w:r>
      <w:r w:rsidRPr="00D01ACC" w:rsidR="00F75229">
        <w:rPr>
          <w:rFonts w:ascii="Verdana" w:hAnsi="Verdana"/>
          <w:sz w:val="18"/>
          <w:szCs w:val="18"/>
        </w:rPr>
        <w:t xml:space="preserve">ongres </w:t>
      </w:r>
      <w:r w:rsidRPr="00D01ACC">
        <w:rPr>
          <w:rFonts w:ascii="Verdana" w:hAnsi="Verdana"/>
          <w:sz w:val="18"/>
          <w:szCs w:val="18"/>
        </w:rPr>
        <w:t>in Abidjan zijn nog enkele tekstuele wijzigingen opgenomen om de beslissing genomen</w:t>
      </w:r>
      <w:r>
        <w:rPr>
          <w:rFonts w:ascii="Verdana" w:hAnsi="Verdana"/>
          <w:sz w:val="18"/>
          <w:szCs w:val="18"/>
        </w:rPr>
        <w:t xml:space="preserve"> tijdens het 26</w:t>
      </w:r>
      <w:r w:rsidRPr="00510A16">
        <w:rPr>
          <w:rFonts w:ascii="Verdana" w:hAnsi="Verdana"/>
          <w:sz w:val="18"/>
          <w:szCs w:val="18"/>
          <w:vertAlign w:val="superscript"/>
        </w:rPr>
        <w:t>e</w:t>
      </w:r>
      <w:r>
        <w:rPr>
          <w:rFonts w:ascii="Verdana" w:hAnsi="Verdana"/>
          <w:sz w:val="18"/>
          <w:szCs w:val="18"/>
        </w:rPr>
        <w:t xml:space="preserve"> </w:t>
      </w:r>
      <w:r w:rsidR="004741C2">
        <w:rPr>
          <w:rFonts w:ascii="Verdana" w:hAnsi="Verdana"/>
          <w:sz w:val="18"/>
          <w:szCs w:val="18"/>
        </w:rPr>
        <w:t xml:space="preserve">Congres </w:t>
      </w:r>
      <w:r>
        <w:rPr>
          <w:rFonts w:ascii="Verdana" w:hAnsi="Verdana"/>
          <w:sz w:val="18"/>
          <w:szCs w:val="18"/>
        </w:rPr>
        <w:t xml:space="preserve">consistent </w:t>
      </w:r>
      <w:r w:rsidRPr="007344D8">
        <w:rPr>
          <w:rFonts w:ascii="Verdana" w:hAnsi="Verdana"/>
          <w:sz w:val="18"/>
          <w:szCs w:val="18"/>
        </w:rPr>
        <w:t>door te voeren</w:t>
      </w:r>
      <w:r w:rsidRPr="007344D8" w:rsidR="00D01ACC">
        <w:rPr>
          <w:rFonts w:ascii="Verdana" w:hAnsi="Verdana"/>
          <w:sz w:val="18"/>
          <w:szCs w:val="18"/>
        </w:rPr>
        <w:t xml:space="preserve"> (</w:t>
      </w:r>
      <w:r w:rsidR="003454DA">
        <w:rPr>
          <w:rFonts w:ascii="Verdana" w:hAnsi="Verdana"/>
          <w:sz w:val="18"/>
          <w:szCs w:val="18"/>
        </w:rPr>
        <w:t xml:space="preserve">artikelen </w:t>
      </w:r>
      <w:r w:rsidR="00BF58ED">
        <w:rPr>
          <w:rFonts w:ascii="Verdana" w:hAnsi="Verdana"/>
          <w:sz w:val="18"/>
          <w:szCs w:val="18"/>
        </w:rPr>
        <w:t>III en V</w:t>
      </w:r>
      <w:r w:rsidR="003454DA">
        <w:rPr>
          <w:rFonts w:ascii="Verdana" w:hAnsi="Verdana"/>
          <w:sz w:val="18"/>
          <w:szCs w:val="18"/>
        </w:rPr>
        <w:t xml:space="preserve"> met wijziging voor </w:t>
      </w:r>
      <w:r w:rsidR="00BF58ED">
        <w:rPr>
          <w:rFonts w:ascii="Verdana" w:hAnsi="Verdana"/>
          <w:sz w:val="18"/>
          <w:szCs w:val="18"/>
        </w:rPr>
        <w:t>artikel</w:t>
      </w:r>
      <w:r w:rsidR="009D6CDD">
        <w:rPr>
          <w:rFonts w:ascii="Verdana" w:hAnsi="Verdana"/>
          <w:sz w:val="18"/>
          <w:szCs w:val="18"/>
        </w:rPr>
        <w:t>en</w:t>
      </w:r>
      <w:r w:rsidR="00BF58ED">
        <w:rPr>
          <w:rFonts w:ascii="Verdana" w:hAnsi="Verdana"/>
          <w:sz w:val="18"/>
          <w:szCs w:val="18"/>
        </w:rPr>
        <w:t xml:space="preserve"> </w:t>
      </w:r>
      <w:r w:rsidRPr="00BF58ED" w:rsidR="00BF58ED">
        <w:rPr>
          <w:rFonts w:ascii="Verdana" w:hAnsi="Verdana"/>
          <w:sz w:val="18"/>
          <w:szCs w:val="18"/>
        </w:rPr>
        <w:t>1bis</w:t>
      </w:r>
      <w:r w:rsidR="00BF58ED">
        <w:rPr>
          <w:rFonts w:ascii="Verdana" w:hAnsi="Verdana"/>
          <w:sz w:val="18"/>
          <w:szCs w:val="18"/>
        </w:rPr>
        <w:t xml:space="preserve"> en 8 </w:t>
      </w:r>
      <w:r w:rsidR="003454DA">
        <w:rPr>
          <w:rFonts w:ascii="Verdana" w:hAnsi="Verdana"/>
          <w:sz w:val="18"/>
          <w:szCs w:val="18"/>
        </w:rPr>
        <w:t>van de Constitutie</w:t>
      </w:r>
      <w:r w:rsidRPr="007344D8" w:rsidR="00D01ACC">
        <w:rPr>
          <w:rFonts w:ascii="Verdana" w:hAnsi="Verdana"/>
          <w:sz w:val="18"/>
          <w:szCs w:val="18"/>
        </w:rPr>
        <w:t>)</w:t>
      </w:r>
      <w:r w:rsidRPr="007344D8">
        <w:rPr>
          <w:rFonts w:ascii="Verdana" w:hAnsi="Verdana"/>
          <w:sz w:val="18"/>
          <w:szCs w:val="18"/>
        </w:rPr>
        <w:t>.</w:t>
      </w:r>
    </w:p>
    <w:p w:rsidRPr="007344D8" w:rsidR="00880B15" w:rsidP="00880B15" w:rsidRDefault="00880B15" w14:paraId="122ADE33" w14:textId="77777777">
      <w:pPr>
        <w:pStyle w:val="Voettekst"/>
        <w:widowControl/>
        <w:tabs>
          <w:tab w:val="clear" w:pos="4536"/>
          <w:tab w:val="clear" w:pos="9072"/>
          <w:tab w:val="left" w:pos="0"/>
          <w:tab w:val="left" w:pos="244"/>
          <w:tab w:val="left" w:pos="567"/>
        </w:tabs>
        <w:spacing w:line="280" w:lineRule="atLeast"/>
        <w:rPr>
          <w:rFonts w:ascii="Verdana" w:hAnsi="Verdana"/>
          <w:sz w:val="18"/>
          <w:szCs w:val="18"/>
          <w:lang w:val="nl-NL"/>
        </w:rPr>
      </w:pPr>
    </w:p>
    <w:p w:rsidRPr="007344D8" w:rsidR="00880B15" w:rsidP="00880B15" w:rsidRDefault="00880B15" w14:paraId="119B13A9" w14:textId="3F8B69B7">
      <w:pPr>
        <w:widowControl/>
        <w:tabs>
          <w:tab w:val="left" w:pos="0"/>
          <w:tab w:val="left" w:pos="244"/>
          <w:tab w:val="left" w:pos="360"/>
        </w:tabs>
        <w:spacing w:line="280" w:lineRule="atLeast"/>
        <w:rPr>
          <w:rFonts w:ascii="Verdana" w:hAnsi="Verdana"/>
          <w:b/>
          <w:sz w:val="18"/>
          <w:szCs w:val="18"/>
        </w:rPr>
      </w:pPr>
      <w:r w:rsidRPr="007344D8">
        <w:rPr>
          <w:rFonts w:ascii="Verdana" w:hAnsi="Verdana"/>
          <w:b/>
          <w:sz w:val="18"/>
          <w:szCs w:val="18"/>
        </w:rPr>
        <w:t xml:space="preserve">3. Het </w:t>
      </w:r>
      <w:bookmarkStart w:name="_Hlk92192409" w:id="1"/>
      <w:r w:rsidRPr="007344D8" w:rsidR="00AE3806">
        <w:rPr>
          <w:rFonts w:ascii="Verdana" w:hAnsi="Verdana"/>
          <w:b/>
          <w:sz w:val="18"/>
          <w:szCs w:val="18"/>
        </w:rPr>
        <w:t xml:space="preserve">Derde </w:t>
      </w:r>
      <w:r w:rsidRPr="007344D8">
        <w:rPr>
          <w:rFonts w:ascii="Verdana" w:hAnsi="Verdana"/>
          <w:b/>
          <w:sz w:val="18"/>
          <w:szCs w:val="18"/>
        </w:rPr>
        <w:t xml:space="preserve">Aanvullend Protocol bij het Algemeen Reglement van de Unie </w:t>
      </w:r>
      <w:bookmarkEnd w:id="1"/>
    </w:p>
    <w:p w:rsidRPr="007344D8" w:rsidR="00C3302F" w:rsidP="00880B15" w:rsidRDefault="00880B15" w14:paraId="591B374A" w14:textId="6F968501">
      <w:pPr>
        <w:widowControl/>
        <w:tabs>
          <w:tab w:val="left" w:pos="0"/>
          <w:tab w:val="left" w:pos="244"/>
          <w:tab w:val="left" w:pos="567"/>
        </w:tabs>
        <w:spacing w:line="280" w:lineRule="atLeast"/>
        <w:rPr>
          <w:rFonts w:ascii="Verdana" w:hAnsi="Verdana"/>
          <w:sz w:val="18"/>
          <w:szCs w:val="18"/>
        </w:rPr>
      </w:pPr>
      <w:r w:rsidRPr="007344D8">
        <w:rPr>
          <w:rFonts w:ascii="Verdana" w:hAnsi="Verdana"/>
          <w:sz w:val="18"/>
          <w:szCs w:val="18"/>
        </w:rPr>
        <w:t xml:space="preserve">Met het </w:t>
      </w:r>
      <w:r w:rsidRPr="007344D8" w:rsidR="00AE3806">
        <w:rPr>
          <w:rFonts w:ascii="Verdana" w:hAnsi="Verdana"/>
          <w:sz w:val="18"/>
          <w:szCs w:val="18"/>
        </w:rPr>
        <w:t>Derde</w:t>
      </w:r>
      <w:r w:rsidRPr="007344D8">
        <w:rPr>
          <w:rFonts w:ascii="Verdana" w:hAnsi="Verdana"/>
          <w:sz w:val="18"/>
          <w:szCs w:val="18"/>
        </w:rPr>
        <w:t xml:space="preserve"> Aanvullend Protocol wordt het Algemeen Reglement op een aantal aspecten gewijzigd. </w:t>
      </w:r>
      <w:r w:rsidR="00901B7D">
        <w:rPr>
          <w:rFonts w:ascii="Verdana" w:hAnsi="Verdana"/>
          <w:sz w:val="18"/>
          <w:szCs w:val="18"/>
        </w:rPr>
        <w:t>Het doel van deze wijzigingen zijn</w:t>
      </w:r>
      <w:r w:rsidR="00402363">
        <w:rPr>
          <w:rFonts w:ascii="Verdana" w:hAnsi="Verdana"/>
          <w:sz w:val="18"/>
          <w:szCs w:val="18"/>
        </w:rPr>
        <w:t xml:space="preserve"> in algemene zin om de Unie inclusiever te maken door enerzijds te zorgen dat er bij de contributie rekening gehouden wordt met draagkracht van lidstaten en </w:t>
      </w:r>
      <w:r w:rsidR="00E8075C">
        <w:rPr>
          <w:rFonts w:ascii="Verdana" w:hAnsi="Verdana"/>
          <w:sz w:val="18"/>
          <w:szCs w:val="18"/>
        </w:rPr>
        <w:t xml:space="preserve">anderzijds </w:t>
      </w:r>
      <w:r w:rsidR="00402363">
        <w:rPr>
          <w:rFonts w:ascii="Verdana" w:hAnsi="Verdana"/>
          <w:sz w:val="18"/>
          <w:szCs w:val="18"/>
        </w:rPr>
        <w:t>door minderheidsbelangen en externe belangen beter mee te wegen in zowel (de voorbereiding van) de besluitvorming als de uitvoering van de besluiten.</w:t>
      </w:r>
      <w:r w:rsidR="00901B7D">
        <w:rPr>
          <w:rFonts w:ascii="Verdana" w:hAnsi="Verdana"/>
          <w:sz w:val="18"/>
          <w:szCs w:val="18"/>
        </w:rPr>
        <w:t xml:space="preserve"> </w:t>
      </w:r>
    </w:p>
    <w:p w:rsidRPr="007344D8" w:rsidR="00C3302F" w:rsidP="00880B15" w:rsidRDefault="00C3302F" w14:paraId="19CF8EB9" w14:textId="77777777">
      <w:pPr>
        <w:widowControl/>
        <w:tabs>
          <w:tab w:val="left" w:pos="0"/>
          <w:tab w:val="left" w:pos="244"/>
          <w:tab w:val="left" w:pos="567"/>
        </w:tabs>
        <w:spacing w:line="280" w:lineRule="atLeast"/>
        <w:rPr>
          <w:rFonts w:ascii="Verdana" w:hAnsi="Verdana"/>
          <w:sz w:val="18"/>
          <w:szCs w:val="18"/>
        </w:rPr>
      </w:pPr>
    </w:p>
    <w:p w:rsidRPr="00BD3FE5" w:rsidR="00C3302F" w:rsidP="00880B15" w:rsidRDefault="007344D8" w14:paraId="6D2328CB" w14:textId="1B2BE372">
      <w:pPr>
        <w:widowControl/>
        <w:tabs>
          <w:tab w:val="left" w:pos="0"/>
          <w:tab w:val="left" w:pos="244"/>
          <w:tab w:val="left" w:pos="567"/>
        </w:tabs>
        <w:spacing w:line="280" w:lineRule="atLeast"/>
        <w:rPr>
          <w:rFonts w:ascii="Verdana" w:hAnsi="Verdana"/>
          <w:sz w:val="18"/>
          <w:szCs w:val="18"/>
          <w:lang w:val="nl-NL"/>
        </w:rPr>
      </w:pPr>
      <w:r>
        <w:rPr>
          <w:rFonts w:ascii="Verdana" w:hAnsi="Verdana"/>
          <w:sz w:val="18"/>
          <w:szCs w:val="18"/>
        </w:rPr>
        <w:t xml:space="preserve">Ten eerste is de positie van de landen die gezamenlijk landengroep IV vormen versterkt. Deze groep, bestaande uit </w:t>
      </w:r>
      <w:r w:rsidRPr="007344D8" w:rsidR="00C3302F">
        <w:rPr>
          <w:rFonts w:ascii="Verdana" w:hAnsi="Verdana"/>
          <w:sz w:val="18"/>
          <w:szCs w:val="18"/>
        </w:rPr>
        <w:t xml:space="preserve">Fiji, Kiribati, Nauru, Papua New Guinea, Samoa, </w:t>
      </w:r>
      <w:r w:rsidRPr="007344D8">
        <w:rPr>
          <w:rFonts w:ascii="Verdana" w:hAnsi="Verdana"/>
          <w:sz w:val="18"/>
          <w:szCs w:val="18"/>
        </w:rPr>
        <w:t xml:space="preserve">Salomonseilanden, </w:t>
      </w:r>
      <w:r w:rsidRPr="007344D8" w:rsidR="00C3302F">
        <w:rPr>
          <w:rFonts w:ascii="Verdana" w:hAnsi="Verdana"/>
          <w:sz w:val="18"/>
          <w:szCs w:val="18"/>
        </w:rPr>
        <w:t xml:space="preserve">Timor-Leste (Dem. </w:t>
      </w:r>
      <w:r w:rsidRPr="007344D8" w:rsidR="00C3302F">
        <w:rPr>
          <w:rFonts w:ascii="Verdana" w:hAnsi="Verdana"/>
          <w:sz w:val="18"/>
          <w:szCs w:val="18"/>
          <w:lang w:val="nl-NL"/>
        </w:rPr>
        <w:t>Rep), Tonga (inclu</w:t>
      </w:r>
      <w:r w:rsidRPr="007344D8">
        <w:rPr>
          <w:rFonts w:ascii="Verdana" w:hAnsi="Verdana"/>
          <w:sz w:val="18"/>
          <w:szCs w:val="18"/>
          <w:lang w:val="nl-NL"/>
        </w:rPr>
        <w:t xml:space="preserve">sief </w:t>
      </w:r>
      <w:proofErr w:type="spellStart"/>
      <w:r w:rsidRPr="007344D8" w:rsidR="00C3302F">
        <w:rPr>
          <w:rFonts w:ascii="Verdana" w:hAnsi="Verdana"/>
          <w:sz w:val="18"/>
          <w:szCs w:val="18"/>
          <w:lang w:val="nl-NL"/>
        </w:rPr>
        <w:t>Niuafo’ou</w:t>
      </w:r>
      <w:proofErr w:type="spellEnd"/>
      <w:r w:rsidRPr="007344D8" w:rsidR="00C3302F">
        <w:rPr>
          <w:rFonts w:ascii="Verdana" w:hAnsi="Verdana"/>
          <w:sz w:val="18"/>
          <w:szCs w:val="18"/>
          <w:lang w:val="nl-NL"/>
        </w:rPr>
        <w:t xml:space="preserve">), Tuvalu </w:t>
      </w:r>
      <w:r w:rsidRPr="007344D8">
        <w:rPr>
          <w:rFonts w:ascii="Verdana" w:hAnsi="Verdana"/>
          <w:sz w:val="18"/>
          <w:szCs w:val="18"/>
          <w:lang w:val="nl-NL"/>
        </w:rPr>
        <w:t>en</w:t>
      </w:r>
      <w:r w:rsidRPr="007344D8" w:rsidR="00C3302F">
        <w:rPr>
          <w:rFonts w:ascii="Verdana" w:hAnsi="Verdana"/>
          <w:sz w:val="18"/>
          <w:szCs w:val="18"/>
          <w:lang w:val="nl-NL"/>
        </w:rPr>
        <w:t xml:space="preserve"> Vanuatu</w:t>
      </w:r>
      <w:r w:rsidR="00D72F36">
        <w:rPr>
          <w:rFonts w:ascii="Verdana" w:hAnsi="Verdana"/>
          <w:sz w:val="18"/>
          <w:szCs w:val="18"/>
          <w:lang w:val="nl-NL"/>
        </w:rPr>
        <w:t xml:space="preserve"> vertegenwoordigen </w:t>
      </w:r>
      <w:r w:rsidRPr="007344D8">
        <w:rPr>
          <w:rFonts w:ascii="Verdana" w:hAnsi="Verdana"/>
          <w:sz w:val="18"/>
          <w:szCs w:val="18"/>
          <w:lang w:val="nl-NL"/>
        </w:rPr>
        <w:t xml:space="preserve">gezamenlijk 5% van de leden van de Unie maar zij zijn in de praktijk slecht vertegenwoordigd, omdat zij niet vertegenwoordigd zijn in de Raad van Bestuur of de Postraad. Er is een bepaling toegevoegd die </w:t>
      </w:r>
      <w:r w:rsidR="00402363">
        <w:rPr>
          <w:rFonts w:ascii="Verdana" w:hAnsi="Verdana"/>
          <w:sz w:val="18"/>
          <w:szCs w:val="18"/>
          <w:lang w:val="nl-NL"/>
        </w:rPr>
        <w:t xml:space="preserve">borgt dat </w:t>
      </w:r>
      <w:r w:rsidRPr="007344D8">
        <w:rPr>
          <w:rFonts w:ascii="Verdana" w:hAnsi="Verdana"/>
          <w:sz w:val="18"/>
          <w:szCs w:val="18"/>
          <w:lang w:val="nl-NL"/>
        </w:rPr>
        <w:t xml:space="preserve">voor deze </w:t>
      </w:r>
      <w:r w:rsidRPr="007344D8">
        <w:rPr>
          <w:rFonts w:ascii="Verdana" w:hAnsi="Verdana" w:cs="Arial"/>
          <w:sz w:val="18"/>
          <w:szCs w:val="18"/>
          <w:shd w:val="clear" w:color="auto" w:fill="FFFFFF"/>
          <w:lang w:val="nl-NL"/>
        </w:rPr>
        <w:t xml:space="preserve">kleine insulaire ontwikkelingslanden een stoel beschikbaar is in de Raad van Bestuur en </w:t>
      </w:r>
      <w:r w:rsidRPr="00BD3FE5">
        <w:rPr>
          <w:rFonts w:ascii="Verdana" w:hAnsi="Verdana" w:cs="Arial"/>
          <w:sz w:val="18"/>
          <w:szCs w:val="18"/>
          <w:shd w:val="clear" w:color="auto" w:fill="FFFFFF"/>
          <w:lang w:val="nl-NL"/>
        </w:rPr>
        <w:t>de Postraad</w:t>
      </w:r>
      <w:r w:rsidR="00402363">
        <w:rPr>
          <w:rFonts w:ascii="Verdana" w:hAnsi="Verdana" w:cs="Arial"/>
          <w:sz w:val="18"/>
          <w:szCs w:val="18"/>
          <w:shd w:val="clear" w:color="auto" w:fill="FFFFFF"/>
          <w:lang w:val="nl-NL"/>
        </w:rPr>
        <w:t>. Deze wijziging zorgt ervoor dat deze groep landen</w:t>
      </w:r>
      <w:r w:rsidRPr="00402363" w:rsidR="00402363">
        <w:rPr>
          <w:rFonts w:ascii="Verdana" w:hAnsi="Verdana" w:cs="Arial"/>
          <w:sz w:val="18"/>
          <w:szCs w:val="18"/>
          <w:shd w:val="clear" w:color="auto" w:fill="FFFFFF"/>
          <w:lang w:val="nl-NL"/>
        </w:rPr>
        <w:t xml:space="preserve"> effectief hun stem k</w:t>
      </w:r>
      <w:r w:rsidR="00402363">
        <w:rPr>
          <w:rFonts w:ascii="Verdana" w:hAnsi="Verdana" w:cs="Arial"/>
          <w:sz w:val="18"/>
          <w:szCs w:val="18"/>
          <w:shd w:val="clear" w:color="auto" w:fill="FFFFFF"/>
          <w:lang w:val="nl-NL"/>
        </w:rPr>
        <w:t xml:space="preserve">an </w:t>
      </w:r>
      <w:r w:rsidRPr="00402363" w:rsidR="00402363">
        <w:rPr>
          <w:rFonts w:ascii="Verdana" w:hAnsi="Verdana" w:cs="Arial"/>
          <w:sz w:val="18"/>
          <w:szCs w:val="18"/>
          <w:shd w:val="clear" w:color="auto" w:fill="FFFFFF"/>
          <w:lang w:val="nl-NL"/>
        </w:rPr>
        <w:t>laten horen</w:t>
      </w:r>
      <w:r w:rsidR="00402363">
        <w:rPr>
          <w:rFonts w:ascii="Verdana" w:hAnsi="Verdana" w:cs="Arial"/>
          <w:sz w:val="18"/>
          <w:szCs w:val="18"/>
          <w:shd w:val="clear" w:color="auto" w:fill="FFFFFF"/>
          <w:lang w:val="nl-NL"/>
        </w:rPr>
        <w:t xml:space="preserve"> tijdens besluitvormingsprocessen, waardoor de verschillende belangen van de leden van de Unie daarin beter kunnen worden meegenomen </w:t>
      </w:r>
      <w:r w:rsidRPr="00BD3FE5" w:rsidR="00C3302F">
        <w:rPr>
          <w:rFonts w:ascii="Verdana" w:hAnsi="Verdana"/>
          <w:sz w:val="18"/>
          <w:szCs w:val="18"/>
          <w:lang w:val="nl-NL"/>
        </w:rPr>
        <w:t>(</w:t>
      </w:r>
      <w:r w:rsidR="00CC782B">
        <w:rPr>
          <w:rFonts w:ascii="Verdana" w:hAnsi="Verdana"/>
          <w:sz w:val="18"/>
          <w:szCs w:val="18"/>
          <w:lang w:val="nl-NL"/>
        </w:rPr>
        <w:t xml:space="preserve">artikelen I en V met wijziging voor </w:t>
      </w:r>
      <w:r w:rsidRPr="00BD3FE5" w:rsidR="00C3302F">
        <w:rPr>
          <w:rFonts w:ascii="Verdana" w:hAnsi="Verdana"/>
          <w:sz w:val="18"/>
          <w:szCs w:val="18"/>
          <w:lang w:val="nl-NL"/>
        </w:rPr>
        <w:t>artike</w:t>
      </w:r>
      <w:r w:rsidR="00CC782B">
        <w:rPr>
          <w:rFonts w:ascii="Verdana" w:hAnsi="Verdana"/>
          <w:sz w:val="18"/>
          <w:szCs w:val="18"/>
          <w:lang w:val="nl-NL"/>
        </w:rPr>
        <w:t>len</w:t>
      </w:r>
      <w:r w:rsidRPr="00BD3FE5" w:rsidR="00C3302F">
        <w:rPr>
          <w:rFonts w:ascii="Verdana" w:hAnsi="Verdana"/>
          <w:sz w:val="18"/>
          <w:szCs w:val="18"/>
          <w:lang w:val="nl-NL"/>
        </w:rPr>
        <w:t xml:space="preserve"> 106</w:t>
      </w:r>
      <w:r w:rsidR="00CC782B">
        <w:rPr>
          <w:rFonts w:ascii="Verdana" w:hAnsi="Verdana"/>
          <w:sz w:val="18"/>
          <w:szCs w:val="18"/>
          <w:lang w:val="nl-NL"/>
        </w:rPr>
        <w:t xml:space="preserve"> en</w:t>
      </w:r>
      <w:r w:rsidRPr="00BD3FE5" w:rsidR="00C3302F">
        <w:rPr>
          <w:rFonts w:ascii="Verdana" w:hAnsi="Verdana"/>
          <w:sz w:val="18"/>
          <w:szCs w:val="18"/>
          <w:lang w:val="nl-NL"/>
        </w:rPr>
        <w:t xml:space="preserve"> 112</w:t>
      </w:r>
      <w:r w:rsidR="00CC782B">
        <w:rPr>
          <w:rFonts w:ascii="Verdana" w:hAnsi="Verdana"/>
          <w:sz w:val="18"/>
          <w:szCs w:val="18"/>
          <w:lang w:val="nl-NL"/>
        </w:rPr>
        <w:t xml:space="preserve"> van het Algemeen Reglement</w:t>
      </w:r>
      <w:r w:rsidRPr="00BD3FE5" w:rsidR="00C3302F">
        <w:rPr>
          <w:rFonts w:ascii="Verdana" w:hAnsi="Verdana"/>
          <w:sz w:val="18"/>
          <w:szCs w:val="18"/>
          <w:lang w:val="nl-NL"/>
        </w:rPr>
        <w:t>).</w:t>
      </w:r>
    </w:p>
    <w:p w:rsidRPr="00BD3FE5" w:rsidR="00C3302F" w:rsidP="00880B15" w:rsidRDefault="00C3302F" w14:paraId="6546EDB3" w14:textId="77777777">
      <w:pPr>
        <w:widowControl/>
        <w:tabs>
          <w:tab w:val="left" w:pos="0"/>
          <w:tab w:val="left" w:pos="244"/>
          <w:tab w:val="left" w:pos="567"/>
        </w:tabs>
        <w:spacing w:line="280" w:lineRule="atLeast"/>
        <w:rPr>
          <w:rFonts w:ascii="Verdana" w:hAnsi="Verdana"/>
          <w:sz w:val="18"/>
          <w:szCs w:val="18"/>
          <w:lang w:val="nl-NL"/>
        </w:rPr>
      </w:pPr>
    </w:p>
    <w:p w:rsidRPr="00BD3FE5" w:rsidR="003C55E6" w:rsidP="00BD3FE5" w:rsidRDefault="00880B15" w14:paraId="460AC0FA" w14:textId="270A1700">
      <w:pPr>
        <w:widowControl/>
        <w:tabs>
          <w:tab w:val="left" w:pos="0"/>
          <w:tab w:val="left" w:pos="244"/>
          <w:tab w:val="left" w:pos="567"/>
        </w:tabs>
        <w:spacing w:line="280" w:lineRule="atLeast"/>
        <w:rPr>
          <w:rFonts w:ascii="Verdana" w:hAnsi="Verdana"/>
          <w:sz w:val="18"/>
          <w:szCs w:val="18"/>
          <w:lang w:val="nl-NL"/>
        </w:rPr>
      </w:pPr>
      <w:r w:rsidRPr="00BD3FE5">
        <w:rPr>
          <w:rFonts w:ascii="Verdana" w:hAnsi="Verdana"/>
          <w:sz w:val="18"/>
          <w:szCs w:val="18"/>
          <w:lang w:val="nl-NL"/>
        </w:rPr>
        <w:t>O</w:t>
      </w:r>
      <w:r w:rsidRPr="00BD3FE5">
        <w:rPr>
          <w:rFonts w:ascii="Verdana" w:hAnsi="Verdana"/>
          <w:sz w:val="18"/>
          <w:szCs w:val="18"/>
        </w:rPr>
        <w:t xml:space="preserve">nder de Raad van Bestuur valt een Adviescommissie, die vooral tot taak heeft de inbreng van de kant van belangengroepen in het werk van de Unie te bevorderen. De commissie bestaat uit vertegenwoordigers van belangengroepen, zoals consumentenorganisaties, vakbeweging en bedrijven die express en direct mail verzorgen. De Adviescommissie dient als forum voor een dialoog tussen deze partijen en als klankbord voor de intergouvernementele organen van de Unie. </w:t>
      </w:r>
      <w:r w:rsidRPr="00BD3FE5" w:rsidR="00D72F36">
        <w:rPr>
          <w:rFonts w:ascii="Verdana" w:hAnsi="Verdana"/>
          <w:sz w:val="18"/>
          <w:szCs w:val="18"/>
          <w:lang w:val="nl-NL"/>
        </w:rPr>
        <w:t>Tijdens het 26</w:t>
      </w:r>
      <w:r w:rsidRPr="00BD3FE5" w:rsidR="00D72F36">
        <w:rPr>
          <w:rFonts w:ascii="Verdana" w:hAnsi="Verdana"/>
          <w:sz w:val="18"/>
          <w:szCs w:val="18"/>
          <w:vertAlign w:val="superscript"/>
          <w:lang w:val="nl-NL"/>
        </w:rPr>
        <w:t>e</w:t>
      </w:r>
      <w:r w:rsidRPr="00BD3FE5" w:rsidR="00D72F36">
        <w:rPr>
          <w:rFonts w:ascii="Verdana" w:hAnsi="Verdana"/>
          <w:sz w:val="18"/>
          <w:szCs w:val="18"/>
          <w:lang w:val="nl-NL"/>
        </w:rPr>
        <w:t xml:space="preserve"> </w:t>
      </w:r>
      <w:r w:rsidR="004741C2">
        <w:rPr>
          <w:rFonts w:ascii="Verdana" w:hAnsi="Verdana"/>
          <w:sz w:val="18"/>
          <w:szCs w:val="18"/>
          <w:lang w:val="nl-NL"/>
        </w:rPr>
        <w:t>C</w:t>
      </w:r>
      <w:r w:rsidRPr="00BD3FE5" w:rsidR="004741C2">
        <w:rPr>
          <w:rFonts w:ascii="Verdana" w:hAnsi="Verdana"/>
          <w:sz w:val="18"/>
          <w:szCs w:val="18"/>
          <w:lang w:val="nl-NL"/>
        </w:rPr>
        <w:t xml:space="preserve">ongres </w:t>
      </w:r>
      <w:r w:rsidRPr="00BD3FE5" w:rsidR="00D72F36">
        <w:rPr>
          <w:rFonts w:ascii="Verdana" w:hAnsi="Verdana"/>
          <w:sz w:val="18"/>
          <w:szCs w:val="18"/>
          <w:lang w:val="nl-NL"/>
        </w:rPr>
        <w:t xml:space="preserve">in Istanbul is dit forum opengesteld voor </w:t>
      </w:r>
      <w:r w:rsidRPr="00BD3FE5">
        <w:rPr>
          <w:rFonts w:ascii="Verdana" w:hAnsi="Verdana"/>
          <w:sz w:val="18"/>
          <w:szCs w:val="18"/>
          <w:lang w:val="nl-NL"/>
        </w:rPr>
        <w:t>hooggeplaatste personen uit de postale sector, voorgedragen door lidstaten, en voor maatschappelijke organisaties</w:t>
      </w:r>
      <w:r w:rsidRPr="00BD3FE5" w:rsidR="00D72F36">
        <w:rPr>
          <w:rFonts w:ascii="Verdana" w:hAnsi="Verdana"/>
          <w:sz w:val="18"/>
          <w:szCs w:val="18"/>
          <w:lang w:val="nl-NL"/>
        </w:rPr>
        <w:t>. Tijdens het 27</w:t>
      </w:r>
      <w:r w:rsidRPr="00AF3954" w:rsidR="00AF3954">
        <w:rPr>
          <w:rFonts w:ascii="Verdana" w:hAnsi="Verdana"/>
          <w:sz w:val="18"/>
          <w:szCs w:val="18"/>
          <w:vertAlign w:val="superscript"/>
          <w:lang w:val="nl-NL"/>
        </w:rPr>
        <w:t>e</w:t>
      </w:r>
      <w:r w:rsidR="00BF7183">
        <w:rPr>
          <w:rFonts w:ascii="Verdana" w:hAnsi="Verdana"/>
          <w:sz w:val="18"/>
          <w:szCs w:val="18"/>
          <w:vertAlign w:val="superscript"/>
          <w:lang w:val="nl-NL"/>
        </w:rPr>
        <w:t xml:space="preserve"> </w:t>
      </w:r>
      <w:r w:rsidRPr="00BD3FE5" w:rsidR="00D72F36">
        <w:rPr>
          <w:rFonts w:ascii="Verdana" w:hAnsi="Verdana"/>
          <w:sz w:val="18"/>
          <w:szCs w:val="18"/>
          <w:lang w:val="nl-NL"/>
        </w:rPr>
        <w:t xml:space="preserve">congres in Abidjan hebben nieuwe bepalingen in het Algemeen Reglement verder vormgegeven aan de werking van deze </w:t>
      </w:r>
      <w:r w:rsidR="00AF3954">
        <w:rPr>
          <w:rFonts w:ascii="Verdana" w:hAnsi="Verdana"/>
          <w:sz w:val="18"/>
          <w:szCs w:val="18"/>
          <w:lang w:val="nl-NL"/>
        </w:rPr>
        <w:t>a</w:t>
      </w:r>
      <w:r w:rsidRPr="00BD3FE5" w:rsidR="00D72F36">
        <w:rPr>
          <w:rFonts w:ascii="Verdana" w:hAnsi="Verdana"/>
          <w:sz w:val="18"/>
          <w:szCs w:val="18"/>
          <w:lang w:val="nl-NL"/>
        </w:rPr>
        <w:t>dviescommissie, zodat de Unie stapsgewijs verder wordt opengesteld voor andere belanghebbenden dan de lidstaten van de Unie.</w:t>
      </w:r>
      <w:r w:rsidRPr="00BD3FE5" w:rsidR="00BD3FE5">
        <w:rPr>
          <w:rFonts w:ascii="Verdana" w:hAnsi="Verdana"/>
          <w:sz w:val="18"/>
          <w:szCs w:val="18"/>
          <w:lang w:val="nl-NL"/>
        </w:rPr>
        <w:t xml:space="preserve"> Zo is besloten dat lidstaten helemaal geen zetel meer kunnen hebben in deze adviescommissie, en is verder bepaald hoe deze </w:t>
      </w:r>
      <w:r w:rsidRPr="00BD3FE5" w:rsidR="00BD3FE5">
        <w:rPr>
          <w:rFonts w:ascii="Verdana" w:hAnsi="Verdana"/>
          <w:sz w:val="18"/>
          <w:szCs w:val="18"/>
          <w:lang w:val="nl-NL"/>
        </w:rPr>
        <w:lastRenderedPageBreak/>
        <w:t>adviescommissie bekostigd dient te worden (artikel</w:t>
      </w:r>
      <w:r w:rsidR="00CC782B">
        <w:rPr>
          <w:rFonts w:ascii="Verdana" w:hAnsi="Verdana"/>
          <w:sz w:val="18"/>
          <w:szCs w:val="18"/>
          <w:lang w:val="nl-NL"/>
        </w:rPr>
        <w:t>en</w:t>
      </w:r>
      <w:r w:rsidR="008963D4">
        <w:rPr>
          <w:rFonts w:ascii="Verdana" w:hAnsi="Verdana"/>
          <w:sz w:val="18"/>
          <w:szCs w:val="18"/>
          <w:lang w:val="nl-NL"/>
        </w:rPr>
        <w:t xml:space="preserve"> IX en X met wijziging voor artikelen </w:t>
      </w:r>
      <w:r w:rsidR="00AF3954">
        <w:rPr>
          <w:rFonts w:ascii="Verdana" w:hAnsi="Verdana"/>
          <w:sz w:val="18"/>
          <w:szCs w:val="18"/>
          <w:lang w:val="nl-NL"/>
        </w:rPr>
        <w:t>119</w:t>
      </w:r>
      <w:r w:rsidR="00E8075C">
        <w:rPr>
          <w:rFonts w:ascii="Verdana" w:hAnsi="Verdana"/>
          <w:sz w:val="18"/>
          <w:szCs w:val="18"/>
          <w:lang w:val="nl-NL"/>
        </w:rPr>
        <w:t xml:space="preserve"> en</w:t>
      </w:r>
      <w:r w:rsidR="00AF3954">
        <w:rPr>
          <w:rFonts w:ascii="Verdana" w:hAnsi="Verdana"/>
          <w:sz w:val="18"/>
          <w:szCs w:val="18"/>
          <w:lang w:val="nl-NL"/>
        </w:rPr>
        <w:t xml:space="preserve"> </w:t>
      </w:r>
      <w:r w:rsidRPr="00BD3FE5" w:rsidR="00BD3FE5">
        <w:rPr>
          <w:rFonts w:ascii="Verdana" w:hAnsi="Verdana"/>
          <w:sz w:val="18"/>
          <w:szCs w:val="18"/>
          <w:lang w:val="nl-NL"/>
        </w:rPr>
        <w:t>12</w:t>
      </w:r>
      <w:r w:rsidR="008963D4">
        <w:rPr>
          <w:rFonts w:ascii="Verdana" w:hAnsi="Verdana"/>
          <w:sz w:val="18"/>
          <w:szCs w:val="18"/>
          <w:lang w:val="nl-NL"/>
        </w:rPr>
        <w:t>0 van het Algemeen Reglement</w:t>
      </w:r>
      <w:r w:rsidRPr="00BD3FE5" w:rsidR="00BD3FE5">
        <w:rPr>
          <w:rFonts w:ascii="Verdana" w:hAnsi="Verdana"/>
          <w:sz w:val="18"/>
          <w:szCs w:val="18"/>
          <w:lang w:val="nl-NL"/>
        </w:rPr>
        <w:t xml:space="preserve">). </w:t>
      </w:r>
    </w:p>
    <w:p w:rsidRPr="00BD3FE5" w:rsidR="00880B15" w:rsidP="00880B15" w:rsidRDefault="00880B15" w14:paraId="074892FC" w14:textId="0B62E8C0">
      <w:pPr>
        <w:widowControl/>
        <w:tabs>
          <w:tab w:val="left" w:pos="0"/>
          <w:tab w:val="left" w:pos="244"/>
          <w:tab w:val="left" w:pos="567"/>
        </w:tabs>
        <w:spacing w:line="280" w:lineRule="atLeast"/>
        <w:rPr>
          <w:rFonts w:ascii="Verdana" w:hAnsi="Verdana"/>
          <w:sz w:val="18"/>
          <w:szCs w:val="18"/>
          <w:lang w:val="nl-NL"/>
        </w:rPr>
      </w:pPr>
    </w:p>
    <w:p w:rsidRPr="007344D8" w:rsidR="0053765A" w:rsidP="00813D2F" w:rsidRDefault="008963D4" w14:paraId="6C87BF0D" w14:textId="4F3D85C3">
      <w:pPr>
        <w:widowControl/>
        <w:tabs>
          <w:tab w:val="left" w:pos="0"/>
          <w:tab w:val="left" w:pos="244"/>
          <w:tab w:val="left" w:pos="567"/>
        </w:tabs>
        <w:spacing w:line="280" w:lineRule="atLeast"/>
        <w:rPr>
          <w:rFonts w:ascii="Verdana" w:hAnsi="Verdana"/>
          <w:sz w:val="18"/>
          <w:szCs w:val="18"/>
          <w:highlight w:val="yellow"/>
          <w:lang w:val="nl-NL"/>
        </w:rPr>
      </w:pPr>
      <w:r>
        <w:rPr>
          <w:rFonts w:ascii="Verdana" w:hAnsi="Verdana"/>
          <w:sz w:val="18"/>
          <w:szCs w:val="18"/>
          <w:lang w:val="nl-NL"/>
        </w:rPr>
        <w:t>In h</w:t>
      </w:r>
      <w:r w:rsidRPr="00BD3FE5">
        <w:rPr>
          <w:rFonts w:ascii="Verdana" w:hAnsi="Verdana"/>
          <w:sz w:val="18"/>
          <w:szCs w:val="18"/>
          <w:lang w:val="nl-NL"/>
        </w:rPr>
        <w:t xml:space="preserve">et </w:t>
      </w:r>
      <w:r w:rsidRPr="00BD3FE5" w:rsidR="00813D2F">
        <w:rPr>
          <w:rFonts w:ascii="Verdana" w:hAnsi="Verdana"/>
          <w:sz w:val="18"/>
          <w:szCs w:val="18"/>
          <w:lang w:val="nl-NL"/>
        </w:rPr>
        <w:t>Algemeen Reglement is</w:t>
      </w:r>
      <w:r w:rsidRPr="00BD3FE5" w:rsidR="007344D8">
        <w:rPr>
          <w:rFonts w:ascii="Verdana" w:hAnsi="Verdana"/>
          <w:sz w:val="18"/>
          <w:szCs w:val="18"/>
          <w:lang w:val="nl-NL"/>
        </w:rPr>
        <w:t xml:space="preserve"> expliciet gemaakt </w:t>
      </w:r>
      <w:r w:rsidRPr="00BD3FE5" w:rsidR="00813D2F">
        <w:rPr>
          <w:rFonts w:ascii="Verdana" w:hAnsi="Verdana"/>
          <w:sz w:val="18"/>
          <w:szCs w:val="18"/>
          <w:lang w:val="nl-NL"/>
        </w:rPr>
        <w:t xml:space="preserve">dat </w:t>
      </w:r>
      <w:r>
        <w:rPr>
          <w:rFonts w:ascii="Verdana" w:hAnsi="Verdana"/>
          <w:sz w:val="18"/>
          <w:szCs w:val="18"/>
          <w:lang w:val="nl-NL"/>
        </w:rPr>
        <w:t>voor</w:t>
      </w:r>
      <w:r w:rsidRPr="00BD3FE5">
        <w:rPr>
          <w:rFonts w:ascii="Verdana" w:hAnsi="Verdana"/>
          <w:sz w:val="18"/>
          <w:szCs w:val="18"/>
          <w:lang w:val="nl-NL"/>
        </w:rPr>
        <w:t xml:space="preserve"> </w:t>
      </w:r>
      <w:r w:rsidRPr="00BD3FE5" w:rsidR="00813D2F">
        <w:rPr>
          <w:rFonts w:ascii="Verdana" w:hAnsi="Verdana"/>
          <w:sz w:val="18"/>
          <w:szCs w:val="18"/>
          <w:lang w:val="nl-NL"/>
        </w:rPr>
        <w:t>de werving van medewerkers van de Unie wordt aangesloten bij het aannamebeleid van de Verenigde</w:t>
      </w:r>
      <w:r w:rsidR="00813D2F">
        <w:rPr>
          <w:rFonts w:ascii="Verdana" w:hAnsi="Verdana"/>
          <w:sz w:val="18"/>
          <w:szCs w:val="18"/>
          <w:lang w:val="nl-NL"/>
        </w:rPr>
        <w:t xml:space="preserve"> Naties. </w:t>
      </w:r>
      <w:r w:rsidR="007344D8">
        <w:rPr>
          <w:rFonts w:ascii="Verdana" w:hAnsi="Verdana"/>
          <w:sz w:val="18"/>
          <w:szCs w:val="18"/>
          <w:lang w:val="nl-NL"/>
        </w:rPr>
        <w:t xml:space="preserve">Bij het wervings- en aannamebeleid dient </w:t>
      </w:r>
      <w:r w:rsidR="00813D2F">
        <w:rPr>
          <w:rFonts w:ascii="Verdana" w:hAnsi="Verdana"/>
          <w:sz w:val="18"/>
          <w:szCs w:val="18"/>
          <w:lang w:val="nl-NL"/>
        </w:rPr>
        <w:t>rekening te worden gehouden met een juiste balans en spreiding onder de medewerkers wanneer het gaat over gender, geografische afkomst en taal</w:t>
      </w:r>
      <w:r>
        <w:rPr>
          <w:rFonts w:ascii="Verdana" w:hAnsi="Verdana"/>
          <w:sz w:val="18"/>
          <w:szCs w:val="18"/>
          <w:lang w:val="nl-NL"/>
        </w:rPr>
        <w:t xml:space="preserve"> (artikel XIII met wijziging voor artikel 127 van het Algemeen Reglement)</w:t>
      </w:r>
      <w:r w:rsidR="00813D2F">
        <w:rPr>
          <w:rFonts w:ascii="Verdana" w:hAnsi="Verdana"/>
          <w:sz w:val="18"/>
          <w:szCs w:val="18"/>
          <w:lang w:val="nl-NL"/>
        </w:rPr>
        <w:t xml:space="preserve">. </w:t>
      </w:r>
    </w:p>
    <w:p w:rsidRPr="007344D8" w:rsidR="0053765A" w:rsidP="00880B15" w:rsidRDefault="0053765A" w14:paraId="3FC1D680" w14:textId="2ACC20B5">
      <w:pPr>
        <w:widowControl/>
        <w:tabs>
          <w:tab w:val="left" w:pos="0"/>
          <w:tab w:val="left" w:pos="244"/>
          <w:tab w:val="left" w:pos="567"/>
        </w:tabs>
        <w:spacing w:line="280" w:lineRule="atLeast"/>
        <w:rPr>
          <w:rFonts w:ascii="Verdana" w:hAnsi="Verdana"/>
          <w:sz w:val="18"/>
          <w:szCs w:val="18"/>
          <w:highlight w:val="yellow"/>
          <w:lang w:val="nl-NL"/>
        </w:rPr>
      </w:pPr>
    </w:p>
    <w:p w:rsidR="00E45582" w:rsidP="00E45582" w:rsidRDefault="00E45582" w14:paraId="52243DD2" w14:textId="0C44289C">
      <w:pPr>
        <w:widowControl/>
        <w:numPr>
          <w:ilvl w:val="12"/>
          <w:numId w:val="0"/>
        </w:numPr>
        <w:tabs>
          <w:tab w:val="left" w:pos="0"/>
          <w:tab w:val="left" w:pos="244"/>
          <w:tab w:val="left" w:pos="567"/>
        </w:tabs>
        <w:spacing w:line="280" w:lineRule="atLeast"/>
        <w:rPr>
          <w:rFonts w:ascii="Verdana" w:hAnsi="Verdana" w:cs="Arial"/>
          <w:sz w:val="18"/>
          <w:szCs w:val="18"/>
          <w:shd w:val="clear" w:color="auto" w:fill="FFFFFF"/>
        </w:rPr>
      </w:pPr>
      <w:r w:rsidRPr="00F25CD7">
        <w:rPr>
          <w:rFonts w:ascii="Verdana" w:hAnsi="Verdana"/>
          <w:bCs/>
          <w:sz w:val="18"/>
          <w:szCs w:val="18"/>
          <w:lang w:val="nl-NL"/>
        </w:rPr>
        <w:t>Tegelijkertijd is er tijdens het 27</w:t>
      </w:r>
      <w:r w:rsidRPr="00F25CD7">
        <w:rPr>
          <w:rFonts w:ascii="Verdana" w:hAnsi="Verdana"/>
          <w:bCs/>
          <w:sz w:val="18"/>
          <w:szCs w:val="18"/>
          <w:vertAlign w:val="superscript"/>
          <w:lang w:val="nl-NL"/>
        </w:rPr>
        <w:t>e</w:t>
      </w:r>
      <w:r w:rsidRPr="00F25CD7">
        <w:rPr>
          <w:rFonts w:ascii="Verdana" w:hAnsi="Verdana"/>
          <w:bCs/>
          <w:sz w:val="18"/>
          <w:szCs w:val="18"/>
          <w:lang w:val="nl-NL"/>
        </w:rPr>
        <w:t xml:space="preserve"> congres in Abidjan een nieuw contributiesysteem aangenomen. Dit systeem kan gezien worden als een aangepaste versie van het VN-systeem voor contributies. Het model bepaalt het aantal eenheden dat correspondeert met de draagkracht van het land. Op basis van dit systeem krijgt ieder land een aanbevolen hoeveelheid eenheden toegewezen. Een aantal landen dient het aantal eenheden van hun bijdragen te verhogen, terwijl anderen het aantal eenheden van hun bijdragen kunnen verlagen. Daarnaast zijn er landen, waaronder Nederland, waarbij hun aanbevolen aantal eenheden gebaseerd op het nieuwe contributiesysteem, overeenkomt met hun huidige aantal contributie-eenheden. Landen die volgens de kwalificaties van de Verenigde Naties aangemerkt worden als ontwikkelingslanden dienen een halve contributie-eenheid te betalen. Voor landen die volgens dezelfde kwalificaties aangemerkt kunnen worden als </w:t>
      </w:r>
      <w:r w:rsidRPr="00F25CD7">
        <w:rPr>
          <w:rFonts w:ascii="Verdana" w:hAnsi="Verdana" w:cs="Arial"/>
          <w:sz w:val="18"/>
          <w:szCs w:val="18"/>
          <w:shd w:val="clear" w:color="auto" w:fill="FFFFFF"/>
        </w:rPr>
        <w:t>kleine insulaire ontwikkelingslanden met minder dan 200.000 inwoners dienen een tiende contributie-eenheid bij te dragen aan de Unie</w:t>
      </w:r>
      <w:r w:rsidR="00F242BD">
        <w:rPr>
          <w:rFonts w:ascii="Verdana" w:hAnsi="Verdana" w:cs="Arial"/>
          <w:sz w:val="18"/>
          <w:szCs w:val="18"/>
          <w:shd w:val="clear" w:color="auto" w:fill="FFFFFF"/>
        </w:rPr>
        <w:t xml:space="preserve"> (</w:t>
      </w:r>
      <w:r w:rsidR="00CC782B">
        <w:rPr>
          <w:rFonts w:ascii="Verdana" w:hAnsi="Verdana" w:cs="Arial"/>
          <w:sz w:val="18"/>
          <w:szCs w:val="18"/>
          <w:shd w:val="clear" w:color="auto" w:fill="FFFFFF"/>
        </w:rPr>
        <w:t xml:space="preserve">artikel XXII met wijziging voor </w:t>
      </w:r>
      <w:r w:rsidR="00F242BD">
        <w:rPr>
          <w:rFonts w:ascii="Verdana" w:hAnsi="Verdana" w:cs="Arial"/>
          <w:sz w:val="18"/>
          <w:szCs w:val="18"/>
          <w:shd w:val="clear" w:color="auto" w:fill="FFFFFF"/>
        </w:rPr>
        <w:t>artikel 15</w:t>
      </w:r>
      <w:r w:rsidR="00CC782B">
        <w:rPr>
          <w:rFonts w:ascii="Verdana" w:hAnsi="Verdana" w:cs="Arial"/>
          <w:sz w:val="18"/>
          <w:szCs w:val="18"/>
          <w:shd w:val="clear" w:color="auto" w:fill="FFFFFF"/>
        </w:rPr>
        <w:t>0 van het Algemeen Reglement</w:t>
      </w:r>
      <w:r w:rsidR="00F242BD">
        <w:rPr>
          <w:rFonts w:ascii="Verdana" w:hAnsi="Verdana" w:cs="Arial"/>
          <w:sz w:val="18"/>
          <w:szCs w:val="18"/>
          <w:shd w:val="clear" w:color="auto" w:fill="FFFFFF"/>
        </w:rPr>
        <w:t>)</w:t>
      </w:r>
      <w:r w:rsidRPr="00F25CD7">
        <w:rPr>
          <w:rFonts w:ascii="Verdana" w:hAnsi="Verdana" w:cs="Arial"/>
          <w:sz w:val="18"/>
          <w:szCs w:val="18"/>
          <w:shd w:val="clear" w:color="auto" w:fill="FFFFFF"/>
        </w:rPr>
        <w:t xml:space="preserve">. </w:t>
      </w:r>
    </w:p>
    <w:p w:rsidR="00F242BD" w:rsidP="00E45582" w:rsidRDefault="00F242BD" w14:paraId="1E9A99F6" w14:textId="2C113AF9">
      <w:pPr>
        <w:widowControl/>
        <w:numPr>
          <w:ilvl w:val="12"/>
          <w:numId w:val="0"/>
        </w:numPr>
        <w:tabs>
          <w:tab w:val="left" w:pos="0"/>
          <w:tab w:val="left" w:pos="244"/>
          <w:tab w:val="left" w:pos="567"/>
        </w:tabs>
        <w:spacing w:line="280" w:lineRule="atLeast"/>
        <w:rPr>
          <w:rFonts w:ascii="Verdana" w:hAnsi="Verdana" w:cs="Arial"/>
          <w:sz w:val="18"/>
          <w:szCs w:val="18"/>
          <w:shd w:val="clear" w:color="auto" w:fill="FFFFFF"/>
        </w:rPr>
      </w:pPr>
    </w:p>
    <w:p w:rsidRPr="00F25CD7" w:rsidR="00F242BD" w:rsidP="00E45582" w:rsidRDefault="00F242BD" w14:paraId="2C103CAC" w14:textId="1922FCDF">
      <w:pPr>
        <w:widowControl/>
        <w:numPr>
          <w:ilvl w:val="12"/>
          <w:numId w:val="0"/>
        </w:numPr>
        <w:tabs>
          <w:tab w:val="left" w:pos="0"/>
          <w:tab w:val="left" w:pos="244"/>
          <w:tab w:val="left" w:pos="567"/>
        </w:tabs>
        <w:spacing w:line="280" w:lineRule="atLeast"/>
        <w:rPr>
          <w:rFonts w:ascii="Verdana" w:hAnsi="Verdana"/>
          <w:sz w:val="18"/>
          <w:szCs w:val="18"/>
        </w:rPr>
      </w:pPr>
      <w:r>
        <w:rPr>
          <w:rFonts w:ascii="Verdana" w:hAnsi="Verdana" w:cs="Arial"/>
          <w:sz w:val="18"/>
          <w:szCs w:val="18"/>
          <w:shd w:val="clear" w:color="auto" w:fill="FFFFFF"/>
        </w:rPr>
        <w:t>Daarnaast zijn bepalingen opgenomen hoe omgegaan wordt met landen die langere tijd niet in staat zijn gebleken om de contributie aan de Unie te voldoen. Wanneer een lidstaat van de Unie een schuld bij de Unie heeft opgebouwd die groter is dan de waarde van contributie van dat land voor vijf jaar</w:t>
      </w:r>
      <w:r w:rsidR="00544B48">
        <w:rPr>
          <w:rFonts w:ascii="Verdana" w:hAnsi="Verdana" w:cs="Arial"/>
          <w:sz w:val="18"/>
          <w:szCs w:val="18"/>
          <w:shd w:val="clear" w:color="auto" w:fill="FFFFFF"/>
        </w:rPr>
        <w:t>,</w:t>
      </w:r>
      <w:r>
        <w:rPr>
          <w:rFonts w:ascii="Verdana" w:hAnsi="Verdana" w:cs="Arial"/>
          <w:sz w:val="18"/>
          <w:szCs w:val="18"/>
          <w:shd w:val="clear" w:color="auto" w:fill="FFFFFF"/>
        </w:rPr>
        <w:t xml:space="preserve"> kan er een afbetalingsregeling worden getroffen waardoor sancties worden opgeven.</w:t>
      </w:r>
      <w:r w:rsidR="00BF7183">
        <w:rPr>
          <w:rFonts w:ascii="Verdana" w:hAnsi="Verdana" w:cs="Arial"/>
          <w:sz w:val="18"/>
          <w:szCs w:val="18"/>
          <w:shd w:val="clear" w:color="auto" w:fill="FFFFFF"/>
        </w:rPr>
        <w:t xml:space="preserve"> </w:t>
      </w:r>
      <w:r>
        <w:rPr>
          <w:rFonts w:ascii="Verdana" w:hAnsi="Verdana" w:cs="Arial"/>
          <w:sz w:val="18"/>
          <w:szCs w:val="18"/>
          <w:shd w:val="clear" w:color="auto" w:fill="FFFFFF"/>
        </w:rPr>
        <w:t>Een nieuw ingevoegd artikel 147 zet de procedures hiervoor uiteen. Zo is bijvoorbeeld bepaald dat sancties door het Congres of door de Raad van Bestuur kunnen worden opgeheven wanneer een lidstaat de helft van het verschuldigde bedrag in een jaar terugbetaald (artikel</w:t>
      </w:r>
      <w:r w:rsidR="00BF58ED">
        <w:rPr>
          <w:rFonts w:ascii="Arial" w:hAnsi="Arial" w:cs="Arial" w:eastAsiaTheme="minorHAnsi"/>
          <w:sz w:val="20"/>
          <w:lang w:val="nl-NL" w:eastAsia="en-US"/>
        </w:rPr>
        <w:t xml:space="preserve"> XXI</w:t>
      </w:r>
      <w:r w:rsidR="00BF58ED">
        <w:rPr>
          <w:rFonts w:ascii="Verdana" w:hAnsi="Verdana" w:cs="Arial"/>
          <w:sz w:val="18"/>
          <w:szCs w:val="18"/>
          <w:shd w:val="clear" w:color="auto" w:fill="FFFFFF"/>
        </w:rPr>
        <w:t xml:space="preserve"> met wijziging v</w:t>
      </w:r>
      <w:r w:rsidR="009D6CDD">
        <w:rPr>
          <w:rFonts w:ascii="Verdana" w:hAnsi="Verdana" w:cs="Arial"/>
          <w:sz w:val="18"/>
          <w:szCs w:val="18"/>
          <w:shd w:val="clear" w:color="auto" w:fill="FFFFFF"/>
        </w:rPr>
        <w:t>oor</w:t>
      </w:r>
      <w:r w:rsidR="00BF58ED">
        <w:rPr>
          <w:rFonts w:ascii="Verdana" w:hAnsi="Verdana" w:cs="Arial"/>
          <w:sz w:val="18"/>
          <w:szCs w:val="18"/>
          <w:shd w:val="clear" w:color="auto" w:fill="FFFFFF"/>
        </w:rPr>
        <w:t xml:space="preserve"> artikel </w:t>
      </w:r>
      <w:r>
        <w:rPr>
          <w:rFonts w:ascii="Verdana" w:hAnsi="Verdana" w:cs="Arial"/>
          <w:sz w:val="18"/>
          <w:szCs w:val="18"/>
          <w:shd w:val="clear" w:color="auto" w:fill="FFFFFF"/>
        </w:rPr>
        <w:t>14</w:t>
      </w:r>
      <w:r w:rsidR="00BF58ED">
        <w:rPr>
          <w:rFonts w:ascii="Verdana" w:hAnsi="Verdana" w:cs="Arial"/>
          <w:sz w:val="18"/>
          <w:szCs w:val="18"/>
          <w:shd w:val="clear" w:color="auto" w:fill="FFFFFF"/>
        </w:rPr>
        <w:t>6</w:t>
      </w:r>
      <w:r w:rsidR="009D6CDD">
        <w:rPr>
          <w:rFonts w:ascii="Verdana" w:hAnsi="Verdana" w:cs="Arial"/>
          <w:sz w:val="18"/>
          <w:szCs w:val="18"/>
          <w:shd w:val="clear" w:color="auto" w:fill="FFFFFF"/>
        </w:rPr>
        <w:t xml:space="preserve"> van het Algemeen Reglement</w:t>
      </w:r>
      <w:r w:rsidR="00BF58ED">
        <w:rPr>
          <w:rFonts w:ascii="Verdana" w:hAnsi="Verdana" w:cs="Arial"/>
          <w:sz w:val="18"/>
          <w:szCs w:val="18"/>
          <w:shd w:val="clear" w:color="auto" w:fill="FFFFFF"/>
        </w:rPr>
        <w:t>)</w:t>
      </w:r>
      <w:r>
        <w:rPr>
          <w:rFonts w:ascii="Verdana" w:hAnsi="Verdana" w:cs="Arial"/>
          <w:sz w:val="18"/>
          <w:szCs w:val="18"/>
          <w:shd w:val="clear" w:color="auto" w:fill="FFFFFF"/>
        </w:rPr>
        <w:t xml:space="preserve">. </w:t>
      </w:r>
    </w:p>
    <w:p w:rsidRPr="00E45582" w:rsidR="0045093D" w:rsidP="00880B15" w:rsidRDefault="0045093D" w14:paraId="10F2799C" w14:textId="53647FFF">
      <w:pPr>
        <w:widowControl/>
        <w:tabs>
          <w:tab w:val="left" w:pos="0"/>
          <w:tab w:val="left" w:pos="244"/>
          <w:tab w:val="left" w:pos="567"/>
        </w:tabs>
        <w:spacing w:line="280" w:lineRule="atLeast"/>
        <w:rPr>
          <w:rFonts w:ascii="Verdana" w:hAnsi="Verdana"/>
          <w:sz w:val="18"/>
          <w:szCs w:val="18"/>
        </w:rPr>
      </w:pPr>
    </w:p>
    <w:p w:rsidRPr="000760DD" w:rsidR="00880B15" w:rsidP="00880B15" w:rsidRDefault="00880B15" w14:paraId="063B8945" w14:textId="32E635CA">
      <w:pPr>
        <w:widowControl/>
        <w:tabs>
          <w:tab w:val="left" w:pos="0"/>
          <w:tab w:val="left" w:pos="244"/>
          <w:tab w:val="left" w:pos="567"/>
        </w:tabs>
        <w:spacing w:line="280" w:lineRule="atLeast"/>
        <w:rPr>
          <w:rFonts w:ascii="Verdana" w:hAnsi="Verdana"/>
          <w:sz w:val="18"/>
          <w:szCs w:val="18"/>
          <w:lang w:val="nl-NL"/>
        </w:rPr>
      </w:pPr>
      <w:r w:rsidRPr="00204708">
        <w:rPr>
          <w:rFonts w:ascii="Verdana" w:hAnsi="Verdana"/>
          <w:sz w:val="18"/>
          <w:szCs w:val="18"/>
        </w:rPr>
        <w:t>Andere aanpassingen van het Algemeen Reglement houden verband met de voornoemde wijzigingen of zijn alleen van redactionele aard.</w:t>
      </w:r>
    </w:p>
    <w:p w:rsidRPr="00C1509C" w:rsidR="00880B15" w:rsidP="00880B15" w:rsidRDefault="00880B15" w14:paraId="350DC6A0" w14:textId="77777777">
      <w:pPr>
        <w:widowControl/>
        <w:numPr>
          <w:ilvl w:val="12"/>
          <w:numId w:val="0"/>
        </w:numPr>
        <w:tabs>
          <w:tab w:val="left" w:pos="0"/>
          <w:tab w:val="left" w:pos="244"/>
          <w:tab w:val="left" w:pos="360"/>
        </w:tabs>
        <w:spacing w:line="280" w:lineRule="atLeast"/>
        <w:rPr>
          <w:rFonts w:ascii="Verdana" w:hAnsi="Verdana"/>
          <w:sz w:val="18"/>
          <w:szCs w:val="18"/>
        </w:rPr>
      </w:pPr>
    </w:p>
    <w:p w:rsidRPr="007F30AD" w:rsidR="00CB6EB5" w:rsidP="007F30AD" w:rsidRDefault="00880B15" w14:paraId="19DF9B8D" w14:textId="5F4BF279">
      <w:pPr>
        <w:widowControl/>
        <w:tabs>
          <w:tab w:val="left" w:pos="0"/>
          <w:tab w:val="left" w:pos="244"/>
        </w:tabs>
        <w:spacing w:line="280" w:lineRule="atLeast"/>
        <w:rPr>
          <w:rFonts w:ascii="Verdana" w:hAnsi="Verdana"/>
          <w:b/>
          <w:sz w:val="18"/>
          <w:szCs w:val="18"/>
        </w:rPr>
      </w:pPr>
      <w:r>
        <w:rPr>
          <w:rFonts w:ascii="Verdana" w:hAnsi="Verdana"/>
          <w:b/>
          <w:sz w:val="18"/>
          <w:szCs w:val="18"/>
        </w:rPr>
        <w:t>4</w:t>
      </w:r>
      <w:r w:rsidRPr="00C1509C">
        <w:rPr>
          <w:rFonts w:ascii="Verdana" w:hAnsi="Verdana"/>
          <w:b/>
          <w:sz w:val="18"/>
          <w:szCs w:val="18"/>
        </w:rPr>
        <w:t xml:space="preserve">. </w:t>
      </w:r>
      <w:r>
        <w:rPr>
          <w:rFonts w:ascii="Verdana" w:hAnsi="Verdana"/>
          <w:b/>
          <w:sz w:val="18"/>
          <w:szCs w:val="18"/>
        </w:rPr>
        <w:t>H</w:t>
      </w:r>
      <w:r w:rsidRPr="00C1509C">
        <w:rPr>
          <w:rFonts w:ascii="Verdana" w:hAnsi="Verdana"/>
          <w:b/>
          <w:sz w:val="18"/>
          <w:szCs w:val="18"/>
        </w:rPr>
        <w:t xml:space="preserve">et </w:t>
      </w:r>
      <w:r>
        <w:rPr>
          <w:rFonts w:ascii="Verdana" w:hAnsi="Verdana"/>
          <w:b/>
          <w:sz w:val="18"/>
          <w:szCs w:val="18"/>
        </w:rPr>
        <w:t>Algemeen</w:t>
      </w:r>
      <w:r w:rsidRPr="00C1509C">
        <w:rPr>
          <w:rFonts w:ascii="Verdana" w:hAnsi="Verdana"/>
          <w:b/>
          <w:sz w:val="18"/>
          <w:szCs w:val="18"/>
        </w:rPr>
        <w:t xml:space="preserve"> Postverdrag</w:t>
      </w:r>
      <w:r w:rsidR="007F30AD">
        <w:rPr>
          <w:rFonts w:ascii="Verdana" w:hAnsi="Verdana"/>
          <w:b/>
          <w:sz w:val="18"/>
          <w:szCs w:val="18"/>
        </w:rPr>
        <w:t>, met Slotprotocol</w:t>
      </w:r>
    </w:p>
    <w:p w:rsidR="00880B15" w:rsidP="00880B15" w:rsidRDefault="00F66D96" w14:paraId="185FE229" w14:textId="2BAD05F1">
      <w:pPr>
        <w:widowControl/>
        <w:numPr>
          <w:ilvl w:val="12"/>
          <w:numId w:val="0"/>
        </w:numPr>
        <w:tabs>
          <w:tab w:val="left" w:pos="0"/>
          <w:tab w:val="left" w:pos="244"/>
          <w:tab w:val="left" w:pos="567"/>
        </w:tabs>
        <w:spacing w:line="280" w:lineRule="atLeast"/>
        <w:rPr>
          <w:rFonts w:ascii="Verdana" w:hAnsi="Verdana"/>
          <w:sz w:val="18"/>
          <w:szCs w:val="18"/>
        </w:rPr>
      </w:pPr>
      <w:r w:rsidRPr="00DF4D51">
        <w:rPr>
          <w:rFonts w:ascii="Verdana" w:hAnsi="Verdana"/>
          <w:sz w:val="18"/>
          <w:szCs w:val="18"/>
        </w:rPr>
        <w:t xml:space="preserve">Het Congres heeft het </w:t>
      </w:r>
      <w:r>
        <w:rPr>
          <w:rFonts w:ascii="Verdana" w:hAnsi="Verdana"/>
          <w:sz w:val="18"/>
          <w:szCs w:val="18"/>
        </w:rPr>
        <w:t>Algemeen</w:t>
      </w:r>
      <w:r w:rsidRPr="00DF4D51">
        <w:rPr>
          <w:rFonts w:ascii="Verdana" w:hAnsi="Verdana"/>
          <w:sz w:val="18"/>
          <w:szCs w:val="18"/>
        </w:rPr>
        <w:t xml:space="preserve"> Postverdrag opnieuw vastgesteld, met inbegrip van een aantal wijzigingen</w:t>
      </w:r>
      <w:r w:rsidRPr="00573AD4">
        <w:rPr>
          <w:rFonts w:ascii="Verdana" w:hAnsi="Verdana"/>
          <w:sz w:val="18"/>
          <w:szCs w:val="18"/>
        </w:rPr>
        <w:t xml:space="preserve">. </w:t>
      </w:r>
      <w:r w:rsidR="00C34145">
        <w:rPr>
          <w:rFonts w:ascii="Verdana" w:hAnsi="Verdana"/>
          <w:sz w:val="18"/>
          <w:szCs w:val="18"/>
        </w:rPr>
        <w:t xml:space="preserve">Naast een aantal wijzigingen van meer redactionele aard zijn er wijzigingen gedaan die te maken hebben met </w:t>
      </w:r>
      <w:r w:rsidRPr="00573AD4">
        <w:rPr>
          <w:rFonts w:ascii="Verdana" w:hAnsi="Verdana"/>
          <w:sz w:val="18"/>
          <w:szCs w:val="18"/>
        </w:rPr>
        <w:t>de eindkostenvergoedingen</w:t>
      </w:r>
      <w:r w:rsidR="0062749E">
        <w:rPr>
          <w:rFonts w:ascii="Verdana" w:hAnsi="Verdana"/>
          <w:sz w:val="18"/>
          <w:szCs w:val="18"/>
        </w:rPr>
        <w:t>.</w:t>
      </w:r>
    </w:p>
    <w:p w:rsidR="0062749E" w:rsidP="00880B15" w:rsidRDefault="0062749E" w14:paraId="69888168" w14:textId="34D95982">
      <w:pPr>
        <w:widowControl/>
        <w:numPr>
          <w:ilvl w:val="12"/>
          <w:numId w:val="0"/>
        </w:numPr>
        <w:tabs>
          <w:tab w:val="left" w:pos="0"/>
          <w:tab w:val="left" w:pos="244"/>
          <w:tab w:val="left" w:pos="567"/>
        </w:tabs>
        <w:spacing w:line="280" w:lineRule="atLeast"/>
        <w:rPr>
          <w:rFonts w:ascii="Verdana" w:hAnsi="Verdana"/>
          <w:sz w:val="18"/>
          <w:szCs w:val="18"/>
        </w:rPr>
      </w:pPr>
    </w:p>
    <w:p w:rsidR="0062749E" w:rsidP="00880B15" w:rsidRDefault="0062749E" w14:paraId="114BAB31" w14:textId="109E5012">
      <w:pPr>
        <w:widowControl/>
        <w:numPr>
          <w:ilvl w:val="12"/>
          <w:numId w:val="0"/>
        </w:numPr>
        <w:tabs>
          <w:tab w:val="left" w:pos="0"/>
          <w:tab w:val="left" w:pos="244"/>
          <w:tab w:val="left" w:pos="567"/>
        </w:tabs>
        <w:spacing w:line="280" w:lineRule="atLeast"/>
        <w:rPr>
          <w:rFonts w:ascii="Verdana" w:hAnsi="Verdana"/>
          <w:sz w:val="18"/>
          <w:szCs w:val="18"/>
        </w:rPr>
      </w:pPr>
      <w:r>
        <w:rPr>
          <w:rFonts w:ascii="Verdana" w:hAnsi="Verdana"/>
          <w:sz w:val="18"/>
          <w:szCs w:val="18"/>
        </w:rPr>
        <w:t xml:space="preserve">De eindkostenvergoedingen </w:t>
      </w:r>
      <w:r w:rsidRPr="00573AD4">
        <w:rPr>
          <w:rFonts w:ascii="Verdana" w:hAnsi="Verdana"/>
          <w:sz w:val="18"/>
          <w:szCs w:val="18"/>
        </w:rPr>
        <w:t>zijn vergoedingen die postbedrijven elkaar betalen voor de binnenlandse bezorging van internationale post.</w:t>
      </w:r>
      <w:r w:rsidR="00C34145">
        <w:rPr>
          <w:rFonts w:ascii="Verdana" w:hAnsi="Verdana"/>
          <w:sz w:val="18"/>
          <w:szCs w:val="18"/>
        </w:rPr>
        <w:t xml:space="preserve"> </w:t>
      </w:r>
      <w:r w:rsidR="000D20DD">
        <w:rPr>
          <w:rFonts w:ascii="Verdana" w:hAnsi="Verdana"/>
          <w:sz w:val="18"/>
          <w:szCs w:val="18"/>
        </w:rPr>
        <w:t>De Unie is al enkele jaren bezig met het moderniseren van deze eindkostenvergoedingen</w:t>
      </w:r>
      <w:r w:rsidR="00AE208A">
        <w:rPr>
          <w:rFonts w:ascii="Verdana" w:hAnsi="Verdana"/>
          <w:sz w:val="18"/>
          <w:szCs w:val="18"/>
        </w:rPr>
        <w:t xml:space="preserve">. </w:t>
      </w:r>
      <w:r w:rsidR="00AF3ACD">
        <w:rPr>
          <w:rFonts w:ascii="Verdana" w:hAnsi="Verdana"/>
          <w:sz w:val="18"/>
          <w:szCs w:val="18"/>
        </w:rPr>
        <w:t>Tijdens het 26</w:t>
      </w:r>
      <w:r w:rsidRPr="00AE208A" w:rsidR="00AF3ACD">
        <w:rPr>
          <w:rFonts w:ascii="Verdana" w:hAnsi="Verdana"/>
          <w:sz w:val="18"/>
          <w:szCs w:val="18"/>
          <w:vertAlign w:val="superscript"/>
        </w:rPr>
        <w:t>e</w:t>
      </w:r>
      <w:r w:rsidR="00AF3ACD">
        <w:rPr>
          <w:rFonts w:ascii="Verdana" w:hAnsi="Verdana"/>
          <w:sz w:val="18"/>
          <w:szCs w:val="18"/>
        </w:rPr>
        <w:t xml:space="preserve"> Congres in Istanbul heeft de Unie het mandaat voor de modernisering aangenomen. Dit is nodig omdat het </w:t>
      </w:r>
      <w:r w:rsidRPr="003449FC" w:rsidR="003449FC">
        <w:rPr>
          <w:rFonts w:ascii="Verdana" w:hAnsi="Verdana"/>
          <w:sz w:val="18"/>
          <w:szCs w:val="18"/>
        </w:rPr>
        <w:t>systeem gedateerd</w:t>
      </w:r>
      <w:r w:rsidR="00AF3ACD">
        <w:rPr>
          <w:rFonts w:ascii="Verdana" w:hAnsi="Verdana"/>
          <w:sz w:val="18"/>
          <w:szCs w:val="18"/>
        </w:rPr>
        <w:t xml:space="preserve"> is</w:t>
      </w:r>
      <w:r w:rsidRPr="003449FC" w:rsidR="003449FC">
        <w:rPr>
          <w:rFonts w:ascii="Verdana" w:hAnsi="Verdana"/>
          <w:sz w:val="18"/>
          <w:szCs w:val="18"/>
        </w:rPr>
        <w:t xml:space="preserve">, omdat de te ontvangen vergoedingen in sommige gevallen niet kostendekkend zijn. </w:t>
      </w:r>
      <w:r w:rsidR="00AF3ACD">
        <w:rPr>
          <w:rFonts w:ascii="Verdana" w:hAnsi="Verdana"/>
          <w:sz w:val="18"/>
          <w:szCs w:val="18"/>
        </w:rPr>
        <w:t xml:space="preserve">Het </w:t>
      </w:r>
      <w:r w:rsidRPr="00811990" w:rsidR="00AF3ACD">
        <w:rPr>
          <w:rFonts w:ascii="Verdana" w:hAnsi="Verdana"/>
          <w:sz w:val="18"/>
          <w:szCs w:val="18"/>
          <w:lang w:val="nl-NL"/>
        </w:rPr>
        <w:t>nieuw</w:t>
      </w:r>
      <w:r w:rsidR="00AF3ACD">
        <w:rPr>
          <w:rFonts w:ascii="Verdana" w:hAnsi="Verdana"/>
          <w:sz w:val="18"/>
          <w:szCs w:val="18"/>
          <w:lang w:val="nl-NL"/>
        </w:rPr>
        <w:t>e</w:t>
      </w:r>
      <w:r w:rsidRPr="00811990" w:rsidR="00AF3ACD">
        <w:rPr>
          <w:rFonts w:ascii="Verdana" w:hAnsi="Verdana"/>
          <w:sz w:val="18"/>
          <w:szCs w:val="18"/>
          <w:lang w:val="nl-NL"/>
        </w:rPr>
        <w:t xml:space="preserve"> systeem van eindvergoedingen </w:t>
      </w:r>
      <w:r w:rsidR="00AF3ACD">
        <w:rPr>
          <w:rFonts w:ascii="Verdana" w:hAnsi="Verdana"/>
          <w:sz w:val="18"/>
          <w:szCs w:val="18"/>
          <w:lang w:val="nl-NL"/>
        </w:rPr>
        <w:t>borduurt voort</w:t>
      </w:r>
      <w:r w:rsidRPr="00811990" w:rsidR="00AF3ACD">
        <w:rPr>
          <w:rFonts w:ascii="Verdana" w:hAnsi="Verdana"/>
          <w:sz w:val="18"/>
          <w:szCs w:val="18"/>
          <w:lang w:val="nl-NL"/>
        </w:rPr>
        <w:t xml:space="preserve"> op het huidige systeem</w:t>
      </w:r>
      <w:r w:rsidR="00AF3ACD">
        <w:rPr>
          <w:rFonts w:ascii="Verdana" w:hAnsi="Verdana"/>
          <w:sz w:val="18"/>
          <w:szCs w:val="18"/>
          <w:lang w:val="nl-NL"/>
        </w:rPr>
        <w:t>,</w:t>
      </w:r>
      <w:r w:rsidRPr="00811990" w:rsidR="00AF3ACD">
        <w:rPr>
          <w:rFonts w:ascii="Verdana" w:hAnsi="Verdana"/>
          <w:sz w:val="18"/>
          <w:szCs w:val="18"/>
          <w:lang w:val="nl-NL"/>
        </w:rPr>
        <w:t xml:space="preserve"> </w:t>
      </w:r>
      <w:r w:rsidR="00AF3ACD">
        <w:rPr>
          <w:rFonts w:ascii="Verdana" w:hAnsi="Verdana"/>
          <w:sz w:val="18"/>
          <w:szCs w:val="18"/>
          <w:lang w:val="nl-NL"/>
        </w:rPr>
        <w:t xml:space="preserve">maar speelt beter in op de </w:t>
      </w:r>
      <w:r w:rsidRPr="00811990" w:rsidR="00AF3ACD">
        <w:rPr>
          <w:rFonts w:ascii="Verdana" w:hAnsi="Verdana"/>
          <w:sz w:val="18"/>
          <w:szCs w:val="18"/>
          <w:lang w:val="nl-NL"/>
        </w:rPr>
        <w:t>toenemende hoeveelheid (vaak aangetekende) e-commerce zendingen uit</w:t>
      </w:r>
      <w:r w:rsidR="00AF3ACD">
        <w:rPr>
          <w:rFonts w:ascii="Verdana" w:hAnsi="Verdana"/>
          <w:sz w:val="18"/>
          <w:szCs w:val="18"/>
          <w:lang w:val="nl-NL"/>
        </w:rPr>
        <w:t xml:space="preserve"> onder andere</w:t>
      </w:r>
      <w:r w:rsidRPr="00811990" w:rsidR="00AF3ACD">
        <w:rPr>
          <w:rFonts w:ascii="Verdana" w:hAnsi="Verdana"/>
          <w:sz w:val="18"/>
          <w:szCs w:val="18"/>
          <w:lang w:val="nl-NL"/>
        </w:rPr>
        <w:t xml:space="preserve"> Azië.</w:t>
      </w:r>
      <w:r w:rsidR="00AF3ACD">
        <w:rPr>
          <w:rFonts w:ascii="Verdana" w:hAnsi="Verdana"/>
          <w:sz w:val="18"/>
          <w:szCs w:val="18"/>
          <w:lang w:val="nl-NL"/>
        </w:rPr>
        <w:t xml:space="preserve"> </w:t>
      </w:r>
      <w:r w:rsidRPr="003449FC" w:rsidR="003449FC">
        <w:rPr>
          <w:rFonts w:ascii="Verdana" w:hAnsi="Verdana"/>
          <w:sz w:val="18"/>
          <w:szCs w:val="18"/>
        </w:rPr>
        <w:t>H</w:t>
      </w:r>
      <w:r w:rsidR="00AF3ACD">
        <w:rPr>
          <w:rFonts w:ascii="Verdana" w:hAnsi="Verdana"/>
          <w:sz w:val="18"/>
          <w:szCs w:val="18"/>
        </w:rPr>
        <w:t>iermee wordt de</w:t>
      </w:r>
      <w:r w:rsidRPr="003449FC" w:rsidR="003449FC">
        <w:rPr>
          <w:rFonts w:ascii="Verdana" w:hAnsi="Verdana"/>
          <w:sz w:val="18"/>
          <w:szCs w:val="18"/>
        </w:rPr>
        <w:t xml:space="preserve"> concurrentie op de internationale e-commercemarkt</w:t>
      </w:r>
      <w:r w:rsidR="00AF3ACD">
        <w:rPr>
          <w:rFonts w:ascii="Verdana" w:hAnsi="Verdana"/>
          <w:sz w:val="18"/>
          <w:szCs w:val="18"/>
        </w:rPr>
        <w:t xml:space="preserve"> eerlijker</w:t>
      </w:r>
      <w:r w:rsidRPr="003449FC" w:rsidR="003449FC">
        <w:rPr>
          <w:rFonts w:ascii="Verdana" w:hAnsi="Verdana"/>
          <w:sz w:val="18"/>
          <w:szCs w:val="18"/>
        </w:rPr>
        <w:t>.</w:t>
      </w:r>
      <w:r w:rsidR="00AF3ACD">
        <w:rPr>
          <w:rFonts w:ascii="Verdana" w:hAnsi="Verdana"/>
          <w:sz w:val="18"/>
          <w:szCs w:val="18"/>
        </w:rPr>
        <w:t xml:space="preserve"> Hiertoe zijn tijdens het </w:t>
      </w:r>
      <w:r w:rsidR="006D7BFE">
        <w:rPr>
          <w:rFonts w:ascii="Verdana" w:hAnsi="Verdana"/>
          <w:sz w:val="18"/>
          <w:szCs w:val="18"/>
        </w:rPr>
        <w:t>B</w:t>
      </w:r>
      <w:r w:rsidR="00AE208A">
        <w:rPr>
          <w:rFonts w:ascii="Verdana" w:hAnsi="Verdana"/>
          <w:sz w:val="18"/>
          <w:szCs w:val="18"/>
        </w:rPr>
        <w:t xml:space="preserve">uitengewone </w:t>
      </w:r>
      <w:r w:rsidR="006D7BFE">
        <w:rPr>
          <w:rFonts w:ascii="Verdana" w:hAnsi="Verdana"/>
          <w:sz w:val="18"/>
          <w:szCs w:val="18"/>
        </w:rPr>
        <w:t>C</w:t>
      </w:r>
      <w:r w:rsidR="00AE208A">
        <w:rPr>
          <w:rFonts w:ascii="Verdana" w:hAnsi="Verdana"/>
          <w:sz w:val="18"/>
          <w:szCs w:val="18"/>
        </w:rPr>
        <w:t>ongres van 2018</w:t>
      </w:r>
      <w:r w:rsidR="00AF3ACD">
        <w:rPr>
          <w:rFonts w:ascii="Verdana" w:hAnsi="Verdana"/>
          <w:sz w:val="18"/>
          <w:szCs w:val="18"/>
        </w:rPr>
        <w:t xml:space="preserve"> en het </w:t>
      </w:r>
      <w:r w:rsidR="006D7BFE">
        <w:rPr>
          <w:rFonts w:ascii="Verdana" w:hAnsi="Verdana"/>
          <w:sz w:val="18"/>
          <w:szCs w:val="18"/>
        </w:rPr>
        <w:t>B</w:t>
      </w:r>
      <w:r w:rsidR="00AF3ACD">
        <w:rPr>
          <w:rFonts w:ascii="Verdana" w:hAnsi="Verdana"/>
          <w:sz w:val="18"/>
          <w:szCs w:val="18"/>
        </w:rPr>
        <w:t xml:space="preserve">uitengewone </w:t>
      </w:r>
      <w:r w:rsidR="006D7BFE">
        <w:rPr>
          <w:rFonts w:ascii="Verdana" w:hAnsi="Verdana"/>
          <w:sz w:val="18"/>
          <w:szCs w:val="18"/>
        </w:rPr>
        <w:t>C</w:t>
      </w:r>
      <w:r w:rsidR="00AF3ACD">
        <w:rPr>
          <w:rFonts w:ascii="Verdana" w:hAnsi="Verdana"/>
          <w:sz w:val="18"/>
          <w:szCs w:val="18"/>
        </w:rPr>
        <w:t>ongres van 2019 reeds belangrijke stappen gezet</w:t>
      </w:r>
      <w:r w:rsidR="003449FC">
        <w:rPr>
          <w:rFonts w:ascii="Verdana" w:hAnsi="Verdana"/>
          <w:sz w:val="18"/>
          <w:szCs w:val="18"/>
        </w:rPr>
        <w:t xml:space="preserve">. </w:t>
      </w:r>
      <w:r>
        <w:rPr>
          <w:rFonts w:ascii="Verdana" w:hAnsi="Verdana"/>
          <w:sz w:val="18"/>
          <w:szCs w:val="18"/>
        </w:rPr>
        <w:t>De wijzigingen die tijdens het 27</w:t>
      </w:r>
      <w:r w:rsidRPr="0062749E">
        <w:rPr>
          <w:rFonts w:ascii="Verdana" w:hAnsi="Verdana"/>
          <w:sz w:val="18"/>
          <w:szCs w:val="18"/>
          <w:vertAlign w:val="superscript"/>
        </w:rPr>
        <w:t>e</w:t>
      </w:r>
      <w:r>
        <w:rPr>
          <w:rFonts w:ascii="Verdana" w:hAnsi="Verdana"/>
          <w:sz w:val="18"/>
          <w:szCs w:val="18"/>
        </w:rPr>
        <w:t xml:space="preserve"> Congres in Abidjan zijn doorgevoerd </w:t>
      </w:r>
      <w:r w:rsidR="003449FC">
        <w:rPr>
          <w:rFonts w:ascii="Verdana" w:hAnsi="Verdana"/>
          <w:sz w:val="18"/>
          <w:szCs w:val="18"/>
        </w:rPr>
        <w:t xml:space="preserve">zijn noodzakelijk om </w:t>
      </w:r>
      <w:r w:rsidR="00AF3ACD">
        <w:rPr>
          <w:rFonts w:ascii="Verdana" w:hAnsi="Verdana"/>
          <w:sz w:val="18"/>
          <w:szCs w:val="18"/>
        </w:rPr>
        <w:t xml:space="preserve">de modernisering verder af te ronden. </w:t>
      </w:r>
      <w:r w:rsidR="003449FC">
        <w:rPr>
          <w:rFonts w:ascii="Verdana" w:hAnsi="Verdana"/>
          <w:sz w:val="18"/>
          <w:szCs w:val="18"/>
        </w:rPr>
        <w:t xml:space="preserve">Wijzigingen </w:t>
      </w:r>
      <w:r>
        <w:rPr>
          <w:rFonts w:ascii="Verdana" w:hAnsi="Verdana"/>
          <w:sz w:val="18"/>
          <w:szCs w:val="18"/>
        </w:rPr>
        <w:t>in de artikel</w:t>
      </w:r>
      <w:r w:rsidR="006D7BFE">
        <w:rPr>
          <w:rFonts w:ascii="Verdana" w:hAnsi="Verdana"/>
          <w:sz w:val="18"/>
          <w:szCs w:val="18"/>
        </w:rPr>
        <w:t>en</w:t>
      </w:r>
      <w:r>
        <w:rPr>
          <w:rFonts w:ascii="Verdana" w:hAnsi="Verdana"/>
          <w:sz w:val="18"/>
          <w:szCs w:val="18"/>
        </w:rPr>
        <w:t xml:space="preserve"> 28, 29, 30 en 31 van het </w:t>
      </w:r>
      <w:r w:rsidR="00544B48">
        <w:rPr>
          <w:rFonts w:ascii="Verdana" w:hAnsi="Verdana"/>
          <w:sz w:val="18"/>
          <w:szCs w:val="18"/>
        </w:rPr>
        <w:t>Post</w:t>
      </w:r>
      <w:r>
        <w:rPr>
          <w:rFonts w:ascii="Verdana" w:hAnsi="Verdana"/>
          <w:sz w:val="18"/>
          <w:szCs w:val="18"/>
        </w:rPr>
        <w:t>verdrag borgen dat de postvervoerders voor de periode 2022-2025 weten welke vergoedingen ze aan elkaar dienen te betalen voor de binnenlandse bezorging van internationale p</w:t>
      </w:r>
      <w:r w:rsidR="00AF3ACD">
        <w:rPr>
          <w:rFonts w:ascii="Verdana" w:hAnsi="Verdana"/>
          <w:sz w:val="18"/>
          <w:szCs w:val="18"/>
        </w:rPr>
        <w:t>akketten</w:t>
      </w:r>
      <w:r w:rsidR="00D94CDB">
        <w:rPr>
          <w:rFonts w:ascii="Verdana" w:hAnsi="Verdana"/>
          <w:sz w:val="18"/>
          <w:szCs w:val="18"/>
        </w:rPr>
        <w:t xml:space="preserve"> en bijkomende diensten zoals </w:t>
      </w:r>
      <w:r w:rsidRPr="00544B48" w:rsidR="00D94CDB">
        <w:rPr>
          <w:rFonts w:ascii="Verdana" w:hAnsi="Verdana"/>
          <w:i/>
          <w:sz w:val="18"/>
          <w:szCs w:val="18"/>
        </w:rPr>
        <w:t>track &amp; trace</w:t>
      </w:r>
      <w:r w:rsidR="009F1D42">
        <w:rPr>
          <w:rFonts w:ascii="Verdana" w:hAnsi="Verdana"/>
          <w:sz w:val="18"/>
          <w:szCs w:val="18"/>
        </w:rPr>
        <w:t xml:space="preserve"> en de afhandeling van pakketten die niet bezorgd kunnen worden bij de ontvanger</w:t>
      </w:r>
      <w:r w:rsidR="00D94CDB">
        <w:rPr>
          <w:rFonts w:ascii="Verdana" w:hAnsi="Verdana"/>
          <w:sz w:val="18"/>
          <w:szCs w:val="18"/>
        </w:rPr>
        <w:t xml:space="preserve">. Ook zijn er </w:t>
      </w:r>
      <w:r w:rsidR="00673BC8">
        <w:rPr>
          <w:rFonts w:ascii="Verdana" w:hAnsi="Verdana"/>
          <w:sz w:val="18"/>
          <w:szCs w:val="18"/>
        </w:rPr>
        <w:t xml:space="preserve">in artikel 32 </w:t>
      </w:r>
      <w:r w:rsidR="00D94CDB">
        <w:rPr>
          <w:rFonts w:ascii="Verdana" w:hAnsi="Verdana"/>
          <w:sz w:val="18"/>
          <w:szCs w:val="18"/>
        </w:rPr>
        <w:t>aanpassingen in de methodologie van de eindkostenvergoedingen gedaan, zodat de kosten gebaseerd zijn op de kwaliteit die wordt geleverd en postvervoerbedrijven worden geprikkeld om de kwaliteit van internationale post te verhogen.</w:t>
      </w:r>
    </w:p>
    <w:p w:rsidR="00A50A0D" w:rsidP="00880B15" w:rsidRDefault="00A50A0D" w14:paraId="7F2FBB9E" w14:textId="77777777">
      <w:pPr>
        <w:widowControl/>
        <w:tabs>
          <w:tab w:val="left" w:pos="0"/>
          <w:tab w:val="left" w:pos="244"/>
        </w:tabs>
        <w:spacing w:line="280" w:lineRule="atLeast"/>
        <w:rPr>
          <w:rFonts w:ascii="Verdana" w:hAnsi="Verdana"/>
          <w:b/>
          <w:sz w:val="18"/>
          <w:szCs w:val="18"/>
        </w:rPr>
      </w:pPr>
    </w:p>
    <w:p w:rsidR="00880B15" w:rsidP="00880B15" w:rsidRDefault="00880B15" w14:paraId="3173F239" w14:textId="29E63298">
      <w:pPr>
        <w:widowControl/>
        <w:tabs>
          <w:tab w:val="left" w:pos="0"/>
          <w:tab w:val="left" w:pos="244"/>
        </w:tabs>
        <w:spacing w:line="280" w:lineRule="atLeast"/>
        <w:rPr>
          <w:rFonts w:ascii="Verdana" w:hAnsi="Verdana"/>
          <w:b/>
          <w:sz w:val="18"/>
          <w:szCs w:val="18"/>
        </w:rPr>
      </w:pPr>
      <w:r>
        <w:rPr>
          <w:rFonts w:ascii="Verdana" w:hAnsi="Verdana"/>
          <w:b/>
          <w:sz w:val="18"/>
          <w:szCs w:val="18"/>
        </w:rPr>
        <w:t>5</w:t>
      </w:r>
      <w:r w:rsidRPr="00C1509C">
        <w:rPr>
          <w:rFonts w:ascii="Verdana" w:hAnsi="Verdana"/>
          <w:b/>
          <w:sz w:val="18"/>
          <w:szCs w:val="18"/>
        </w:rPr>
        <w:t xml:space="preserve">. </w:t>
      </w:r>
      <w:r>
        <w:rPr>
          <w:rFonts w:ascii="Verdana" w:hAnsi="Verdana"/>
          <w:b/>
          <w:sz w:val="18"/>
          <w:szCs w:val="18"/>
        </w:rPr>
        <w:t>H</w:t>
      </w:r>
      <w:r w:rsidRPr="00151417">
        <w:rPr>
          <w:rFonts w:ascii="Verdana" w:hAnsi="Verdana"/>
          <w:b/>
          <w:sz w:val="18"/>
          <w:szCs w:val="18"/>
        </w:rPr>
        <w:t>et Verdrag inzake postale financiële diensten</w:t>
      </w:r>
      <w:r>
        <w:rPr>
          <w:rFonts w:ascii="Verdana" w:hAnsi="Verdana"/>
          <w:b/>
          <w:sz w:val="18"/>
          <w:szCs w:val="18"/>
        </w:rPr>
        <w:t>, met Slotprotocol</w:t>
      </w:r>
    </w:p>
    <w:p w:rsidR="00735402" w:rsidP="00735402" w:rsidRDefault="00735402" w14:paraId="39FD363F" w14:textId="77A2619F">
      <w:pPr>
        <w:widowControl/>
        <w:tabs>
          <w:tab w:val="left" w:pos="0"/>
          <w:tab w:val="left" w:pos="244"/>
        </w:tabs>
        <w:spacing w:line="280" w:lineRule="atLeast"/>
        <w:rPr>
          <w:rFonts w:ascii="Verdana" w:hAnsi="Verdana"/>
          <w:bCs/>
          <w:sz w:val="18"/>
          <w:szCs w:val="18"/>
          <w:lang w:val="nl-NL"/>
        </w:rPr>
      </w:pPr>
      <w:r>
        <w:rPr>
          <w:rFonts w:ascii="Verdana" w:hAnsi="Verdana"/>
          <w:bCs/>
          <w:sz w:val="18"/>
          <w:szCs w:val="18"/>
          <w:lang w:val="nl-NL"/>
        </w:rPr>
        <w:t>H</w:t>
      </w:r>
      <w:r w:rsidRPr="00581FDB" w:rsidR="00880B15">
        <w:rPr>
          <w:rFonts w:ascii="Verdana" w:hAnsi="Verdana"/>
          <w:bCs/>
          <w:sz w:val="18"/>
          <w:szCs w:val="18"/>
          <w:lang w:val="nl-NL"/>
        </w:rPr>
        <w:t xml:space="preserve">et </w:t>
      </w:r>
      <w:r w:rsidR="00880B15">
        <w:rPr>
          <w:rFonts w:ascii="Verdana" w:hAnsi="Verdana"/>
          <w:bCs/>
          <w:sz w:val="18"/>
          <w:szCs w:val="18"/>
          <w:lang w:val="nl-NL"/>
        </w:rPr>
        <w:t>V</w:t>
      </w:r>
      <w:r w:rsidRPr="00581FDB" w:rsidR="00880B15">
        <w:rPr>
          <w:rFonts w:ascii="Verdana" w:hAnsi="Verdana"/>
          <w:bCs/>
          <w:sz w:val="18"/>
          <w:szCs w:val="18"/>
          <w:lang w:val="nl-NL"/>
        </w:rPr>
        <w:t>erdrag inzake postale financi</w:t>
      </w:r>
      <w:r w:rsidR="00880B15">
        <w:rPr>
          <w:rFonts w:ascii="Verdana" w:hAnsi="Verdana"/>
          <w:bCs/>
          <w:sz w:val="18"/>
          <w:szCs w:val="18"/>
          <w:lang w:val="nl-NL"/>
        </w:rPr>
        <w:t>ë</w:t>
      </w:r>
      <w:r w:rsidRPr="00581FDB" w:rsidR="00880B15">
        <w:rPr>
          <w:rFonts w:ascii="Verdana" w:hAnsi="Verdana"/>
          <w:bCs/>
          <w:sz w:val="18"/>
          <w:szCs w:val="18"/>
          <w:lang w:val="nl-NL"/>
        </w:rPr>
        <w:t xml:space="preserve">le diensten </w:t>
      </w:r>
      <w:r w:rsidR="00880B15">
        <w:rPr>
          <w:rFonts w:ascii="Verdana" w:hAnsi="Verdana"/>
          <w:bCs/>
          <w:sz w:val="18"/>
          <w:szCs w:val="18"/>
          <w:lang w:val="nl-NL"/>
        </w:rPr>
        <w:t xml:space="preserve">is opnieuw vastgesteld, met een </w:t>
      </w:r>
      <w:r w:rsidR="00B12280">
        <w:rPr>
          <w:rFonts w:ascii="Verdana" w:hAnsi="Verdana"/>
          <w:bCs/>
          <w:sz w:val="18"/>
          <w:szCs w:val="18"/>
          <w:lang w:val="nl-NL"/>
        </w:rPr>
        <w:t xml:space="preserve">beperkt </w:t>
      </w:r>
      <w:r w:rsidR="00880B15">
        <w:rPr>
          <w:rFonts w:ascii="Verdana" w:hAnsi="Verdana"/>
          <w:bCs/>
          <w:sz w:val="18"/>
          <w:szCs w:val="18"/>
          <w:lang w:val="nl-NL"/>
        </w:rPr>
        <w:t xml:space="preserve">aantal wijzigingen. </w:t>
      </w:r>
      <w:r w:rsidR="00402363">
        <w:rPr>
          <w:rFonts w:ascii="Verdana" w:hAnsi="Verdana"/>
          <w:bCs/>
          <w:sz w:val="18"/>
          <w:szCs w:val="18"/>
          <w:lang w:val="nl-NL"/>
        </w:rPr>
        <w:t xml:space="preserve">Deze wijzigingen borduren voort op het meer </w:t>
      </w:r>
      <w:r w:rsidR="007B01F6">
        <w:rPr>
          <w:rFonts w:ascii="Verdana" w:hAnsi="Verdana"/>
          <w:bCs/>
          <w:sz w:val="18"/>
          <w:szCs w:val="18"/>
          <w:lang w:val="nl-NL"/>
        </w:rPr>
        <w:t>principiële</w:t>
      </w:r>
      <w:r w:rsidR="00402363">
        <w:rPr>
          <w:rFonts w:ascii="Verdana" w:hAnsi="Verdana"/>
          <w:bCs/>
          <w:sz w:val="18"/>
          <w:szCs w:val="18"/>
          <w:lang w:val="nl-NL"/>
        </w:rPr>
        <w:t xml:space="preserve"> besluit dat t</w:t>
      </w:r>
      <w:r w:rsidR="00254829">
        <w:rPr>
          <w:rFonts w:ascii="Verdana" w:hAnsi="Verdana"/>
          <w:bCs/>
          <w:sz w:val="18"/>
          <w:szCs w:val="18"/>
          <w:lang w:val="nl-NL"/>
        </w:rPr>
        <w:t>ijdens het 26</w:t>
      </w:r>
      <w:r w:rsidRPr="00254829" w:rsidR="00254829">
        <w:rPr>
          <w:rFonts w:ascii="Verdana" w:hAnsi="Verdana"/>
          <w:bCs/>
          <w:sz w:val="18"/>
          <w:szCs w:val="18"/>
          <w:vertAlign w:val="superscript"/>
          <w:lang w:val="nl-NL"/>
        </w:rPr>
        <w:t>e</w:t>
      </w:r>
      <w:r w:rsidR="00254829">
        <w:rPr>
          <w:rFonts w:ascii="Verdana" w:hAnsi="Verdana"/>
          <w:bCs/>
          <w:sz w:val="18"/>
          <w:szCs w:val="18"/>
          <w:lang w:val="nl-NL"/>
        </w:rPr>
        <w:t xml:space="preserve"> </w:t>
      </w:r>
      <w:r w:rsidR="00251692">
        <w:rPr>
          <w:rFonts w:ascii="Verdana" w:hAnsi="Verdana"/>
          <w:bCs/>
          <w:sz w:val="18"/>
          <w:szCs w:val="18"/>
          <w:lang w:val="nl-NL"/>
        </w:rPr>
        <w:t xml:space="preserve">Congres </w:t>
      </w:r>
      <w:r w:rsidR="00254829">
        <w:rPr>
          <w:rFonts w:ascii="Verdana" w:hAnsi="Verdana"/>
          <w:bCs/>
          <w:sz w:val="18"/>
          <w:szCs w:val="18"/>
          <w:lang w:val="nl-NL"/>
        </w:rPr>
        <w:t>i</w:t>
      </w:r>
      <w:r w:rsidR="00402363">
        <w:rPr>
          <w:rFonts w:ascii="Verdana" w:hAnsi="Verdana"/>
          <w:bCs/>
          <w:sz w:val="18"/>
          <w:szCs w:val="18"/>
          <w:lang w:val="nl-NL"/>
        </w:rPr>
        <w:t xml:space="preserve">s genomen, om </w:t>
      </w:r>
      <w:r w:rsidRPr="00254829" w:rsidR="007B01F6">
        <w:rPr>
          <w:rFonts w:ascii="Verdana" w:hAnsi="Verdana"/>
          <w:bCs/>
          <w:sz w:val="18"/>
          <w:szCs w:val="18"/>
          <w:lang w:val="nl-NL"/>
        </w:rPr>
        <w:t xml:space="preserve">de rol van de postale sector </w:t>
      </w:r>
      <w:r w:rsidR="007B01F6">
        <w:rPr>
          <w:rFonts w:ascii="Verdana" w:hAnsi="Verdana"/>
          <w:bCs/>
          <w:sz w:val="18"/>
          <w:szCs w:val="18"/>
          <w:lang w:val="nl-NL"/>
        </w:rPr>
        <w:t xml:space="preserve">te benadrukken </w:t>
      </w:r>
      <w:r w:rsidRPr="00254829" w:rsidR="007B01F6">
        <w:rPr>
          <w:rFonts w:ascii="Verdana" w:hAnsi="Verdana"/>
          <w:bCs/>
          <w:sz w:val="18"/>
          <w:szCs w:val="18"/>
          <w:lang w:val="nl-NL"/>
        </w:rPr>
        <w:t>bij het bevorderen van financiële insluiting van achtergestelde groepen</w:t>
      </w:r>
      <w:r w:rsidR="007B01F6">
        <w:rPr>
          <w:rFonts w:ascii="Verdana" w:hAnsi="Verdana"/>
          <w:bCs/>
          <w:sz w:val="18"/>
          <w:szCs w:val="18"/>
          <w:lang w:val="nl-NL"/>
        </w:rPr>
        <w:t xml:space="preserve"> </w:t>
      </w:r>
      <w:r w:rsidRPr="00254829" w:rsidR="007B01F6">
        <w:rPr>
          <w:rFonts w:ascii="Verdana" w:hAnsi="Verdana"/>
          <w:bCs/>
          <w:sz w:val="18"/>
          <w:szCs w:val="18"/>
          <w:lang w:val="nl-NL"/>
        </w:rPr>
        <w:t>in de samenleving</w:t>
      </w:r>
      <w:r w:rsidR="007B01F6">
        <w:rPr>
          <w:rFonts w:ascii="Verdana" w:hAnsi="Verdana"/>
          <w:bCs/>
          <w:sz w:val="18"/>
          <w:szCs w:val="18"/>
          <w:lang w:val="nl-NL"/>
        </w:rPr>
        <w:t>. Tijdens het 27</w:t>
      </w:r>
      <w:r w:rsidRPr="007B01F6" w:rsidR="007B01F6">
        <w:rPr>
          <w:rFonts w:ascii="Verdana" w:hAnsi="Verdana"/>
          <w:bCs/>
          <w:sz w:val="18"/>
          <w:szCs w:val="18"/>
          <w:vertAlign w:val="superscript"/>
          <w:lang w:val="nl-NL"/>
        </w:rPr>
        <w:t>e</w:t>
      </w:r>
      <w:r w:rsidR="007B01F6">
        <w:rPr>
          <w:rFonts w:ascii="Verdana" w:hAnsi="Verdana"/>
          <w:bCs/>
          <w:sz w:val="18"/>
          <w:szCs w:val="18"/>
          <w:lang w:val="nl-NL"/>
        </w:rPr>
        <w:t xml:space="preserve"> Congres heeft de Unie vastgesteld dat e</w:t>
      </w:r>
      <w:r w:rsidRPr="00735402" w:rsidR="00254829">
        <w:rPr>
          <w:rFonts w:ascii="Verdana" w:hAnsi="Verdana"/>
          <w:bCs/>
          <w:sz w:val="18"/>
          <w:szCs w:val="18"/>
          <w:lang w:val="nl-NL"/>
        </w:rPr>
        <w:t>ffectieve verspreiding van elektronische postale betalingsdiensten</w:t>
      </w:r>
      <w:r w:rsidR="00254829">
        <w:rPr>
          <w:rFonts w:ascii="Verdana" w:hAnsi="Verdana"/>
          <w:bCs/>
          <w:sz w:val="18"/>
          <w:szCs w:val="18"/>
          <w:lang w:val="nl-NL"/>
        </w:rPr>
        <w:t xml:space="preserve"> </w:t>
      </w:r>
      <w:r w:rsidR="007B01F6">
        <w:rPr>
          <w:rFonts w:ascii="Verdana" w:hAnsi="Verdana"/>
          <w:bCs/>
          <w:sz w:val="18"/>
          <w:szCs w:val="18"/>
          <w:lang w:val="nl-NL"/>
        </w:rPr>
        <w:t>van belang is voor het bieden van toegang tot betaalbare, veilige en gemakkelijke betaal- en andere financiële diensten.</w:t>
      </w:r>
      <w:r w:rsidR="00BF7183">
        <w:rPr>
          <w:rFonts w:ascii="Verdana" w:hAnsi="Verdana"/>
          <w:bCs/>
          <w:sz w:val="18"/>
          <w:szCs w:val="18"/>
          <w:lang w:val="nl-NL"/>
        </w:rPr>
        <w:t xml:space="preserve"> </w:t>
      </w:r>
      <w:r w:rsidR="007B01F6">
        <w:rPr>
          <w:rFonts w:ascii="Verdana" w:hAnsi="Verdana"/>
          <w:bCs/>
          <w:sz w:val="18"/>
          <w:szCs w:val="18"/>
          <w:lang w:val="nl-NL"/>
        </w:rPr>
        <w:t>D</w:t>
      </w:r>
      <w:r w:rsidR="00254829">
        <w:rPr>
          <w:rFonts w:ascii="Verdana" w:hAnsi="Verdana"/>
          <w:bCs/>
          <w:sz w:val="18"/>
          <w:szCs w:val="18"/>
          <w:lang w:val="nl-NL"/>
        </w:rPr>
        <w:t>e reikwijdte van het verdrag</w:t>
      </w:r>
      <w:r w:rsidR="007B01F6">
        <w:rPr>
          <w:rFonts w:ascii="Verdana" w:hAnsi="Verdana"/>
          <w:bCs/>
          <w:sz w:val="18"/>
          <w:szCs w:val="18"/>
          <w:lang w:val="nl-NL"/>
        </w:rPr>
        <w:t xml:space="preserve"> is</w:t>
      </w:r>
      <w:r w:rsidR="00254829">
        <w:rPr>
          <w:rFonts w:ascii="Verdana" w:hAnsi="Verdana"/>
          <w:bCs/>
          <w:sz w:val="18"/>
          <w:szCs w:val="18"/>
          <w:lang w:val="nl-NL"/>
        </w:rPr>
        <w:t xml:space="preserve"> aangepast </w:t>
      </w:r>
      <w:r w:rsidRPr="00735402">
        <w:rPr>
          <w:rFonts w:ascii="Verdana" w:hAnsi="Verdana"/>
          <w:bCs/>
          <w:sz w:val="18"/>
          <w:szCs w:val="18"/>
          <w:lang w:val="nl-NL"/>
        </w:rPr>
        <w:t xml:space="preserve">om </w:t>
      </w:r>
      <w:r w:rsidR="00254829">
        <w:rPr>
          <w:rFonts w:ascii="Verdana" w:hAnsi="Verdana"/>
          <w:bCs/>
          <w:sz w:val="18"/>
          <w:szCs w:val="18"/>
          <w:lang w:val="nl-NL"/>
        </w:rPr>
        <w:t xml:space="preserve">te borgen dat </w:t>
      </w:r>
      <w:r w:rsidRPr="00735402">
        <w:rPr>
          <w:rFonts w:ascii="Verdana" w:hAnsi="Verdana"/>
          <w:bCs/>
          <w:sz w:val="18"/>
          <w:szCs w:val="18"/>
          <w:lang w:val="nl-NL"/>
        </w:rPr>
        <w:t xml:space="preserve">postale betalingsdiensten op moderne elektronische </w:t>
      </w:r>
      <w:r w:rsidR="00967958">
        <w:rPr>
          <w:rFonts w:ascii="Verdana" w:hAnsi="Verdana"/>
          <w:bCs/>
          <w:sz w:val="18"/>
          <w:szCs w:val="18"/>
          <w:lang w:val="nl-NL"/>
        </w:rPr>
        <w:t xml:space="preserve">wijze </w:t>
      </w:r>
      <w:r w:rsidR="00254829">
        <w:rPr>
          <w:rFonts w:ascii="Verdana" w:hAnsi="Verdana"/>
          <w:bCs/>
          <w:sz w:val="18"/>
          <w:szCs w:val="18"/>
          <w:lang w:val="nl-NL"/>
        </w:rPr>
        <w:t xml:space="preserve">onder het verdrag kunnen </w:t>
      </w:r>
      <w:r w:rsidRPr="00735402">
        <w:rPr>
          <w:rFonts w:ascii="Verdana" w:hAnsi="Verdana"/>
          <w:bCs/>
          <w:sz w:val="18"/>
          <w:szCs w:val="18"/>
          <w:lang w:val="nl-NL"/>
        </w:rPr>
        <w:t xml:space="preserve">worden aangeboden in het gehele postale betalingsnetwerk </w:t>
      </w:r>
      <w:r w:rsidR="00967958">
        <w:rPr>
          <w:rFonts w:ascii="Verdana" w:hAnsi="Verdana"/>
          <w:bCs/>
          <w:sz w:val="18"/>
          <w:szCs w:val="18"/>
          <w:lang w:val="nl-NL"/>
        </w:rPr>
        <w:t xml:space="preserve">van de Unie (artikel 1). </w:t>
      </w:r>
      <w:r w:rsidRPr="00967958" w:rsidR="00967958">
        <w:rPr>
          <w:rFonts w:ascii="Verdana" w:hAnsi="Verdana"/>
          <w:bCs/>
          <w:sz w:val="18"/>
          <w:szCs w:val="18"/>
          <w:lang w:val="nl-NL"/>
        </w:rPr>
        <w:t xml:space="preserve">Er is </w:t>
      </w:r>
      <w:r w:rsidR="007B01F6">
        <w:rPr>
          <w:rFonts w:ascii="Verdana" w:hAnsi="Verdana"/>
          <w:bCs/>
          <w:sz w:val="18"/>
          <w:szCs w:val="18"/>
          <w:lang w:val="nl-NL"/>
        </w:rPr>
        <w:t xml:space="preserve">daarnaast </w:t>
      </w:r>
      <w:r w:rsidRPr="00967958" w:rsidR="00967958">
        <w:rPr>
          <w:rFonts w:ascii="Verdana" w:hAnsi="Verdana"/>
          <w:bCs/>
          <w:sz w:val="18"/>
          <w:szCs w:val="18"/>
          <w:lang w:val="nl-NL"/>
        </w:rPr>
        <w:t xml:space="preserve">een bepaling aan het verdrag toegevoegd die verhelderd dat </w:t>
      </w:r>
      <w:r w:rsidR="00967958">
        <w:rPr>
          <w:rFonts w:ascii="Verdana" w:hAnsi="Verdana"/>
          <w:bCs/>
          <w:sz w:val="18"/>
          <w:szCs w:val="18"/>
          <w:lang w:val="nl-NL"/>
        </w:rPr>
        <w:t xml:space="preserve">lidstaten van de Unie, naast de elektronische postale betalingsdiensten, ook niet-elektronische betalingsdiensten kunnen blijven aanbieden </w:t>
      </w:r>
      <w:r w:rsidRPr="00735402" w:rsidR="00967958">
        <w:rPr>
          <w:rFonts w:ascii="Verdana" w:hAnsi="Verdana"/>
          <w:bCs/>
          <w:sz w:val="18"/>
          <w:szCs w:val="18"/>
          <w:lang w:val="nl-NL"/>
        </w:rPr>
        <w:t xml:space="preserve">in het gehele postale betalingsnetwerk </w:t>
      </w:r>
      <w:r w:rsidR="00967958">
        <w:rPr>
          <w:rFonts w:ascii="Verdana" w:hAnsi="Verdana"/>
          <w:bCs/>
          <w:sz w:val="18"/>
          <w:szCs w:val="18"/>
          <w:lang w:val="nl-NL"/>
        </w:rPr>
        <w:t>van de Unie (artikel</w:t>
      </w:r>
      <w:r w:rsidR="00304668">
        <w:rPr>
          <w:rFonts w:ascii="Verdana" w:hAnsi="Verdana"/>
          <w:bCs/>
          <w:sz w:val="18"/>
          <w:szCs w:val="18"/>
          <w:lang w:val="nl-NL"/>
        </w:rPr>
        <w:t xml:space="preserve"> 5</w:t>
      </w:r>
      <w:r w:rsidR="00967958">
        <w:rPr>
          <w:rFonts w:ascii="Verdana" w:hAnsi="Verdana"/>
          <w:bCs/>
          <w:sz w:val="18"/>
          <w:szCs w:val="18"/>
          <w:lang w:val="nl-NL"/>
        </w:rPr>
        <w:t>).</w:t>
      </w:r>
    </w:p>
    <w:p w:rsidR="00C512E4" w:rsidP="00735402" w:rsidRDefault="00C512E4" w14:paraId="5864D8FE" w14:textId="66204CC9">
      <w:pPr>
        <w:widowControl/>
        <w:tabs>
          <w:tab w:val="left" w:pos="0"/>
          <w:tab w:val="left" w:pos="244"/>
        </w:tabs>
        <w:spacing w:line="280" w:lineRule="atLeast"/>
        <w:rPr>
          <w:rFonts w:ascii="Verdana" w:hAnsi="Verdana"/>
          <w:bCs/>
          <w:sz w:val="18"/>
          <w:szCs w:val="18"/>
          <w:lang w:val="nl-NL"/>
        </w:rPr>
      </w:pPr>
    </w:p>
    <w:p w:rsidRPr="00004AC6" w:rsidR="00C512E4" w:rsidP="00C512E4" w:rsidRDefault="00C512E4" w14:paraId="17488557" w14:textId="06925EF6">
      <w:pPr>
        <w:widowControl/>
        <w:tabs>
          <w:tab w:val="left" w:pos="0"/>
          <w:tab w:val="left" w:pos="244"/>
        </w:tabs>
        <w:spacing w:line="280" w:lineRule="atLeast"/>
        <w:rPr>
          <w:rFonts w:ascii="Verdana" w:hAnsi="Verdana"/>
          <w:sz w:val="18"/>
          <w:szCs w:val="18"/>
        </w:rPr>
      </w:pPr>
      <w:r>
        <w:rPr>
          <w:rFonts w:ascii="Verdana" w:hAnsi="Verdana"/>
          <w:sz w:val="18"/>
          <w:szCs w:val="18"/>
        </w:rPr>
        <w:t>Om gebruik te kunnen b</w:t>
      </w:r>
      <w:r w:rsidRPr="00004AC6">
        <w:rPr>
          <w:rFonts w:ascii="Verdana" w:hAnsi="Verdana"/>
          <w:sz w:val="18"/>
          <w:szCs w:val="18"/>
        </w:rPr>
        <w:t>lijven maken van postwissels</w:t>
      </w:r>
      <w:r>
        <w:rPr>
          <w:rFonts w:ascii="Verdana" w:hAnsi="Verdana"/>
          <w:sz w:val="18"/>
          <w:szCs w:val="18"/>
        </w:rPr>
        <w:t xml:space="preserve"> is het </w:t>
      </w:r>
      <w:r w:rsidRPr="00004AC6">
        <w:rPr>
          <w:rFonts w:ascii="Verdana" w:hAnsi="Verdana"/>
          <w:sz w:val="18"/>
          <w:szCs w:val="18"/>
        </w:rPr>
        <w:t xml:space="preserve">Verdrag </w:t>
      </w:r>
      <w:r>
        <w:rPr>
          <w:rFonts w:ascii="Verdana" w:hAnsi="Verdana"/>
          <w:sz w:val="18"/>
          <w:szCs w:val="18"/>
        </w:rPr>
        <w:t xml:space="preserve">inzake postale financiële diensten van belang voor </w:t>
      </w:r>
      <w:r w:rsidRPr="00004AC6">
        <w:rPr>
          <w:rFonts w:ascii="Verdana" w:hAnsi="Verdana"/>
          <w:sz w:val="18"/>
          <w:szCs w:val="18"/>
        </w:rPr>
        <w:t>Curaçao en Caribisch Nederland (Bonaire, Sint Eustatius en Saba)</w:t>
      </w:r>
      <w:r>
        <w:rPr>
          <w:rFonts w:ascii="Verdana" w:hAnsi="Verdana"/>
          <w:sz w:val="18"/>
          <w:szCs w:val="18"/>
        </w:rPr>
        <w:t>.</w:t>
      </w:r>
      <w:r w:rsidRPr="00004AC6">
        <w:rPr>
          <w:rFonts w:ascii="Verdana" w:hAnsi="Verdana"/>
          <w:sz w:val="18"/>
          <w:szCs w:val="18"/>
        </w:rPr>
        <w:t xml:space="preserve"> Aangezien in andere delen van het Koninkrijk deze diensten niet worden aangeboden, </w:t>
      </w:r>
      <w:r w:rsidR="0008798D">
        <w:rPr>
          <w:rFonts w:ascii="Verdana" w:hAnsi="Verdana"/>
          <w:sz w:val="18"/>
          <w:szCs w:val="18"/>
        </w:rPr>
        <w:t xml:space="preserve">wordt </w:t>
      </w:r>
      <w:r>
        <w:rPr>
          <w:rFonts w:ascii="Verdana" w:hAnsi="Verdana"/>
          <w:sz w:val="18"/>
          <w:szCs w:val="18"/>
        </w:rPr>
        <w:t xml:space="preserve">het verdrag </w:t>
      </w:r>
      <w:r w:rsidRPr="00004AC6">
        <w:rPr>
          <w:rFonts w:ascii="Verdana" w:hAnsi="Verdana"/>
          <w:sz w:val="18"/>
          <w:szCs w:val="18"/>
        </w:rPr>
        <w:t xml:space="preserve">uitsluitend </w:t>
      </w:r>
      <w:r w:rsidR="00B76FEC">
        <w:rPr>
          <w:rFonts w:ascii="Verdana" w:hAnsi="Verdana"/>
          <w:sz w:val="18"/>
          <w:szCs w:val="18"/>
        </w:rPr>
        <w:t xml:space="preserve">in </w:t>
      </w:r>
      <w:r w:rsidRPr="00004AC6">
        <w:rPr>
          <w:rFonts w:ascii="Verdana" w:hAnsi="Verdana"/>
          <w:sz w:val="18"/>
          <w:szCs w:val="18"/>
        </w:rPr>
        <w:t xml:space="preserve">Curaçao </w:t>
      </w:r>
      <w:r w:rsidR="00B76FEC">
        <w:rPr>
          <w:rFonts w:ascii="Verdana" w:hAnsi="Verdana"/>
          <w:sz w:val="18"/>
          <w:szCs w:val="18"/>
        </w:rPr>
        <w:t>en Caribisch Nederland toegepast.</w:t>
      </w:r>
      <w:r w:rsidR="00B76FEC">
        <w:rPr>
          <w:rStyle w:val="Verwijzingopmerking"/>
        </w:rPr>
        <w:t xml:space="preserve"> </w:t>
      </w:r>
    </w:p>
    <w:p w:rsidRPr="00C512E4" w:rsidR="00C512E4" w:rsidP="00735402" w:rsidRDefault="00C512E4" w14:paraId="002EADF7" w14:textId="77777777">
      <w:pPr>
        <w:widowControl/>
        <w:tabs>
          <w:tab w:val="left" w:pos="0"/>
          <w:tab w:val="left" w:pos="244"/>
        </w:tabs>
        <w:spacing w:line="280" w:lineRule="atLeast"/>
      </w:pPr>
    </w:p>
    <w:p w:rsidRPr="00C1509C" w:rsidR="00880B15" w:rsidP="00880B15" w:rsidRDefault="00880B15" w14:paraId="37433A54" w14:textId="77777777">
      <w:pPr>
        <w:widowControl/>
        <w:tabs>
          <w:tab w:val="left" w:pos="0"/>
          <w:tab w:val="left" w:pos="244"/>
        </w:tabs>
        <w:spacing w:line="280" w:lineRule="atLeast"/>
        <w:rPr>
          <w:rFonts w:ascii="Verdana" w:hAnsi="Verdana"/>
          <w:b/>
          <w:sz w:val="18"/>
          <w:szCs w:val="18"/>
        </w:rPr>
      </w:pPr>
      <w:r>
        <w:rPr>
          <w:rFonts w:ascii="Verdana" w:hAnsi="Verdana"/>
          <w:b/>
          <w:sz w:val="18"/>
          <w:szCs w:val="18"/>
        </w:rPr>
        <w:t xml:space="preserve">6. </w:t>
      </w:r>
      <w:r w:rsidRPr="00C1509C">
        <w:rPr>
          <w:rFonts w:ascii="Verdana" w:hAnsi="Verdana"/>
          <w:b/>
          <w:sz w:val="18"/>
          <w:szCs w:val="18"/>
        </w:rPr>
        <w:t>Positie van de Europese Unie</w:t>
      </w:r>
    </w:p>
    <w:p w:rsidR="00880B15" w:rsidP="00880B15" w:rsidRDefault="00880B15" w14:paraId="29218188" w14:textId="237A4481">
      <w:pPr>
        <w:widowControl/>
        <w:tabs>
          <w:tab w:val="left" w:pos="0"/>
          <w:tab w:val="left" w:pos="244"/>
          <w:tab w:val="left" w:pos="567"/>
        </w:tabs>
        <w:spacing w:line="280" w:lineRule="atLeast"/>
        <w:rPr>
          <w:rFonts w:ascii="Verdana" w:hAnsi="Verdana"/>
          <w:sz w:val="18"/>
          <w:szCs w:val="18"/>
        </w:rPr>
      </w:pPr>
      <w:r w:rsidRPr="00322C1D">
        <w:rPr>
          <w:rFonts w:ascii="Verdana" w:hAnsi="Verdana"/>
          <w:sz w:val="18"/>
          <w:szCs w:val="18"/>
        </w:rPr>
        <w:t>De lidstaten van de Europese Unie hebben</w:t>
      </w:r>
      <w:r>
        <w:rPr>
          <w:rFonts w:ascii="Verdana" w:hAnsi="Verdana"/>
          <w:sz w:val="18"/>
          <w:szCs w:val="18"/>
        </w:rPr>
        <w:t xml:space="preserve">, evenals bij eerdere congressen van de Unie, tijdens het Congres van Abidjan </w:t>
      </w:r>
      <w:r w:rsidRPr="00322C1D">
        <w:rPr>
          <w:rFonts w:ascii="Verdana" w:hAnsi="Verdana"/>
          <w:sz w:val="18"/>
          <w:szCs w:val="18"/>
        </w:rPr>
        <w:t xml:space="preserve">een verklaring afgelegd </w:t>
      </w:r>
      <w:r w:rsidR="007E534F">
        <w:rPr>
          <w:rFonts w:ascii="Verdana" w:hAnsi="Verdana"/>
          <w:sz w:val="18"/>
          <w:szCs w:val="18"/>
        </w:rPr>
        <w:t xml:space="preserve">(zie Trb. 2022, </w:t>
      </w:r>
      <w:r w:rsidR="00B07556">
        <w:rPr>
          <w:rFonts w:ascii="Verdana" w:hAnsi="Verdana"/>
          <w:sz w:val="18"/>
          <w:szCs w:val="18"/>
        </w:rPr>
        <w:t>blz. 67 respectievelijk blz. 130)</w:t>
      </w:r>
      <w:r w:rsidR="007E534F">
        <w:rPr>
          <w:rFonts w:ascii="Verdana" w:hAnsi="Verdana"/>
          <w:sz w:val="18"/>
          <w:szCs w:val="18"/>
        </w:rPr>
        <w:t xml:space="preserve">. Deze verklaring hield in </w:t>
      </w:r>
      <w:r w:rsidRPr="00322C1D">
        <w:rPr>
          <w:rFonts w:ascii="Verdana" w:hAnsi="Verdana"/>
          <w:sz w:val="18"/>
          <w:szCs w:val="18"/>
        </w:rPr>
        <w:t xml:space="preserve">dat zij de Akten, zoals aangenomen door het Congres, </w:t>
      </w:r>
      <w:r w:rsidRPr="003454DA" w:rsidR="003454DA">
        <w:rPr>
          <w:rFonts w:ascii="Verdana" w:hAnsi="Verdana"/>
          <w:sz w:val="18"/>
          <w:szCs w:val="18"/>
        </w:rPr>
        <w:t xml:space="preserve">zullen toepassen in overeenstemming met hun verplichtingen voortvloeiend uit het Verdrag betreffende de Europese Unie (zie Trb. 2008, 53), het Verdrag betreffende de werking van de Europese Unie (Trb. 2008, 51) en uit de Algemene Overeenkomst inzake de handel in diensten (verder: GATS, zie Trb. 1994, 235, blz. 304 en volgende) van de Wereldhandelsorganisatie. </w:t>
      </w:r>
      <w:r>
        <w:rPr>
          <w:rFonts w:ascii="Verdana" w:hAnsi="Verdana"/>
          <w:sz w:val="18"/>
          <w:szCs w:val="18"/>
        </w:rPr>
        <w:t xml:space="preserve">Hiermee wordt verduidelijkt dat </w:t>
      </w:r>
      <w:r w:rsidRPr="00322C1D">
        <w:rPr>
          <w:rFonts w:ascii="Verdana" w:hAnsi="Verdana"/>
          <w:sz w:val="18"/>
          <w:szCs w:val="18"/>
        </w:rPr>
        <w:t>bij een mogelijke strijdigheid met bepalingen uit de EU-verdragen of de GATS, de bepalingen van deze laatste verdragen voorgaan.</w:t>
      </w:r>
    </w:p>
    <w:p w:rsidR="007B01F6" w:rsidP="00880B15" w:rsidRDefault="007B01F6" w14:paraId="6EF494C5" w14:textId="77777777">
      <w:pPr>
        <w:widowControl/>
        <w:tabs>
          <w:tab w:val="left" w:pos="0"/>
          <w:tab w:val="left" w:pos="244"/>
          <w:tab w:val="left" w:pos="567"/>
        </w:tabs>
        <w:spacing w:line="280" w:lineRule="atLeast"/>
        <w:rPr>
          <w:rFonts w:ascii="Verdana" w:hAnsi="Verdana"/>
          <w:sz w:val="18"/>
          <w:szCs w:val="18"/>
        </w:rPr>
      </w:pPr>
    </w:p>
    <w:p w:rsidR="005C67D5" w:rsidP="00880B15" w:rsidRDefault="00880B15" w14:paraId="2D20C0FD" w14:textId="48C77197">
      <w:pPr>
        <w:widowControl/>
        <w:tabs>
          <w:tab w:val="left" w:pos="0"/>
          <w:tab w:val="left" w:pos="244"/>
        </w:tabs>
        <w:spacing w:line="280" w:lineRule="atLeast"/>
        <w:rPr>
          <w:rFonts w:ascii="Verdana" w:hAnsi="Verdana"/>
          <w:b/>
          <w:sz w:val="18"/>
          <w:szCs w:val="18"/>
        </w:rPr>
      </w:pPr>
      <w:r>
        <w:rPr>
          <w:rFonts w:ascii="Verdana" w:hAnsi="Verdana"/>
          <w:b/>
          <w:sz w:val="18"/>
          <w:szCs w:val="18"/>
        </w:rPr>
        <w:t>7</w:t>
      </w:r>
      <w:r w:rsidRPr="00C1509C">
        <w:rPr>
          <w:rFonts w:ascii="Verdana" w:hAnsi="Verdana"/>
          <w:b/>
          <w:sz w:val="18"/>
          <w:szCs w:val="18"/>
        </w:rPr>
        <w:t xml:space="preserve">. </w:t>
      </w:r>
      <w:r>
        <w:rPr>
          <w:rFonts w:ascii="Verdana" w:hAnsi="Verdana"/>
          <w:b/>
          <w:sz w:val="18"/>
          <w:szCs w:val="18"/>
        </w:rPr>
        <w:t>Inwerkingtreding en voorlopige toepassing</w:t>
      </w:r>
    </w:p>
    <w:p w:rsidR="007E534F" w:rsidP="00880B15" w:rsidRDefault="00880B15" w14:paraId="6ABFED87" w14:textId="69D7E1B8">
      <w:pPr>
        <w:widowControl/>
        <w:tabs>
          <w:tab w:val="left" w:pos="0"/>
          <w:tab w:val="left" w:pos="244"/>
        </w:tabs>
        <w:spacing w:line="280" w:lineRule="atLeast"/>
        <w:rPr>
          <w:rFonts w:ascii="Verdana" w:hAnsi="Verdana"/>
          <w:sz w:val="18"/>
          <w:szCs w:val="18"/>
        </w:rPr>
      </w:pPr>
      <w:r>
        <w:rPr>
          <w:rFonts w:ascii="Verdana" w:hAnsi="Verdana"/>
          <w:sz w:val="18"/>
          <w:szCs w:val="18"/>
        </w:rPr>
        <w:t xml:space="preserve">In de slotbepalingen van </w:t>
      </w:r>
      <w:r w:rsidR="00A50A2F">
        <w:rPr>
          <w:rFonts w:ascii="Verdana" w:hAnsi="Verdana"/>
          <w:sz w:val="18"/>
          <w:szCs w:val="18"/>
        </w:rPr>
        <w:t>de vier Akten</w:t>
      </w:r>
      <w:r w:rsidR="009D352F">
        <w:rPr>
          <w:rFonts w:ascii="Verdana" w:hAnsi="Verdana"/>
          <w:sz w:val="18"/>
          <w:szCs w:val="18"/>
        </w:rPr>
        <w:t xml:space="preserve"> is de inwerkingtreding ervan bepaald op 1 juli 2022. </w:t>
      </w:r>
      <w:r w:rsidR="00A50A2F">
        <w:rPr>
          <w:rFonts w:ascii="Verdana" w:hAnsi="Verdana"/>
          <w:sz w:val="18"/>
          <w:szCs w:val="18"/>
        </w:rPr>
        <w:t>Alleen i</w:t>
      </w:r>
      <w:r w:rsidR="00FB14F2">
        <w:rPr>
          <w:rFonts w:ascii="Verdana" w:hAnsi="Verdana"/>
          <w:sz w:val="18"/>
          <w:szCs w:val="18"/>
        </w:rPr>
        <w:t xml:space="preserve">n het Algemeen Postverdrag is een uitzondering gemaakt voor </w:t>
      </w:r>
      <w:r w:rsidRPr="00A7535F" w:rsidR="005C67D5">
        <w:rPr>
          <w:rFonts w:ascii="Verdana" w:hAnsi="Verdana"/>
          <w:sz w:val="18"/>
          <w:szCs w:val="18"/>
        </w:rPr>
        <w:t>de bepalingen</w:t>
      </w:r>
      <w:r w:rsidR="005C67D5">
        <w:rPr>
          <w:rFonts w:ascii="Verdana" w:hAnsi="Verdana"/>
          <w:sz w:val="18"/>
          <w:szCs w:val="18"/>
        </w:rPr>
        <w:t xml:space="preserve"> die de eindkostenvergoedingen betreffen</w:t>
      </w:r>
      <w:r w:rsidR="00FB14F2">
        <w:rPr>
          <w:rFonts w:ascii="Verdana" w:hAnsi="Verdana"/>
          <w:sz w:val="18"/>
          <w:szCs w:val="18"/>
        </w:rPr>
        <w:t xml:space="preserve">. </w:t>
      </w:r>
      <w:r w:rsidR="007E534F">
        <w:rPr>
          <w:rFonts w:ascii="Verdana" w:hAnsi="Verdana"/>
          <w:sz w:val="18"/>
          <w:szCs w:val="18"/>
        </w:rPr>
        <w:t xml:space="preserve">Deze </w:t>
      </w:r>
      <w:r w:rsidR="00FB14F2">
        <w:rPr>
          <w:rFonts w:ascii="Verdana" w:hAnsi="Verdana"/>
          <w:sz w:val="18"/>
          <w:szCs w:val="18"/>
        </w:rPr>
        <w:t xml:space="preserve">bepalingen </w:t>
      </w:r>
      <w:r w:rsidR="007E534F">
        <w:rPr>
          <w:rFonts w:ascii="Verdana" w:hAnsi="Verdana"/>
          <w:sz w:val="18"/>
          <w:szCs w:val="18"/>
        </w:rPr>
        <w:t xml:space="preserve">opgenomen </w:t>
      </w:r>
      <w:r w:rsidR="00FB14F2">
        <w:rPr>
          <w:rFonts w:ascii="Verdana" w:hAnsi="Verdana"/>
          <w:sz w:val="18"/>
          <w:szCs w:val="18"/>
        </w:rPr>
        <w:t xml:space="preserve">in deel VII </w:t>
      </w:r>
      <w:r w:rsidR="007E534F">
        <w:rPr>
          <w:rFonts w:ascii="Verdana" w:hAnsi="Verdana"/>
          <w:sz w:val="18"/>
          <w:szCs w:val="18"/>
        </w:rPr>
        <w:t xml:space="preserve">van het verdrag zijn op </w:t>
      </w:r>
      <w:r w:rsidR="005C67D5">
        <w:rPr>
          <w:rFonts w:ascii="Verdana" w:hAnsi="Verdana"/>
          <w:sz w:val="18"/>
          <w:szCs w:val="18"/>
        </w:rPr>
        <w:t>1 januari 2022 in</w:t>
      </w:r>
      <w:r w:rsidR="007E534F">
        <w:rPr>
          <w:rFonts w:ascii="Verdana" w:hAnsi="Verdana"/>
          <w:sz w:val="18"/>
          <w:szCs w:val="18"/>
        </w:rPr>
        <w:t xml:space="preserve"> </w:t>
      </w:r>
      <w:r w:rsidR="005C67D5">
        <w:rPr>
          <w:rFonts w:ascii="Verdana" w:hAnsi="Verdana"/>
          <w:sz w:val="18"/>
          <w:szCs w:val="18"/>
        </w:rPr>
        <w:t>werking</w:t>
      </w:r>
      <w:r w:rsidR="007E534F">
        <w:rPr>
          <w:rFonts w:ascii="Verdana" w:hAnsi="Verdana"/>
          <w:sz w:val="18"/>
          <w:szCs w:val="18"/>
        </w:rPr>
        <w:t xml:space="preserve"> ge</w:t>
      </w:r>
      <w:r w:rsidR="005C67D5">
        <w:rPr>
          <w:rFonts w:ascii="Verdana" w:hAnsi="Verdana"/>
          <w:sz w:val="18"/>
          <w:szCs w:val="18"/>
        </w:rPr>
        <w:t>tred</w:t>
      </w:r>
      <w:r w:rsidR="007E534F">
        <w:rPr>
          <w:rFonts w:ascii="Verdana" w:hAnsi="Verdana"/>
          <w:sz w:val="18"/>
          <w:szCs w:val="18"/>
        </w:rPr>
        <w:t>en</w:t>
      </w:r>
      <w:r w:rsidR="005C67D5">
        <w:rPr>
          <w:rFonts w:ascii="Verdana" w:hAnsi="Verdana"/>
          <w:sz w:val="18"/>
          <w:szCs w:val="18"/>
        </w:rPr>
        <w:t xml:space="preserve">. </w:t>
      </w:r>
    </w:p>
    <w:p w:rsidRPr="005C67D5" w:rsidR="00880B15" w:rsidP="00880B15" w:rsidRDefault="00880B15" w14:paraId="62656D25" w14:textId="5817A6AF">
      <w:pPr>
        <w:widowControl/>
        <w:tabs>
          <w:tab w:val="left" w:pos="0"/>
          <w:tab w:val="left" w:pos="244"/>
        </w:tabs>
        <w:spacing w:line="280" w:lineRule="atLeast"/>
        <w:rPr>
          <w:rFonts w:ascii="Verdana" w:hAnsi="Verdana"/>
          <w:b/>
          <w:sz w:val="18"/>
          <w:szCs w:val="18"/>
        </w:rPr>
      </w:pPr>
      <w:r>
        <w:rPr>
          <w:rFonts w:ascii="Verdana" w:hAnsi="Verdana"/>
          <w:sz w:val="18"/>
          <w:szCs w:val="18"/>
        </w:rPr>
        <w:t>D</w:t>
      </w:r>
      <w:r w:rsidRPr="00C1509C">
        <w:rPr>
          <w:rFonts w:ascii="Verdana" w:hAnsi="Verdana"/>
          <w:sz w:val="18"/>
          <w:szCs w:val="18"/>
        </w:rPr>
        <w:t>e</w:t>
      </w:r>
      <w:r w:rsidR="00C512E4">
        <w:rPr>
          <w:rFonts w:ascii="Verdana" w:hAnsi="Verdana"/>
          <w:sz w:val="18"/>
          <w:szCs w:val="18"/>
        </w:rPr>
        <w:t xml:space="preserve">ze </w:t>
      </w:r>
      <w:r w:rsidRPr="00C1509C">
        <w:rPr>
          <w:rFonts w:ascii="Verdana" w:hAnsi="Verdana"/>
          <w:sz w:val="18"/>
          <w:szCs w:val="18"/>
        </w:rPr>
        <w:t>datum</w:t>
      </w:r>
      <w:r w:rsidR="00933DBF">
        <w:rPr>
          <w:rFonts w:ascii="Verdana" w:hAnsi="Verdana"/>
          <w:sz w:val="18"/>
          <w:szCs w:val="18"/>
        </w:rPr>
        <w:t>s</w:t>
      </w:r>
      <w:r>
        <w:rPr>
          <w:rFonts w:ascii="Verdana" w:hAnsi="Verdana"/>
          <w:sz w:val="18"/>
          <w:szCs w:val="18"/>
        </w:rPr>
        <w:t xml:space="preserve"> word</w:t>
      </w:r>
      <w:r w:rsidR="00933DBF">
        <w:rPr>
          <w:rFonts w:ascii="Verdana" w:hAnsi="Verdana"/>
          <w:sz w:val="18"/>
          <w:szCs w:val="18"/>
        </w:rPr>
        <w:t>en</w:t>
      </w:r>
      <w:r w:rsidRPr="00C1509C">
        <w:rPr>
          <w:rFonts w:ascii="Verdana" w:hAnsi="Verdana"/>
          <w:sz w:val="18"/>
          <w:szCs w:val="18"/>
        </w:rPr>
        <w:t xml:space="preserve"> uitgelegd als de vroegste datum van inwerkingtreding voor partijen die hun instrument van</w:t>
      </w:r>
      <w:r w:rsidR="006B0958">
        <w:rPr>
          <w:rFonts w:ascii="Verdana" w:hAnsi="Verdana"/>
          <w:sz w:val="18"/>
          <w:szCs w:val="18"/>
        </w:rPr>
        <w:t xml:space="preserve"> bekrachtiging of toetreding </w:t>
      </w:r>
      <w:r w:rsidRPr="00C1509C">
        <w:rPr>
          <w:rFonts w:ascii="Verdana" w:hAnsi="Verdana"/>
          <w:sz w:val="18"/>
          <w:szCs w:val="18"/>
        </w:rPr>
        <w:t xml:space="preserve">hebben gedeponeerd. </w:t>
      </w:r>
      <w:r w:rsidR="00A50A2F">
        <w:rPr>
          <w:rFonts w:ascii="Verdana" w:hAnsi="Verdana"/>
          <w:sz w:val="18"/>
          <w:szCs w:val="18"/>
        </w:rPr>
        <w:t>I</w:t>
      </w:r>
      <w:r>
        <w:rPr>
          <w:rFonts w:ascii="Verdana" w:hAnsi="Verdana"/>
          <w:sz w:val="18"/>
          <w:szCs w:val="18"/>
        </w:rPr>
        <w:t xml:space="preserve">n de praktijk </w:t>
      </w:r>
      <w:r w:rsidR="00A50A2F">
        <w:rPr>
          <w:rFonts w:ascii="Verdana" w:hAnsi="Verdana"/>
          <w:sz w:val="18"/>
          <w:szCs w:val="18"/>
        </w:rPr>
        <w:t xml:space="preserve">echter zullen </w:t>
      </w:r>
      <w:r>
        <w:rPr>
          <w:rFonts w:ascii="Verdana" w:hAnsi="Verdana"/>
          <w:sz w:val="18"/>
          <w:szCs w:val="18"/>
        </w:rPr>
        <w:t xml:space="preserve">de </w:t>
      </w:r>
      <w:r w:rsidR="00A50A2F">
        <w:rPr>
          <w:rFonts w:ascii="Verdana" w:hAnsi="Verdana"/>
          <w:sz w:val="18"/>
          <w:szCs w:val="18"/>
        </w:rPr>
        <w:t>UPU-</w:t>
      </w:r>
      <w:r>
        <w:rPr>
          <w:rFonts w:ascii="Verdana" w:hAnsi="Verdana"/>
          <w:sz w:val="18"/>
          <w:szCs w:val="18"/>
        </w:rPr>
        <w:t>lidstaten</w:t>
      </w:r>
      <w:r w:rsidR="00A50A2F">
        <w:rPr>
          <w:rFonts w:ascii="Verdana" w:hAnsi="Verdana"/>
          <w:sz w:val="18"/>
          <w:szCs w:val="18"/>
        </w:rPr>
        <w:t xml:space="preserve"> die </w:t>
      </w:r>
      <w:r w:rsidR="004A7A9A">
        <w:rPr>
          <w:rFonts w:ascii="Verdana" w:hAnsi="Verdana"/>
          <w:sz w:val="18"/>
          <w:szCs w:val="18"/>
        </w:rPr>
        <w:t xml:space="preserve">de Akten </w:t>
      </w:r>
      <w:r w:rsidR="00A50A2F">
        <w:rPr>
          <w:rFonts w:ascii="Verdana" w:hAnsi="Verdana"/>
          <w:sz w:val="18"/>
          <w:szCs w:val="18"/>
        </w:rPr>
        <w:t xml:space="preserve">nog niet hebben geratificeerd, </w:t>
      </w:r>
      <w:r>
        <w:rPr>
          <w:rFonts w:ascii="Verdana" w:hAnsi="Verdana"/>
          <w:sz w:val="18"/>
          <w:szCs w:val="18"/>
        </w:rPr>
        <w:t>vanaf d</w:t>
      </w:r>
      <w:r w:rsidRPr="00C1509C">
        <w:rPr>
          <w:rFonts w:ascii="Verdana" w:hAnsi="Verdana"/>
          <w:sz w:val="18"/>
          <w:szCs w:val="18"/>
        </w:rPr>
        <w:t xml:space="preserve">e </w:t>
      </w:r>
      <w:r>
        <w:rPr>
          <w:rFonts w:ascii="Verdana" w:hAnsi="Verdana"/>
          <w:sz w:val="18"/>
          <w:szCs w:val="18"/>
        </w:rPr>
        <w:t xml:space="preserve">genoemde </w:t>
      </w:r>
      <w:r w:rsidRPr="00C1509C">
        <w:rPr>
          <w:rFonts w:ascii="Verdana" w:hAnsi="Verdana"/>
          <w:sz w:val="18"/>
          <w:szCs w:val="18"/>
        </w:rPr>
        <w:t>datum</w:t>
      </w:r>
      <w:r w:rsidR="00A50A2F">
        <w:rPr>
          <w:rFonts w:ascii="Verdana" w:hAnsi="Verdana"/>
          <w:sz w:val="18"/>
          <w:szCs w:val="18"/>
        </w:rPr>
        <w:t>s</w:t>
      </w:r>
      <w:r w:rsidRPr="00C1509C">
        <w:rPr>
          <w:rFonts w:ascii="Verdana" w:hAnsi="Verdana"/>
          <w:sz w:val="18"/>
          <w:szCs w:val="18"/>
        </w:rPr>
        <w:t xml:space="preserve"> uitvoering geven</w:t>
      </w:r>
      <w:r w:rsidR="00A50A2F">
        <w:rPr>
          <w:rFonts w:ascii="Verdana" w:hAnsi="Verdana"/>
          <w:sz w:val="18"/>
          <w:szCs w:val="18"/>
        </w:rPr>
        <w:t xml:space="preserve"> aan de Akten. Dit </w:t>
      </w:r>
      <w:r w:rsidRPr="00C1509C">
        <w:rPr>
          <w:rFonts w:ascii="Verdana" w:hAnsi="Verdana"/>
          <w:sz w:val="18"/>
          <w:szCs w:val="18"/>
        </w:rPr>
        <w:t xml:space="preserve">kan </w:t>
      </w:r>
      <w:r w:rsidR="00A50A2F">
        <w:rPr>
          <w:rFonts w:ascii="Verdana" w:hAnsi="Verdana"/>
          <w:sz w:val="18"/>
          <w:szCs w:val="18"/>
        </w:rPr>
        <w:t xml:space="preserve">beschouwd </w:t>
      </w:r>
      <w:r w:rsidRPr="00C1509C">
        <w:rPr>
          <w:rFonts w:ascii="Verdana" w:hAnsi="Verdana"/>
          <w:sz w:val="18"/>
          <w:szCs w:val="18"/>
        </w:rPr>
        <w:t>worden</w:t>
      </w:r>
      <w:r w:rsidRPr="000F1B21">
        <w:rPr>
          <w:rFonts w:ascii="Verdana" w:hAnsi="Verdana"/>
          <w:sz w:val="18"/>
          <w:szCs w:val="18"/>
        </w:rPr>
        <w:t xml:space="preserve"> als een voorlopige toepassing van deze verdragen. </w:t>
      </w:r>
      <w:r w:rsidRPr="000F1B21">
        <w:rPr>
          <w:rFonts w:ascii="Verdana" w:hAnsi="Verdana"/>
          <w:bCs/>
          <w:sz w:val="18"/>
          <w:lang w:val="nl-NL"/>
        </w:rPr>
        <w:t>D</w:t>
      </w:r>
      <w:r w:rsidR="00A50A2F">
        <w:rPr>
          <w:rFonts w:ascii="Verdana" w:hAnsi="Verdana"/>
          <w:bCs/>
          <w:sz w:val="18"/>
          <w:lang w:val="nl-NL"/>
        </w:rPr>
        <w:t>e voorlopige toepassing</w:t>
      </w:r>
      <w:r w:rsidRPr="000F1B21">
        <w:rPr>
          <w:rFonts w:ascii="Verdana" w:hAnsi="Verdana"/>
          <w:bCs/>
          <w:sz w:val="18"/>
          <w:lang w:val="nl-NL"/>
        </w:rPr>
        <w:t xml:space="preserve"> geldt ook voor het Koninkrijk.</w:t>
      </w:r>
    </w:p>
    <w:p w:rsidR="00880B15" w:rsidP="00880B15" w:rsidRDefault="00880B15" w14:paraId="681916EE" w14:textId="45D1D591">
      <w:pPr>
        <w:widowControl/>
        <w:tabs>
          <w:tab w:val="left" w:pos="0"/>
          <w:tab w:val="left" w:pos="244"/>
        </w:tabs>
        <w:spacing w:line="280" w:lineRule="atLeast"/>
        <w:rPr>
          <w:rFonts w:ascii="Verdana" w:hAnsi="Verdana"/>
          <w:bCs/>
          <w:sz w:val="18"/>
          <w:szCs w:val="18"/>
        </w:rPr>
      </w:pPr>
    </w:p>
    <w:p w:rsidR="009755C7" w:rsidP="009755C7" w:rsidRDefault="009755C7" w14:paraId="65CADFD6" w14:textId="2107AECD">
      <w:pPr>
        <w:widowControl/>
        <w:tabs>
          <w:tab w:val="left" w:pos="0"/>
          <w:tab w:val="left" w:pos="244"/>
        </w:tabs>
        <w:spacing w:line="280" w:lineRule="atLeast"/>
        <w:rPr>
          <w:rFonts w:ascii="Verdana" w:hAnsi="Verdana"/>
          <w:bCs/>
          <w:sz w:val="18"/>
          <w:szCs w:val="18"/>
        </w:rPr>
      </w:pPr>
      <w:r w:rsidRPr="000C638C">
        <w:rPr>
          <w:rFonts w:ascii="Verdana" w:hAnsi="Verdana"/>
          <w:bCs/>
          <w:sz w:val="18"/>
          <w:szCs w:val="18"/>
        </w:rPr>
        <w:t>Deel VII van het Algemeen Postverdrag</w:t>
      </w:r>
      <w:r w:rsidRPr="000C638C" w:rsidR="00C40DA5">
        <w:rPr>
          <w:rFonts w:ascii="Verdana" w:hAnsi="Verdana"/>
          <w:bCs/>
          <w:sz w:val="18"/>
          <w:szCs w:val="18"/>
        </w:rPr>
        <w:t xml:space="preserve"> </w:t>
      </w:r>
      <w:r w:rsidRPr="000C638C">
        <w:rPr>
          <w:rFonts w:ascii="Verdana" w:hAnsi="Verdana"/>
          <w:bCs/>
          <w:sz w:val="18"/>
          <w:szCs w:val="18"/>
        </w:rPr>
        <w:t xml:space="preserve">bevat </w:t>
      </w:r>
      <w:r w:rsidRPr="000C638C" w:rsidR="00F51759">
        <w:rPr>
          <w:rFonts w:ascii="Verdana" w:hAnsi="Verdana"/>
          <w:bCs/>
          <w:sz w:val="18"/>
          <w:szCs w:val="18"/>
        </w:rPr>
        <w:t xml:space="preserve">bepalingen die </w:t>
      </w:r>
      <w:r w:rsidRPr="000C638C">
        <w:rPr>
          <w:rFonts w:ascii="Verdana" w:hAnsi="Verdana"/>
          <w:bCs/>
          <w:sz w:val="18"/>
          <w:szCs w:val="18"/>
        </w:rPr>
        <w:t>een</w:t>
      </w:r>
      <w:r w:rsidRPr="000C638C" w:rsidR="00884629">
        <w:rPr>
          <w:rFonts w:ascii="Verdana" w:hAnsi="Verdana"/>
          <w:bCs/>
          <w:sz w:val="18"/>
          <w:szCs w:val="18"/>
        </w:rPr>
        <w:t xml:space="preserve"> </w:t>
      </w:r>
      <w:r w:rsidRPr="000C638C">
        <w:rPr>
          <w:rFonts w:ascii="Verdana" w:hAnsi="Verdana"/>
          <w:bCs/>
          <w:sz w:val="18"/>
          <w:szCs w:val="18"/>
        </w:rPr>
        <w:t>ieder verbinden</w:t>
      </w:r>
      <w:r w:rsidRPr="000C638C" w:rsidR="00EE1D0E">
        <w:rPr>
          <w:rFonts w:ascii="Verdana" w:hAnsi="Verdana"/>
          <w:bCs/>
          <w:sz w:val="18"/>
          <w:szCs w:val="18"/>
        </w:rPr>
        <w:t xml:space="preserve"> </w:t>
      </w:r>
      <w:r w:rsidRPr="000C638C">
        <w:rPr>
          <w:rFonts w:ascii="Verdana" w:hAnsi="Verdana"/>
          <w:bCs/>
          <w:sz w:val="18"/>
          <w:szCs w:val="18"/>
        </w:rPr>
        <w:t>(zie hieronder paragraaf 9)</w:t>
      </w:r>
      <w:r w:rsidRPr="000C638C" w:rsidR="00F51759">
        <w:rPr>
          <w:rFonts w:ascii="Verdana" w:hAnsi="Verdana"/>
          <w:bCs/>
          <w:sz w:val="18"/>
          <w:szCs w:val="18"/>
        </w:rPr>
        <w:t xml:space="preserve">. Dit deel </w:t>
      </w:r>
      <w:r w:rsidRPr="000C638C" w:rsidR="000035B1">
        <w:rPr>
          <w:rFonts w:ascii="Verdana" w:hAnsi="Verdana"/>
          <w:bCs/>
          <w:sz w:val="18"/>
          <w:szCs w:val="18"/>
        </w:rPr>
        <w:t xml:space="preserve">is in werking getreden op 1 januari 2022 en gezien het bovenstaande </w:t>
      </w:r>
      <w:r w:rsidRPr="000C638C" w:rsidR="00F15C8F">
        <w:rPr>
          <w:rFonts w:ascii="Verdana" w:hAnsi="Verdana"/>
          <w:bCs/>
          <w:sz w:val="18"/>
          <w:szCs w:val="18"/>
        </w:rPr>
        <w:t xml:space="preserve">wordt </w:t>
      </w:r>
      <w:r w:rsidRPr="000C638C" w:rsidR="000035B1">
        <w:rPr>
          <w:rFonts w:ascii="Verdana" w:hAnsi="Verdana"/>
          <w:bCs/>
          <w:sz w:val="18"/>
          <w:szCs w:val="18"/>
        </w:rPr>
        <w:t xml:space="preserve">het dan ook geacht </w:t>
      </w:r>
      <w:r w:rsidRPr="000C638C" w:rsidR="00321C85">
        <w:rPr>
          <w:rFonts w:ascii="Verdana" w:hAnsi="Verdana"/>
          <w:bCs/>
          <w:sz w:val="18"/>
          <w:szCs w:val="18"/>
        </w:rPr>
        <w:t xml:space="preserve">in het Koninkrijk </w:t>
      </w:r>
      <w:r w:rsidRPr="000C638C" w:rsidR="00C370F9">
        <w:rPr>
          <w:rFonts w:ascii="Verdana" w:hAnsi="Verdana"/>
          <w:bCs/>
          <w:sz w:val="18"/>
          <w:szCs w:val="18"/>
        </w:rPr>
        <w:t>va</w:t>
      </w:r>
      <w:r w:rsidRPr="000C638C" w:rsidR="00F51759">
        <w:rPr>
          <w:rFonts w:ascii="Verdana" w:hAnsi="Verdana"/>
          <w:bCs/>
          <w:sz w:val="18"/>
          <w:szCs w:val="18"/>
        </w:rPr>
        <w:t>naf</w:t>
      </w:r>
      <w:r w:rsidRPr="000C638C" w:rsidR="00C40DA5">
        <w:rPr>
          <w:rFonts w:ascii="Verdana" w:hAnsi="Verdana"/>
          <w:bCs/>
          <w:sz w:val="18"/>
          <w:szCs w:val="18"/>
        </w:rPr>
        <w:t xml:space="preserve"> </w:t>
      </w:r>
      <w:r w:rsidRPr="000C638C" w:rsidR="000035B1">
        <w:rPr>
          <w:rFonts w:ascii="Verdana" w:hAnsi="Verdana"/>
          <w:bCs/>
          <w:sz w:val="18"/>
          <w:szCs w:val="18"/>
        </w:rPr>
        <w:t xml:space="preserve">die datum </w:t>
      </w:r>
      <w:r w:rsidRPr="000C638C" w:rsidR="00F15C8F">
        <w:rPr>
          <w:rFonts w:ascii="Verdana" w:hAnsi="Verdana"/>
          <w:bCs/>
          <w:sz w:val="18"/>
          <w:szCs w:val="18"/>
        </w:rPr>
        <w:t xml:space="preserve">voorlopig </w:t>
      </w:r>
      <w:r w:rsidRPr="000C638C" w:rsidR="000035B1">
        <w:rPr>
          <w:rFonts w:ascii="Verdana" w:hAnsi="Verdana"/>
          <w:bCs/>
          <w:sz w:val="18"/>
          <w:szCs w:val="18"/>
        </w:rPr>
        <w:t xml:space="preserve">te worden </w:t>
      </w:r>
      <w:r w:rsidRPr="000C638C" w:rsidR="00F15C8F">
        <w:rPr>
          <w:rFonts w:ascii="Verdana" w:hAnsi="Verdana"/>
          <w:bCs/>
          <w:sz w:val="18"/>
          <w:szCs w:val="18"/>
        </w:rPr>
        <w:t>toegepast</w:t>
      </w:r>
      <w:r w:rsidRPr="000C638C" w:rsidR="00C40DA5">
        <w:rPr>
          <w:rFonts w:ascii="Verdana" w:hAnsi="Verdana"/>
          <w:bCs/>
          <w:sz w:val="18"/>
          <w:szCs w:val="18"/>
        </w:rPr>
        <w:t xml:space="preserve">. </w:t>
      </w:r>
      <w:r w:rsidRPr="000C638C" w:rsidR="00321C85">
        <w:rPr>
          <w:rFonts w:ascii="Verdana" w:hAnsi="Verdana"/>
          <w:bCs/>
          <w:sz w:val="18"/>
          <w:szCs w:val="18"/>
        </w:rPr>
        <w:br/>
      </w:r>
      <w:r w:rsidRPr="000C638C" w:rsidR="00F51759">
        <w:rPr>
          <w:rFonts w:ascii="Verdana" w:hAnsi="Verdana"/>
          <w:bCs/>
          <w:sz w:val="18"/>
          <w:szCs w:val="18"/>
        </w:rPr>
        <w:t>Echter</w:t>
      </w:r>
      <w:r w:rsidRPr="000C638C" w:rsidR="00F15C8F">
        <w:rPr>
          <w:rFonts w:ascii="Verdana" w:hAnsi="Verdana"/>
          <w:bCs/>
          <w:sz w:val="18"/>
          <w:szCs w:val="18"/>
        </w:rPr>
        <w:t xml:space="preserve">, </w:t>
      </w:r>
      <w:r w:rsidRPr="000C638C" w:rsidR="000035B1">
        <w:rPr>
          <w:rFonts w:ascii="Verdana" w:hAnsi="Verdana"/>
          <w:bCs/>
          <w:sz w:val="18"/>
          <w:szCs w:val="18"/>
        </w:rPr>
        <w:t>aan</w:t>
      </w:r>
      <w:r w:rsidRPr="000C638C" w:rsidR="00F15C8F">
        <w:rPr>
          <w:rFonts w:ascii="Verdana" w:hAnsi="Verdana"/>
          <w:bCs/>
          <w:sz w:val="18"/>
          <w:szCs w:val="18"/>
        </w:rPr>
        <w:t xml:space="preserve">gezien de </w:t>
      </w:r>
      <w:r w:rsidRPr="000C638C" w:rsidR="000035B1">
        <w:rPr>
          <w:rFonts w:ascii="Verdana" w:hAnsi="Verdana"/>
          <w:bCs/>
          <w:sz w:val="18"/>
          <w:szCs w:val="18"/>
        </w:rPr>
        <w:t xml:space="preserve">tekst van </w:t>
      </w:r>
      <w:r w:rsidRPr="000C638C" w:rsidR="00F15C8F">
        <w:rPr>
          <w:rFonts w:ascii="Verdana" w:hAnsi="Verdana"/>
          <w:bCs/>
          <w:sz w:val="18"/>
          <w:szCs w:val="18"/>
        </w:rPr>
        <w:t xml:space="preserve">Deel VII </w:t>
      </w:r>
      <w:r w:rsidRPr="000C638C" w:rsidR="004F6F2A">
        <w:rPr>
          <w:rFonts w:ascii="Verdana" w:hAnsi="Verdana"/>
          <w:bCs/>
          <w:sz w:val="18"/>
          <w:szCs w:val="18"/>
        </w:rPr>
        <w:t xml:space="preserve">pas </w:t>
      </w:r>
      <w:r w:rsidRPr="000C638C" w:rsidR="000035B1">
        <w:rPr>
          <w:rFonts w:ascii="Verdana" w:hAnsi="Verdana"/>
          <w:bCs/>
          <w:sz w:val="18"/>
          <w:szCs w:val="18"/>
        </w:rPr>
        <w:t xml:space="preserve">in het Koninkrijk bekend werd </w:t>
      </w:r>
      <w:r w:rsidRPr="000C638C" w:rsidR="00072786">
        <w:rPr>
          <w:rFonts w:ascii="Verdana" w:hAnsi="Verdana"/>
          <w:bCs/>
          <w:sz w:val="18"/>
          <w:szCs w:val="18"/>
        </w:rPr>
        <w:t xml:space="preserve">op de dag na de uitgifte van </w:t>
      </w:r>
      <w:r w:rsidRPr="000C638C" w:rsidR="00F15C8F">
        <w:rPr>
          <w:rFonts w:ascii="Verdana" w:hAnsi="Verdana"/>
          <w:bCs/>
          <w:sz w:val="18"/>
          <w:szCs w:val="18"/>
        </w:rPr>
        <w:t>Tr</w:t>
      </w:r>
      <w:r w:rsidRPr="000C638C" w:rsidR="008E3E22">
        <w:rPr>
          <w:rFonts w:ascii="Verdana" w:hAnsi="Verdana"/>
          <w:bCs/>
          <w:sz w:val="18"/>
          <w:szCs w:val="18"/>
        </w:rPr>
        <w:t>actaten</w:t>
      </w:r>
      <w:r w:rsidRPr="000C638C" w:rsidR="00F15C8F">
        <w:rPr>
          <w:rFonts w:ascii="Verdana" w:hAnsi="Verdana"/>
          <w:bCs/>
          <w:sz w:val="18"/>
          <w:szCs w:val="18"/>
        </w:rPr>
        <w:t>b</w:t>
      </w:r>
      <w:r w:rsidRPr="000C638C" w:rsidR="008E3E22">
        <w:rPr>
          <w:rFonts w:ascii="Verdana" w:hAnsi="Verdana"/>
          <w:bCs/>
          <w:sz w:val="18"/>
          <w:szCs w:val="18"/>
        </w:rPr>
        <w:t>lad</w:t>
      </w:r>
      <w:r w:rsidRPr="000C638C" w:rsidR="00F15C8F">
        <w:rPr>
          <w:rFonts w:ascii="Verdana" w:hAnsi="Verdana"/>
          <w:bCs/>
          <w:sz w:val="18"/>
          <w:szCs w:val="18"/>
        </w:rPr>
        <w:t xml:space="preserve"> 2022, 27</w:t>
      </w:r>
      <w:r w:rsidRPr="000C638C" w:rsidR="000035B1">
        <w:rPr>
          <w:rFonts w:ascii="Verdana" w:hAnsi="Verdana"/>
          <w:bCs/>
          <w:sz w:val="18"/>
          <w:szCs w:val="18"/>
        </w:rPr>
        <w:t xml:space="preserve">, </w:t>
      </w:r>
      <w:r w:rsidRPr="000C638C" w:rsidR="00853C00">
        <w:rPr>
          <w:rFonts w:ascii="Verdana" w:hAnsi="Verdana"/>
          <w:bCs/>
          <w:sz w:val="18"/>
          <w:szCs w:val="18"/>
        </w:rPr>
        <w:t xml:space="preserve">vond </w:t>
      </w:r>
      <w:r w:rsidRPr="000C638C" w:rsidR="00F51759">
        <w:rPr>
          <w:rFonts w:ascii="Verdana" w:hAnsi="Verdana"/>
          <w:bCs/>
          <w:sz w:val="18"/>
          <w:szCs w:val="18"/>
        </w:rPr>
        <w:t xml:space="preserve">de </w:t>
      </w:r>
      <w:r w:rsidRPr="000C638C" w:rsidR="00C40DA5">
        <w:rPr>
          <w:rFonts w:ascii="Verdana" w:hAnsi="Verdana"/>
          <w:bCs/>
          <w:sz w:val="18"/>
          <w:szCs w:val="18"/>
        </w:rPr>
        <w:t xml:space="preserve">bekendmaking </w:t>
      </w:r>
      <w:r w:rsidRPr="000C638C" w:rsidR="00F51759">
        <w:rPr>
          <w:rFonts w:ascii="Verdana" w:hAnsi="Verdana"/>
          <w:bCs/>
          <w:sz w:val="18"/>
          <w:szCs w:val="18"/>
        </w:rPr>
        <w:t>er</w:t>
      </w:r>
      <w:r w:rsidRPr="000C638C" w:rsidR="00C40DA5">
        <w:rPr>
          <w:rFonts w:ascii="Verdana" w:hAnsi="Verdana"/>
          <w:bCs/>
          <w:sz w:val="18"/>
          <w:szCs w:val="18"/>
        </w:rPr>
        <w:t xml:space="preserve">van </w:t>
      </w:r>
      <w:r w:rsidRPr="000C638C" w:rsidR="00853C00">
        <w:rPr>
          <w:rFonts w:ascii="Verdana" w:hAnsi="Verdana"/>
          <w:bCs/>
          <w:sz w:val="18"/>
          <w:szCs w:val="18"/>
        </w:rPr>
        <w:t xml:space="preserve">plaats </w:t>
      </w:r>
      <w:r w:rsidRPr="000C638C" w:rsidR="00F51759">
        <w:rPr>
          <w:rFonts w:ascii="Verdana" w:hAnsi="Verdana"/>
          <w:bCs/>
          <w:sz w:val="18"/>
          <w:szCs w:val="18"/>
        </w:rPr>
        <w:t xml:space="preserve">met ingang van 18 maart 2022. </w:t>
      </w:r>
      <w:r w:rsidRPr="000C638C" w:rsidR="00853C00">
        <w:rPr>
          <w:rFonts w:ascii="Verdana" w:hAnsi="Verdana"/>
          <w:bCs/>
          <w:sz w:val="18"/>
          <w:szCs w:val="18"/>
        </w:rPr>
        <w:br/>
      </w:r>
      <w:r w:rsidRPr="000C638C" w:rsidR="008E3E22">
        <w:rPr>
          <w:rFonts w:ascii="Verdana" w:hAnsi="Verdana"/>
          <w:bCs/>
          <w:sz w:val="18"/>
          <w:szCs w:val="18"/>
        </w:rPr>
        <w:t>Artikel 15, derde lid, van d</w:t>
      </w:r>
      <w:r w:rsidRPr="000C638C" w:rsidR="00EE1D0E">
        <w:rPr>
          <w:rFonts w:ascii="Verdana" w:hAnsi="Verdana"/>
          <w:bCs/>
          <w:sz w:val="18"/>
          <w:szCs w:val="18"/>
        </w:rPr>
        <w:t>e Rijkswet goedkeuring</w:t>
      </w:r>
      <w:r w:rsidRPr="000C638C">
        <w:rPr>
          <w:rFonts w:ascii="Verdana" w:hAnsi="Verdana"/>
          <w:bCs/>
          <w:sz w:val="18"/>
          <w:szCs w:val="18"/>
        </w:rPr>
        <w:t xml:space="preserve"> </w:t>
      </w:r>
      <w:r w:rsidRPr="000C638C" w:rsidR="00EE1D0E">
        <w:rPr>
          <w:rFonts w:ascii="Verdana" w:hAnsi="Verdana"/>
          <w:bCs/>
          <w:sz w:val="18"/>
          <w:szCs w:val="18"/>
        </w:rPr>
        <w:t xml:space="preserve">en bekendmaking </w:t>
      </w:r>
      <w:r w:rsidRPr="000C638C" w:rsidR="00F51759">
        <w:rPr>
          <w:rFonts w:ascii="Verdana" w:hAnsi="Verdana"/>
          <w:bCs/>
          <w:sz w:val="18"/>
          <w:szCs w:val="18"/>
        </w:rPr>
        <w:t xml:space="preserve">verdragen </w:t>
      </w:r>
      <w:r w:rsidRPr="000C638C">
        <w:rPr>
          <w:rFonts w:ascii="Verdana" w:hAnsi="Verdana"/>
          <w:bCs/>
          <w:sz w:val="18"/>
          <w:szCs w:val="18"/>
        </w:rPr>
        <w:t xml:space="preserve">bepaalt </w:t>
      </w:r>
      <w:r w:rsidRPr="000C638C" w:rsidR="00EE1D0E">
        <w:rPr>
          <w:rFonts w:ascii="Verdana" w:hAnsi="Verdana"/>
          <w:bCs/>
          <w:sz w:val="18"/>
          <w:szCs w:val="18"/>
        </w:rPr>
        <w:t>dat verdragsbepalingen die naar het oordeel van de</w:t>
      </w:r>
      <w:r w:rsidRPr="000C638C">
        <w:rPr>
          <w:rFonts w:ascii="Verdana" w:hAnsi="Verdana"/>
          <w:bCs/>
          <w:sz w:val="18"/>
          <w:szCs w:val="18"/>
        </w:rPr>
        <w:t xml:space="preserve"> </w:t>
      </w:r>
      <w:r w:rsidRPr="000C638C" w:rsidR="00EE1D0E">
        <w:rPr>
          <w:rFonts w:ascii="Verdana" w:hAnsi="Verdana"/>
          <w:bCs/>
          <w:sz w:val="18"/>
          <w:szCs w:val="18"/>
        </w:rPr>
        <w:t xml:space="preserve">regering een ieder kunnen verbinden voorlopig kunnen worden toegepast, maar dat </w:t>
      </w:r>
      <w:r w:rsidRPr="000C638C">
        <w:rPr>
          <w:rFonts w:ascii="Verdana" w:hAnsi="Verdana"/>
          <w:bCs/>
          <w:sz w:val="18"/>
          <w:szCs w:val="18"/>
        </w:rPr>
        <w:t xml:space="preserve">de bepalingen </w:t>
      </w:r>
      <w:r w:rsidRPr="000C638C" w:rsidR="00EE1D0E">
        <w:rPr>
          <w:rFonts w:ascii="Verdana" w:hAnsi="Verdana"/>
          <w:bCs/>
          <w:sz w:val="18"/>
          <w:szCs w:val="18"/>
        </w:rPr>
        <w:t>moet</w:t>
      </w:r>
      <w:r w:rsidRPr="000C638C">
        <w:rPr>
          <w:rFonts w:ascii="Verdana" w:hAnsi="Verdana"/>
          <w:bCs/>
          <w:sz w:val="18"/>
          <w:szCs w:val="18"/>
        </w:rPr>
        <w:t>en</w:t>
      </w:r>
      <w:r w:rsidRPr="000C638C" w:rsidR="00EE1D0E">
        <w:rPr>
          <w:rFonts w:ascii="Verdana" w:hAnsi="Verdana"/>
          <w:bCs/>
          <w:sz w:val="18"/>
          <w:szCs w:val="18"/>
        </w:rPr>
        <w:t xml:space="preserve"> zijn bekendgemaakt voordat de voorlopige toepassing een aanvang neemt.</w:t>
      </w:r>
      <w:r w:rsidRPr="000C638C" w:rsidR="00F51759">
        <w:rPr>
          <w:rFonts w:ascii="Verdana" w:hAnsi="Verdana"/>
          <w:bCs/>
          <w:sz w:val="18"/>
          <w:szCs w:val="18"/>
        </w:rPr>
        <w:t xml:space="preserve"> </w:t>
      </w:r>
      <w:r w:rsidRPr="000C638C" w:rsidR="00321C85">
        <w:rPr>
          <w:rFonts w:ascii="Verdana" w:hAnsi="Verdana"/>
          <w:bCs/>
          <w:sz w:val="18"/>
          <w:szCs w:val="18"/>
        </w:rPr>
        <w:t xml:space="preserve">Derhalve is de </w:t>
      </w:r>
      <w:r w:rsidRPr="000C638C">
        <w:rPr>
          <w:rFonts w:ascii="Verdana" w:hAnsi="Verdana"/>
          <w:bCs/>
          <w:sz w:val="18"/>
          <w:szCs w:val="18"/>
        </w:rPr>
        <w:t xml:space="preserve">voorlopige toepassing </w:t>
      </w:r>
      <w:r w:rsidRPr="000C638C" w:rsidR="00853C00">
        <w:rPr>
          <w:rFonts w:ascii="Verdana" w:hAnsi="Verdana"/>
          <w:bCs/>
          <w:sz w:val="18"/>
          <w:szCs w:val="18"/>
        </w:rPr>
        <w:t>van Deel VII die bepaald is op 1 januari 2022,</w:t>
      </w:r>
      <w:r w:rsidRPr="000C638C" w:rsidR="00321C85">
        <w:rPr>
          <w:rFonts w:ascii="Verdana" w:hAnsi="Verdana"/>
          <w:bCs/>
          <w:sz w:val="18"/>
          <w:szCs w:val="18"/>
        </w:rPr>
        <w:t xml:space="preserve"> pas </w:t>
      </w:r>
      <w:r w:rsidRPr="000C638C">
        <w:rPr>
          <w:rFonts w:ascii="Verdana" w:hAnsi="Verdana"/>
          <w:bCs/>
          <w:sz w:val="18"/>
          <w:szCs w:val="18"/>
        </w:rPr>
        <w:t>effectief na</w:t>
      </w:r>
      <w:r w:rsidRPr="000C638C" w:rsidR="00853C00">
        <w:rPr>
          <w:rFonts w:ascii="Verdana" w:hAnsi="Verdana"/>
          <w:bCs/>
          <w:sz w:val="18"/>
          <w:szCs w:val="18"/>
        </w:rPr>
        <w:t xml:space="preserve"> bekendmaking </w:t>
      </w:r>
      <w:r w:rsidRPr="000C638C" w:rsidR="00B86262">
        <w:rPr>
          <w:rFonts w:ascii="Verdana" w:hAnsi="Verdana"/>
          <w:bCs/>
          <w:sz w:val="18"/>
          <w:szCs w:val="18"/>
        </w:rPr>
        <w:t>er</w:t>
      </w:r>
      <w:r w:rsidRPr="000C638C" w:rsidR="00853C00">
        <w:rPr>
          <w:rFonts w:ascii="Verdana" w:hAnsi="Verdana"/>
          <w:bCs/>
          <w:sz w:val="18"/>
          <w:szCs w:val="18"/>
        </w:rPr>
        <w:t xml:space="preserve">van </w:t>
      </w:r>
      <w:r w:rsidRPr="000C638C">
        <w:rPr>
          <w:rFonts w:ascii="Verdana" w:hAnsi="Verdana"/>
          <w:bCs/>
          <w:sz w:val="18"/>
          <w:szCs w:val="18"/>
        </w:rPr>
        <w:t xml:space="preserve">in het </w:t>
      </w:r>
      <w:r w:rsidRPr="000C638C" w:rsidR="00853C00">
        <w:rPr>
          <w:rFonts w:ascii="Verdana" w:hAnsi="Verdana"/>
          <w:bCs/>
          <w:sz w:val="18"/>
          <w:szCs w:val="18"/>
        </w:rPr>
        <w:t xml:space="preserve">genoemde </w:t>
      </w:r>
      <w:r w:rsidRPr="000C638C">
        <w:rPr>
          <w:rFonts w:ascii="Verdana" w:hAnsi="Verdana"/>
          <w:bCs/>
          <w:sz w:val="18"/>
          <w:szCs w:val="18"/>
        </w:rPr>
        <w:t>Tr</w:t>
      </w:r>
      <w:r w:rsidRPr="000C638C" w:rsidR="008E3E22">
        <w:rPr>
          <w:rFonts w:ascii="Verdana" w:hAnsi="Verdana"/>
          <w:bCs/>
          <w:sz w:val="18"/>
          <w:szCs w:val="18"/>
        </w:rPr>
        <w:t>actatenblad</w:t>
      </w:r>
      <w:r w:rsidRPr="000C638C" w:rsidR="00321C85">
        <w:rPr>
          <w:rFonts w:ascii="Verdana" w:hAnsi="Verdana"/>
          <w:bCs/>
          <w:sz w:val="18"/>
          <w:szCs w:val="18"/>
        </w:rPr>
        <w:t xml:space="preserve">. </w:t>
      </w:r>
      <w:r w:rsidRPr="000C638C" w:rsidR="00321C85">
        <w:rPr>
          <w:rFonts w:ascii="Verdana" w:hAnsi="Verdana"/>
          <w:bCs/>
          <w:sz w:val="18"/>
          <w:szCs w:val="18"/>
        </w:rPr>
        <w:br/>
        <w:t>Inter</w:t>
      </w:r>
      <w:r w:rsidRPr="000C638C">
        <w:rPr>
          <w:rFonts w:ascii="Verdana" w:hAnsi="Verdana"/>
          <w:bCs/>
          <w:sz w:val="18"/>
          <w:szCs w:val="18"/>
        </w:rPr>
        <w:t xml:space="preserve">nationaal </w:t>
      </w:r>
      <w:r w:rsidRPr="000C638C" w:rsidR="00853C00">
        <w:rPr>
          <w:rFonts w:ascii="Verdana" w:hAnsi="Verdana"/>
          <w:bCs/>
          <w:sz w:val="18"/>
          <w:szCs w:val="18"/>
        </w:rPr>
        <w:t xml:space="preserve">gezien </w:t>
      </w:r>
      <w:r w:rsidRPr="000C638C" w:rsidR="00321C85">
        <w:rPr>
          <w:rFonts w:ascii="Verdana" w:hAnsi="Verdana"/>
          <w:bCs/>
          <w:sz w:val="18"/>
          <w:szCs w:val="18"/>
        </w:rPr>
        <w:t>geldt de afspraak dat de bepalingen van Deel VII op 1 januari 2022 in werking treden</w:t>
      </w:r>
      <w:r w:rsidRPr="000C638C">
        <w:rPr>
          <w:rFonts w:ascii="Verdana" w:hAnsi="Verdana"/>
          <w:bCs/>
          <w:sz w:val="18"/>
          <w:szCs w:val="18"/>
        </w:rPr>
        <w:t xml:space="preserve">. </w:t>
      </w:r>
      <w:r w:rsidRPr="000C638C" w:rsidR="00B86262">
        <w:rPr>
          <w:rFonts w:ascii="Verdana" w:hAnsi="Verdana"/>
          <w:bCs/>
          <w:sz w:val="18"/>
          <w:szCs w:val="18"/>
        </w:rPr>
        <w:t xml:space="preserve">De </w:t>
      </w:r>
      <w:r w:rsidRPr="000C638C" w:rsidR="00F51759">
        <w:rPr>
          <w:rFonts w:ascii="Verdana" w:hAnsi="Verdana"/>
          <w:bCs/>
          <w:sz w:val="18"/>
          <w:szCs w:val="18"/>
        </w:rPr>
        <w:t>p</w:t>
      </w:r>
      <w:r w:rsidRPr="000C638C" w:rsidR="00C370F9">
        <w:rPr>
          <w:rFonts w:ascii="Verdana" w:hAnsi="Verdana"/>
          <w:bCs/>
          <w:sz w:val="18"/>
          <w:szCs w:val="18"/>
        </w:rPr>
        <w:t>ost</w:t>
      </w:r>
      <w:r w:rsidRPr="000C638C" w:rsidR="00EA4928">
        <w:rPr>
          <w:rFonts w:ascii="Verdana" w:hAnsi="Verdana"/>
          <w:bCs/>
          <w:sz w:val="18"/>
          <w:szCs w:val="18"/>
        </w:rPr>
        <w:t xml:space="preserve">vervoerders </w:t>
      </w:r>
      <w:r w:rsidRPr="000C638C" w:rsidR="00B86262">
        <w:rPr>
          <w:rFonts w:ascii="Verdana" w:hAnsi="Verdana"/>
          <w:bCs/>
          <w:sz w:val="18"/>
          <w:szCs w:val="18"/>
        </w:rPr>
        <w:t xml:space="preserve">in </w:t>
      </w:r>
      <w:r w:rsidRPr="000C638C" w:rsidR="00F51759">
        <w:rPr>
          <w:rFonts w:ascii="Verdana" w:hAnsi="Verdana"/>
          <w:bCs/>
          <w:sz w:val="18"/>
          <w:szCs w:val="18"/>
        </w:rPr>
        <w:t>Nederland,</w:t>
      </w:r>
      <w:r w:rsidRPr="000C638C" w:rsidR="00B86262">
        <w:rPr>
          <w:rFonts w:ascii="Verdana" w:hAnsi="Verdana"/>
          <w:bCs/>
          <w:sz w:val="18"/>
          <w:szCs w:val="18"/>
        </w:rPr>
        <w:t xml:space="preserve"> en op </w:t>
      </w:r>
      <w:r w:rsidRPr="000C638C" w:rsidR="00F51759">
        <w:rPr>
          <w:rFonts w:ascii="Verdana" w:hAnsi="Verdana"/>
          <w:bCs/>
          <w:sz w:val="18"/>
          <w:szCs w:val="18"/>
        </w:rPr>
        <w:t xml:space="preserve">Aruba, </w:t>
      </w:r>
      <w:r w:rsidRPr="000C638C" w:rsidR="000035B1">
        <w:rPr>
          <w:rFonts w:ascii="Verdana" w:hAnsi="Verdana"/>
          <w:bCs/>
          <w:sz w:val="18"/>
          <w:szCs w:val="18"/>
        </w:rPr>
        <w:t>Curaçao</w:t>
      </w:r>
      <w:r w:rsidRPr="000C638C" w:rsidR="00F51759">
        <w:rPr>
          <w:rFonts w:ascii="Verdana" w:hAnsi="Verdana"/>
          <w:bCs/>
          <w:sz w:val="18"/>
          <w:szCs w:val="18"/>
        </w:rPr>
        <w:t xml:space="preserve"> en Sint Maarten</w:t>
      </w:r>
      <w:r w:rsidRPr="000C638C">
        <w:rPr>
          <w:rFonts w:ascii="Verdana" w:hAnsi="Verdana"/>
          <w:bCs/>
          <w:sz w:val="18"/>
          <w:szCs w:val="18"/>
        </w:rPr>
        <w:t xml:space="preserve"> </w:t>
      </w:r>
      <w:r w:rsidRPr="000C638C" w:rsidR="00B86262">
        <w:rPr>
          <w:rFonts w:ascii="Verdana" w:hAnsi="Verdana"/>
          <w:bCs/>
          <w:sz w:val="18"/>
          <w:szCs w:val="18"/>
        </w:rPr>
        <w:t xml:space="preserve">richten zich </w:t>
      </w:r>
      <w:r w:rsidRPr="000C638C" w:rsidR="008E3E22">
        <w:rPr>
          <w:rFonts w:ascii="Verdana" w:hAnsi="Verdana"/>
          <w:bCs/>
          <w:sz w:val="18"/>
          <w:szCs w:val="18"/>
        </w:rPr>
        <w:t>naar</w:t>
      </w:r>
      <w:r w:rsidRPr="000C638C" w:rsidR="00B86262">
        <w:rPr>
          <w:rFonts w:ascii="Verdana" w:hAnsi="Verdana"/>
          <w:bCs/>
          <w:sz w:val="18"/>
          <w:szCs w:val="18"/>
        </w:rPr>
        <w:t xml:space="preserve"> die internationale afspraak</w:t>
      </w:r>
      <w:r w:rsidRPr="000C638C">
        <w:rPr>
          <w:rFonts w:ascii="Verdana" w:hAnsi="Verdana"/>
          <w:bCs/>
          <w:sz w:val="18"/>
          <w:szCs w:val="18"/>
        </w:rPr>
        <w:t xml:space="preserve"> en</w:t>
      </w:r>
      <w:r w:rsidRPr="000C638C" w:rsidR="00F51759">
        <w:rPr>
          <w:rFonts w:ascii="Verdana" w:hAnsi="Verdana"/>
          <w:bCs/>
          <w:sz w:val="18"/>
          <w:szCs w:val="18"/>
        </w:rPr>
        <w:t xml:space="preserve"> </w:t>
      </w:r>
      <w:r w:rsidRPr="000C638C" w:rsidR="00B86262">
        <w:rPr>
          <w:rFonts w:ascii="Verdana" w:hAnsi="Verdana"/>
          <w:bCs/>
          <w:sz w:val="18"/>
          <w:szCs w:val="18"/>
        </w:rPr>
        <w:t>zij</w:t>
      </w:r>
      <w:r w:rsidRPr="000C638C" w:rsidR="00EA4928">
        <w:rPr>
          <w:rFonts w:ascii="Verdana" w:hAnsi="Verdana"/>
          <w:bCs/>
          <w:sz w:val="18"/>
          <w:szCs w:val="18"/>
        </w:rPr>
        <w:t xml:space="preserve"> houden z</w:t>
      </w:r>
      <w:r w:rsidRPr="000C638C" w:rsidR="008E3E22">
        <w:rPr>
          <w:rFonts w:ascii="Verdana" w:hAnsi="Verdana"/>
          <w:bCs/>
          <w:sz w:val="18"/>
          <w:szCs w:val="18"/>
        </w:rPr>
        <w:t>i</w:t>
      </w:r>
      <w:r w:rsidRPr="000C638C" w:rsidR="00EA4928">
        <w:rPr>
          <w:rFonts w:ascii="Verdana" w:hAnsi="Verdana"/>
          <w:bCs/>
          <w:sz w:val="18"/>
          <w:szCs w:val="18"/>
        </w:rPr>
        <w:t xml:space="preserve">ch, internationaal, ook </w:t>
      </w:r>
      <w:r w:rsidRPr="000C638C">
        <w:rPr>
          <w:rFonts w:ascii="Verdana" w:hAnsi="Verdana"/>
          <w:bCs/>
          <w:sz w:val="18"/>
          <w:szCs w:val="18"/>
        </w:rPr>
        <w:t>aan die afspr</w:t>
      </w:r>
      <w:r w:rsidRPr="000C638C" w:rsidR="00EA4928">
        <w:rPr>
          <w:rFonts w:ascii="Verdana" w:hAnsi="Verdana"/>
          <w:bCs/>
          <w:sz w:val="18"/>
          <w:szCs w:val="18"/>
        </w:rPr>
        <w:t>a</w:t>
      </w:r>
      <w:r w:rsidRPr="000C638C">
        <w:rPr>
          <w:rFonts w:ascii="Verdana" w:hAnsi="Verdana"/>
          <w:bCs/>
          <w:sz w:val="18"/>
          <w:szCs w:val="18"/>
        </w:rPr>
        <w:t>ak</w:t>
      </w:r>
      <w:r w:rsidRPr="000C638C" w:rsidR="00F51759">
        <w:rPr>
          <w:rFonts w:ascii="Verdana" w:hAnsi="Verdana"/>
          <w:bCs/>
          <w:sz w:val="18"/>
          <w:szCs w:val="18"/>
        </w:rPr>
        <w:t xml:space="preserve">. </w:t>
      </w:r>
      <w:r w:rsidRPr="000C638C" w:rsidR="00EA4928">
        <w:rPr>
          <w:rFonts w:ascii="Verdana" w:hAnsi="Verdana"/>
          <w:bCs/>
          <w:sz w:val="18"/>
          <w:szCs w:val="18"/>
        </w:rPr>
        <w:t xml:space="preserve">Alle nationale postvervoerders die vallen onder de UPU-regelgeving gaan uit van 1 januari 2022 bij de berekening van hun onderlinge tarieven. In de huidige praktijk wordt nu op basis van de wijziging zoals die volgens de UPU geldt vanaf 1 januari 2022 gehandeld. </w:t>
      </w:r>
      <w:bookmarkStart w:name="_Hlk118103915" w:id="2"/>
      <w:r w:rsidRPr="000C638C" w:rsidR="00EA4928">
        <w:rPr>
          <w:rFonts w:ascii="Verdana" w:hAnsi="Verdana"/>
          <w:bCs/>
          <w:sz w:val="18"/>
          <w:szCs w:val="18"/>
        </w:rPr>
        <w:t xml:space="preserve">Het verschil tussen de datum van inwerkingtreding en de datum </w:t>
      </w:r>
      <w:r w:rsidRPr="000C638C" w:rsidR="00426664">
        <w:rPr>
          <w:rFonts w:ascii="Verdana" w:hAnsi="Verdana"/>
          <w:bCs/>
          <w:sz w:val="18"/>
          <w:szCs w:val="18"/>
        </w:rPr>
        <w:t xml:space="preserve">waarop </w:t>
      </w:r>
      <w:r w:rsidRPr="000C638C" w:rsidR="00EA4928">
        <w:rPr>
          <w:rFonts w:ascii="Verdana" w:hAnsi="Verdana"/>
          <w:bCs/>
          <w:sz w:val="18"/>
          <w:szCs w:val="18"/>
        </w:rPr>
        <w:t xml:space="preserve">de voorlopige toepassing van Deel VII </w:t>
      </w:r>
      <w:r w:rsidRPr="000C638C" w:rsidR="00426664">
        <w:rPr>
          <w:rFonts w:ascii="Verdana" w:hAnsi="Verdana"/>
          <w:bCs/>
          <w:sz w:val="18"/>
          <w:szCs w:val="18"/>
        </w:rPr>
        <w:t xml:space="preserve">werd bekendgemaakt </w:t>
      </w:r>
      <w:r w:rsidRPr="000C638C" w:rsidR="00EA4928">
        <w:rPr>
          <w:rFonts w:ascii="Verdana" w:hAnsi="Verdana"/>
          <w:bCs/>
          <w:sz w:val="18"/>
          <w:szCs w:val="18"/>
        </w:rPr>
        <w:t>in het Tractatenblad</w:t>
      </w:r>
      <w:r w:rsidRPr="000C638C" w:rsidR="00426664">
        <w:rPr>
          <w:rFonts w:ascii="Verdana" w:hAnsi="Verdana"/>
          <w:bCs/>
          <w:sz w:val="18"/>
          <w:szCs w:val="18"/>
        </w:rPr>
        <w:t>,</w:t>
      </w:r>
      <w:r w:rsidRPr="000C638C" w:rsidR="00EA4928">
        <w:rPr>
          <w:rFonts w:ascii="Verdana" w:hAnsi="Verdana"/>
          <w:bCs/>
          <w:sz w:val="18"/>
          <w:szCs w:val="18"/>
        </w:rPr>
        <w:t xml:space="preserve"> levert geen problemen op voor de postbedrijven gevestigd in het Koninkrijk.</w:t>
      </w:r>
    </w:p>
    <w:bookmarkEnd w:id="2"/>
    <w:p w:rsidR="00EE1D0E" w:rsidP="00EE1D0E" w:rsidRDefault="00EE1D0E" w14:paraId="52F37FC3" w14:textId="77777777">
      <w:pPr>
        <w:widowControl/>
        <w:tabs>
          <w:tab w:val="left" w:pos="0"/>
          <w:tab w:val="left" w:pos="244"/>
        </w:tabs>
        <w:spacing w:line="280" w:lineRule="atLeast"/>
        <w:rPr>
          <w:rFonts w:ascii="Verdana" w:hAnsi="Verdana"/>
          <w:bCs/>
          <w:sz w:val="18"/>
          <w:szCs w:val="18"/>
        </w:rPr>
      </w:pPr>
    </w:p>
    <w:p w:rsidR="00880B15" w:rsidP="00880B15" w:rsidRDefault="00880B15" w14:paraId="25919748" w14:textId="77777777">
      <w:pPr>
        <w:widowControl/>
        <w:tabs>
          <w:tab w:val="left" w:pos="0"/>
          <w:tab w:val="left" w:pos="244"/>
        </w:tabs>
        <w:spacing w:line="280" w:lineRule="atLeast"/>
        <w:rPr>
          <w:rFonts w:ascii="Verdana" w:hAnsi="Verdana"/>
          <w:b/>
          <w:sz w:val="18"/>
          <w:szCs w:val="18"/>
        </w:rPr>
      </w:pPr>
      <w:r>
        <w:rPr>
          <w:rFonts w:ascii="Verdana" w:hAnsi="Verdana"/>
          <w:b/>
          <w:sz w:val="18"/>
          <w:szCs w:val="18"/>
        </w:rPr>
        <w:t>8</w:t>
      </w:r>
      <w:r w:rsidRPr="00C1509C">
        <w:rPr>
          <w:rFonts w:ascii="Verdana" w:hAnsi="Verdana"/>
          <w:b/>
          <w:sz w:val="18"/>
          <w:szCs w:val="18"/>
        </w:rPr>
        <w:t xml:space="preserve">. </w:t>
      </w:r>
      <w:r>
        <w:rPr>
          <w:rFonts w:ascii="Verdana" w:hAnsi="Verdana"/>
          <w:b/>
          <w:sz w:val="18"/>
          <w:szCs w:val="18"/>
        </w:rPr>
        <w:t>Koninkrijkspositie</w:t>
      </w:r>
    </w:p>
    <w:p w:rsidRPr="000B2CF6" w:rsidR="00D86928" w:rsidP="00D86928" w:rsidRDefault="00D86928" w14:paraId="64CFDC9F" w14:textId="610C72DB">
      <w:pPr>
        <w:widowControl/>
        <w:tabs>
          <w:tab w:val="left" w:pos="0"/>
          <w:tab w:val="left" w:pos="244"/>
        </w:tabs>
        <w:spacing w:line="280" w:lineRule="atLeast"/>
        <w:rPr>
          <w:rFonts w:ascii="Verdana" w:hAnsi="Verdana"/>
          <w:bCs/>
          <w:sz w:val="18"/>
          <w:szCs w:val="18"/>
        </w:rPr>
      </w:pPr>
      <w:r>
        <w:rPr>
          <w:rFonts w:ascii="Verdana" w:hAnsi="Verdana"/>
          <w:bCs/>
          <w:sz w:val="18"/>
          <w:szCs w:val="18"/>
        </w:rPr>
        <w:t xml:space="preserve">De Protocollen </w:t>
      </w:r>
      <w:r w:rsidR="003B475F">
        <w:rPr>
          <w:rFonts w:ascii="Verdana" w:hAnsi="Verdana"/>
          <w:bCs/>
          <w:sz w:val="18"/>
          <w:szCs w:val="18"/>
        </w:rPr>
        <w:t xml:space="preserve">met </w:t>
      </w:r>
      <w:r>
        <w:rPr>
          <w:rFonts w:ascii="Verdana" w:hAnsi="Verdana"/>
          <w:bCs/>
          <w:sz w:val="18"/>
          <w:szCs w:val="18"/>
        </w:rPr>
        <w:t>wijziging</w:t>
      </w:r>
      <w:r w:rsidR="003B475F">
        <w:rPr>
          <w:rFonts w:ascii="Verdana" w:hAnsi="Verdana"/>
          <w:bCs/>
          <w:sz w:val="18"/>
          <w:szCs w:val="18"/>
        </w:rPr>
        <w:t xml:space="preserve">en voor </w:t>
      </w:r>
      <w:r>
        <w:rPr>
          <w:rFonts w:ascii="Verdana" w:hAnsi="Verdana"/>
          <w:bCs/>
          <w:sz w:val="18"/>
          <w:szCs w:val="18"/>
        </w:rPr>
        <w:t xml:space="preserve">de Constitutie en het Algemeen Reglement, alsmede het </w:t>
      </w:r>
      <w:r w:rsidR="00D31E39">
        <w:rPr>
          <w:rFonts w:ascii="Verdana" w:hAnsi="Verdana"/>
          <w:bCs/>
          <w:sz w:val="18"/>
          <w:szCs w:val="18"/>
        </w:rPr>
        <w:t xml:space="preserve">(herziene) </w:t>
      </w:r>
      <w:r>
        <w:rPr>
          <w:rFonts w:ascii="Verdana" w:hAnsi="Verdana"/>
          <w:bCs/>
          <w:sz w:val="18"/>
          <w:szCs w:val="18"/>
        </w:rPr>
        <w:t xml:space="preserve">Algemeen Postverdrag, met Slotprotocol, </w:t>
      </w:r>
      <w:r w:rsidRPr="000B2CF6">
        <w:rPr>
          <w:rFonts w:ascii="Verdana" w:hAnsi="Verdana"/>
          <w:bCs/>
          <w:sz w:val="18"/>
          <w:szCs w:val="18"/>
        </w:rPr>
        <w:t xml:space="preserve">zullen voor het gehele Koninkrijk gelden. </w:t>
      </w:r>
      <w:r>
        <w:rPr>
          <w:rFonts w:ascii="Verdana" w:hAnsi="Verdana"/>
          <w:bCs/>
          <w:sz w:val="18"/>
          <w:szCs w:val="18"/>
        </w:rPr>
        <w:t xml:space="preserve">Het </w:t>
      </w:r>
      <w:r w:rsidR="00D31E39">
        <w:rPr>
          <w:rFonts w:ascii="Verdana" w:hAnsi="Verdana"/>
          <w:bCs/>
          <w:sz w:val="18"/>
          <w:szCs w:val="18"/>
        </w:rPr>
        <w:t xml:space="preserve">(herziene) </w:t>
      </w:r>
      <w:r w:rsidRPr="000B2CF6">
        <w:rPr>
          <w:rFonts w:ascii="Verdana" w:hAnsi="Verdana"/>
          <w:bCs/>
          <w:sz w:val="18"/>
          <w:szCs w:val="18"/>
        </w:rPr>
        <w:t>Verdrag inzake postale financiële diensten</w:t>
      </w:r>
      <w:r>
        <w:rPr>
          <w:rFonts w:ascii="Verdana" w:hAnsi="Verdana"/>
          <w:bCs/>
          <w:sz w:val="18"/>
          <w:szCs w:val="18"/>
        </w:rPr>
        <w:t>, met Slotprotocol</w:t>
      </w:r>
      <w:r w:rsidR="0077653B">
        <w:rPr>
          <w:rFonts w:ascii="Verdana" w:hAnsi="Verdana"/>
          <w:bCs/>
          <w:sz w:val="18"/>
          <w:szCs w:val="18"/>
        </w:rPr>
        <w:t>,</w:t>
      </w:r>
      <w:r>
        <w:rPr>
          <w:rFonts w:ascii="Verdana" w:hAnsi="Verdana"/>
          <w:bCs/>
          <w:sz w:val="18"/>
          <w:szCs w:val="18"/>
        </w:rPr>
        <w:t xml:space="preserve"> </w:t>
      </w:r>
      <w:r w:rsidRPr="000B2CF6">
        <w:rPr>
          <w:rFonts w:ascii="Verdana" w:hAnsi="Verdana"/>
          <w:bCs/>
          <w:sz w:val="18"/>
          <w:szCs w:val="18"/>
        </w:rPr>
        <w:t>zal alleen voor Curaçao</w:t>
      </w:r>
      <w:r>
        <w:rPr>
          <w:rFonts w:ascii="Verdana" w:hAnsi="Verdana"/>
          <w:bCs/>
          <w:sz w:val="18"/>
          <w:szCs w:val="18"/>
        </w:rPr>
        <w:t xml:space="preserve"> en Caribisch Nederland</w:t>
      </w:r>
      <w:r w:rsidRPr="000B2CF6">
        <w:rPr>
          <w:rFonts w:ascii="Verdana" w:hAnsi="Verdana"/>
          <w:bCs/>
          <w:sz w:val="18"/>
          <w:szCs w:val="18"/>
        </w:rPr>
        <w:t xml:space="preserve"> gelden (zie </w:t>
      </w:r>
      <w:r>
        <w:rPr>
          <w:rFonts w:ascii="Verdana" w:hAnsi="Verdana"/>
          <w:bCs/>
          <w:sz w:val="18"/>
          <w:szCs w:val="18"/>
        </w:rPr>
        <w:t>paragraaf 5</w:t>
      </w:r>
      <w:r w:rsidRPr="000B2CF6">
        <w:rPr>
          <w:rFonts w:ascii="Verdana" w:hAnsi="Verdana"/>
          <w:bCs/>
          <w:sz w:val="18"/>
          <w:szCs w:val="18"/>
        </w:rPr>
        <w:t>).</w:t>
      </w:r>
    </w:p>
    <w:p w:rsidR="00D86928" w:rsidP="00D86928" w:rsidRDefault="00D86928" w14:paraId="154FA37F" w14:textId="77777777">
      <w:pPr>
        <w:widowControl/>
        <w:tabs>
          <w:tab w:val="left" w:pos="0"/>
          <w:tab w:val="left" w:pos="244"/>
        </w:tabs>
        <w:spacing w:line="280" w:lineRule="atLeast"/>
        <w:rPr>
          <w:rFonts w:ascii="Verdana" w:hAnsi="Verdana"/>
          <w:bCs/>
          <w:sz w:val="18"/>
          <w:szCs w:val="18"/>
        </w:rPr>
      </w:pPr>
    </w:p>
    <w:p w:rsidR="00880B15" w:rsidP="00880B15" w:rsidRDefault="00880B15" w14:paraId="5D65716F" w14:textId="6D921AA8">
      <w:pPr>
        <w:widowControl/>
        <w:tabs>
          <w:tab w:val="left" w:pos="0"/>
          <w:tab w:val="left" w:pos="244"/>
        </w:tabs>
        <w:spacing w:line="280" w:lineRule="atLeast"/>
        <w:rPr>
          <w:rFonts w:ascii="Verdana" w:hAnsi="Verdana"/>
          <w:bCs/>
          <w:sz w:val="18"/>
          <w:szCs w:val="18"/>
        </w:rPr>
      </w:pPr>
      <w:r w:rsidRPr="000B2CF6">
        <w:rPr>
          <w:rFonts w:ascii="Verdana" w:hAnsi="Verdana"/>
          <w:bCs/>
          <w:sz w:val="18"/>
          <w:szCs w:val="18"/>
        </w:rPr>
        <w:t xml:space="preserve">Het belang van medegelding van de </w:t>
      </w:r>
      <w:r>
        <w:rPr>
          <w:rFonts w:ascii="Verdana" w:hAnsi="Verdana"/>
          <w:bCs/>
          <w:sz w:val="18"/>
          <w:szCs w:val="18"/>
        </w:rPr>
        <w:t xml:space="preserve">desbetreffende </w:t>
      </w:r>
      <w:r w:rsidRPr="000B2CF6">
        <w:rPr>
          <w:rFonts w:ascii="Verdana" w:hAnsi="Verdana"/>
          <w:bCs/>
          <w:sz w:val="18"/>
          <w:szCs w:val="18"/>
        </w:rPr>
        <w:t>Akten voor Aruba, Curaçao</w:t>
      </w:r>
      <w:r>
        <w:rPr>
          <w:rFonts w:ascii="Verdana" w:hAnsi="Verdana"/>
          <w:bCs/>
          <w:sz w:val="18"/>
          <w:szCs w:val="18"/>
        </w:rPr>
        <w:t xml:space="preserve"> en</w:t>
      </w:r>
      <w:r w:rsidRPr="000B2CF6">
        <w:rPr>
          <w:rFonts w:ascii="Verdana" w:hAnsi="Verdana"/>
          <w:bCs/>
          <w:sz w:val="18"/>
          <w:szCs w:val="18"/>
        </w:rPr>
        <w:t xml:space="preserve"> Sint Maarten en </w:t>
      </w:r>
      <w:r>
        <w:rPr>
          <w:rFonts w:ascii="Verdana" w:hAnsi="Verdana"/>
          <w:bCs/>
          <w:sz w:val="18"/>
          <w:szCs w:val="18"/>
        </w:rPr>
        <w:t>het belang voor</w:t>
      </w:r>
      <w:r w:rsidRPr="000B2CF6">
        <w:rPr>
          <w:rFonts w:ascii="Verdana" w:hAnsi="Verdana"/>
          <w:bCs/>
          <w:sz w:val="18"/>
          <w:szCs w:val="18"/>
        </w:rPr>
        <w:t xml:space="preserve"> Caribisch Nederland vloeit voort uit de noodzaak om aangesloten te blijven op het wereldnet van brieven, documenten- en pakkettransport. Dit is niet enkel in het belang van de burgers die gebruik maken van die diensten, maar ook in het belang van de economische ontwikkeling van die delen van het Koninkrijk.</w:t>
      </w:r>
      <w:r w:rsidR="00C70037">
        <w:rPr>
          <w:rFonts w:ascii="Verdana" w:hAnsi="Verdana"/>
          <w:bCs/>
          <w:sz w:val="18"/>
          <w:szCs w:val="18"/>
        </w:rPr>
        <w:t xml:space="preserve"> </w:t>
      </w:r>
    </w:p>
    <w:p w:rsidR="00880B15" w:rsidP="00880B15" w:rsidRDefault="00880B15" w14:paraId="1FA0768B" w14:textId="77777777">
      <w:pPr>
        <w:widowControl/>
        <w:tabs>
          <w:tab w:val="left" w:pos="0"/>
          <w:tab w:val="left" w:pos="244"/>
        </w:tabs>
        <w:spacing w:line="280" w:lineRule="atLeast"/>
        <w:rPr>
          <w:rFonts w:ascii="Verdana" w:hAnsi="Verdana"/>
          <w:bCs/>
          <w:sz w:val="18"/>
          <w:szCs w:val="18"/>
        </w:rPr>
      </w:pPr>
    </w:p>
    <w:p w:rsidRPr="00C70037" w:rsidR="00C70037" w:rsidP="001026EC" w:rsidRDefault="00C70037" w14:paraId="6AEF5A77" w14:textId="020D7BBB">
      <w:pPr>
        <w:widowControl/>
        <w:tabs>
          <w:tab w:val="left" w:pos="0"/>
          <w:tab w:val="left" w:pos="244"/>
        </w:tabs>
        <w:spacing w:line="280" w:lineRule="atLeast"/>
        <w:rPr>
          <w:rFonts w:ascii="Verdana" w:hAnsi="Verdana"/>
          <w:bCs/>
          <w:sz w:val="18"/>
          <w:szCs w:val="18"/>
        </w:rPr>
      </w:pPr>
      <w:r w:rsidRPr="00C70037">
        <w:rPr>
          <w:rFonts w:ascii="Verdana" w:hAnsi="Verdana"/>
          <w:bCs/>
          <w:sz w:val="18"/>
          <w:szCs w:val="18"/>
        </w:rPr>
        <w:t xml:space="preserve">De bij het Congres van </w:t>
      </w:r>
      <w:r>
        <w:rPr>
          <w:rFonts w:ascii="Verdana" w:hAnsi="Verdana"/>
          <w:bCs/>
          <w:sz w:val="18"/>
          <w:szCs w:val="18"/>
        </w:rPr>
        <w:t xml:space="preserve">Abidjan </w:t>
      </w:r>
      <w:r w:rsidRPr="00C70037">
        <w:rPr>
          <w:rFonts w:ascii="Verdana" w:hAnsi="Verdana"/>
          <w:bCs/>
          <w:sz w:val="18"/>
          <w:szCs w:val="18"/>
        </w:rPr>
        <w:t>namens de lidstaten van de Europese Unie afgelegde verkl</w:t>
      </w:r>
      <w:r>
        <w:rPr>
          <w:rFonts w:ascii="Verdana" w:hAnsi="Verdana"/>
          <w:bCs/>
          <w:sz w:val="18"/>
          <w:szCs w:val="18"/>
        </w:rPr>
        <w:t>aring (zie hierboven paragraaf 6</w:t>
      </w:r>
      <w:r w:rsidRPr="00C70037">
        <w:rPr>
          <w:rFonts w:ascii="Verdana" w:hAnsi="Verdana"/>
          <w:bCs/>
          <w:sz w:val="18"/>
          <w:szCs w:val="18"/>
        </w:rPr>
        <w:t xml:space="preserve">) heeft alleen betrekking op het Europese deel van Nederland en niet op Aruba, Curaçao, Sint Maarten en Caribisch Nederland. </w:t>
      </w:r>
      <w:r w:rsidRPr="00D31E39" w:rsidR="00D31E39">
        <w:rPr>
          <w:rFonts w:ascii="Verdana" w:hAnsi="Verdana"/>
          <w:bCs/>
          <w:sz w:val="18"/>
          <w:szCs w:val="18"/>
        </w:rPr>
        <w:t>De bepalingen van het EU-recht inzake het vrij verkeer van diensten gelden in de beginsel niet voor de diensten in de Caribische delen van het Koninkrijk, met inbegrip van het postvervoer. Derhalve is een verklaring inzake de EU-verdragen voor de Caribische delen van het Koninkrijk niet aan de ord</w:t>
      </w:r>
      <w:r w:rsidR="00D31E39">
        <w:rPr>
          <w:rFonts w:ascii="Verdana" w:hAnsi="Verdana"/>
          <w:bCs/>
          <w:sz w:val="18"/>
          <w:szCs w:val="18"/>
        </w:rPr>
        <w:t xml:space="preserve">e. </w:t>
      </w:r>
      <w:r w:rsidRPr="00C70037">
        <w:rPr>
          <w:rFonts w:ascii="Verdana" w:hAnsi="Verdana"/>
          <w:bCs/>
          <w:sz w:val="18"/>
          <w:szCs w:val="18"/>
        </w:rPr>
        <w:t xml:space="preserve">Een uitzondering hierop is het </w:t>
      </w:r>
      <w:r w:rsidRPr="000C638C">
        <w:rPr>
          <w:rFonts w:ascii="Verdana" w:hAnsi="Verdana"/>
          <w:bCs/>
          <w:sz w:val="18"/>
          <w:szCs w:val="18"/>
        </w:rPr>
        <w:t>discriminatieverbod van artikel 5</w:t>
      </w:r>
      <w:r w:rsidRPr="000C638C" w:rsidR="001026EC">
        <w:rPr>
          <w:rFonts w:ascii="Verdana" w:hAnsi="Verdana"/>
          <w:bCs/>
          <w:sz w:val="18"/>
          <w:szCs w:val="18"/>
        </w:rPr>
        <w:t>2</w:t>
      </w:r>
      <w:r w:rsidRPr="000C638C">
        <w:rPr>
          <w:rFonts w:ascii="Verdana" w:hAnsi="Verdana"/>
          <w:bCs/>
          <w:sz w:val="18"/>
          <w:szCs w:val="18"/>
        </w:rPr>
        <w:t>, eerste lid, van het</w:t>
      </w:r>
      <w:r w:rsidRPr="000C638C" w:rsidR="00F15C8F">
        <w:t xml:space="preserve"> </w:t>
      </w:r>
      <w:r w:rsidRPr="000C638C" w:rsidR="00F15C8F">
        <w:rPr>
          <w:rFonts w:ascii="Verdana" w:hAnsi="Verdana"/>
          <w:bCs/>
          <w:sz w:val="18"/>
          <w:szCs w:val="18"/>
        </w:rPr>
        <w:t>Besluit betreffende de LGO-associatie, met inbegrip van Groenland</w:t>
      </w:r>
      <w:r w:rsidRPr="000C638C">
        <w:rPr>
          <w:rFonts w:ascii="Verdana" w:hAnsi="Verdana"/>
          <w:bCs/>
          <w:sz w:val="18"/>
          <w:szCs w:val="18"/>
        </w:rPr>
        <w:t xml:space="preserve"> </w:t>
      </w:r>
      <w:r w:rsidRPr="000C638C" w:rsidR="00F15C8F">
        <w:rPr>
          <w:rFonts w:ascii="Verdana" w:hAnsi="Verdana"/>
          <w:bCs/>
          <w:sz w:val="18"/>
          <w:szCs w:val="18"/>
        </w:rPr>
        <w:t>(</w:t>
      </w:r>
      <w:r w:rsidRPr="000C638C" w:rsidR="001026EC">
        <w:rPr>
          <w:rFonts w:ascii="Verdana" w:hAnsi="Verdana"/>
          <w:bCs/>
          <w:sz w:val="18"/>
          <w:szCs w:val="18"/>
        </w:rPr>
        <w:t xml:space="preserve">Besluit (EU) 2021/1764 </w:t>
      </w:r>
      <w:r w:rsidRPr="000C638C" w:rsidR="00F15C8F">
        <w:rPr>
          <w:rFonts w:ascii="Verdana" w:hAnsi="Verdana"/>
          <w:bCs/>
          <w:sz w:val="18"/>
          <w:szCs w:val="18"/>
        </w:rPr>
        <w:t xml:space="preserve">van de Raad </w:t>
      </w:r>
      <w:r w:rsidRPr="000C638C" w:rsidR="001026EC">
        <w:rPr>
          <w:rFonts w:ascii="Verdana" w:hAnsi="Verdana"/>
          <w:bCs/>
          <w:sz w:val="18"/>
          <w:szCs w:val="18"/>
        </w:rPr>
        <w:t>van 5 oktober 2021 inzake de associatie van de landen en gebieden overzee met de Europese Unie, met inbegrip van de betrekkingen tussen de Europese Unie enerzijds en Groenland en het Koninkrijk Denemarken anderzijds)</w:t>
      </w:r>
      <w:r w:rsidRPr="000C638C">
        <w:rPr>
          <w:rFonts w:ascii="Verdana" w:hAnsi="Verdana"/>
          <w:bCs/>
          <w:sz w:val="18"/>
          <w:szCs w:val="18"/>
        </w:rPr>
        <w:t>.</w:t>
      </w:r>
      <w:r w:rsidRPr="00C70037">
        <w:rPr>
          <w:rFonts w:ascii="Verdana" w:hAnsi="Verdana"/>
          <w:bCs/>
          <w:sz w:val="18"/>
          <w:szCs w:val="18"/>
        </w:rPr>
        <w:t xml:space="preserve"> Echter, omdat een soortgelijk discriminatieverbod ook in WTO/GATS-kader geldt, dat onverminderd van toepassing is op zowel de Caribische delen van het Koninkrijk als de EU, kan worden volstaan met een verklaring dat </w:t>
      </w:r>
      <w:r w:rsidR="005259DE">
        <w:rPr>
          <w:rFonts w:ascii="Verdana" w:hAnsi="Verdana"/>
          <w:bCs/>
          <w:sz w:val="18"/>
          <w:szCs w:val="18"/>
        </w:rPr>
        <w:t xml:space="preserve">de Akten </w:t>
      </w:r>
      <w:r w:rsidRPr="00C70037">
        <w:rPr>
          <w:rFonts w:ascii="Verdana" w:hAnsi="Verdana"/>
          <w:bCs/>
          <w:sz w:val="18"/>
          <w:szCs w:val="18"/>
        </w:rPr>
        <w:t>voor de Caribische delen van het Koninkrijk zullen worden uitgevoerd overeenkomstig de bepalingen van de GATS</w:t>
      </w:r>
      <w:r>
        <w:rPr>
          <w:rStyle w:val="Voetnootmarkering"/>
          <w:rFonts w:ascii="Verdana" w:hAnsi="Verdana"/>
          <w:bCs/>
          <w:sz w:val="18"/>
          <w:szCs w:val="18"/>
        </w:rPr>
        <w:footnoteReference w:id="2"/>
      </w:r>
      <w:r w:rsidRPr="00C70037">
        <w:rPr>
          <w:rFonts w:ascii="Verdana" w:hAnsi="Verdana"/>
          <w:bCs/>
          <w:sz w:val="18"/>
          <w:szCs w:val="18"/>
        </w:rPr>
        <w:t>.</w:t>
      </w:r>
    </w:p>
    <w:p w:rsidRPr="00C70037" w:rsidR="00C70037" w:rsidP="00C70037" w:rsidRDefault="00C70037" w14:paraId="7B6E72C0" w14:textId="77777777">
      <w:pPr>
        <w:widowControl/>
        <w:tabs>
          <w:tab w:val="left" w:pos="0"/>
          <w:tab w:val="left" w:pos="244"/>
        </w:tabs>
        <w:spacing w:line="280" w:lineRule="atLeast"/>
        <w:rPr>
          <w:rFonts w:ascii="Verdana" w:hAnsi="Verdana"/>
          <w:bCs/>
          <w:sz w:val="18"/>
          <w:szCs w:val="18"/>
        </w:rPr>
      </w:pPr>
    </w:p>
    <w:p w:rsidRPr="000B2CF6" w:rsidR="00880B15" w:rsidP="00C70037" w:rsidRDefault="00C70037" w14:paraId="3F9839E1" w14:textId="1E34D6F9">
      <w:pPr>
        <w:widowControl/>
        <w:tabs>
          <w:tab w:val="left" w:pos="0"/>
          <w:tab w:val="left" w:pos="244"/>
        </w:tabs>
        <w:spacing w:line="280" w:lineRule="atLeast"/>
        <w:rPr>
          <w:rFonts w:ascii="Verdana" w:hAnsi="Verdana"/>
          <w:bCs/>
          <w:sz w:val="18"/>
          <w:szCs w:val="18"/>
        </w:rPr>
      </w:pPr>
      <w:r w:rsidRPr="00C70037">
        <w:rPr>
          <w:rFonts w:ascii="Verdana" w:hAnsi="Verdana"/>
          <w:bCs/>
          <w:sz w:val="18"/>
          <w:szCs w:val="18"/>
        </w:rPr>
        <w:t xml:space="preserve">In de lijn van het voorgaande zal, wanneer de </w:t>
      </w:r>
      <w:r>
        <w:rPr>
          <w:rFonts w:ascii="Verdana" w:hAnsi="Verdana"/>
          <w:bCs/>
          <w:sz w:val="18"/>
          <w:szCs w:val="18"/>
        </w:rPr>
        <w:t xml:space="preserve">Akten </w:t>
      </w:r>
      <w:r w:rsidRPr="00C70037">
        <w:rPr>
          <w:rFonts w:ascii="Verdana" w:hAnsi="Verdana"/>
          <w:bCs/>
          <w:sz w:val="18"/>
          <w:szCs w:val="18"/>
        </w:rPr>
        <w:t>z</w:t>
      </w:r>
      <w:r>
        <w:rPr>
          <w:rFonts w:ascii="Verdana" w:hAnsi="Verdana"/>
          <w:bCs/>
          <w:sz w:val="18"/>
          <w:szCs w:val="18"/>
        </w:rPr>
        <w:t xml:space="preserve">ullen </w:t>
      </w:r>
      <w:r w:rsidRPr="00C70037">
        <w:rPr>
          <w:rFonts w:ascii="Verdana" w:hAnsi="Verdana"/>
          <w:bCs/>
          <w:sz w:val="18"/>
          <w:szCs w:val="18"/>
        </w:rPr>
        <w:t xml:space="preserve">worden bekrachtigd voor Aruba, Curaçao, Sint Maarten en Caribisch Nederland, ten tijde van de bekrachtiging een verklaring worden afgelegd dat bij een mogelijke strijdigheid van de bepalingen van </w:t>
      </w:r>
      <w:r w:rsidR="005259DE">
        <w:rPr>
          <w:rFonts w:ascii="Verdana" w:hAnsi="Verdana"/>
          <w:bCs/>
          <w:sz w:val="18"/>
          <w:szCs w:val="18"/>
        </w:rPr>
        <w:t xml:space="preserve">de </w:t>
      </w:r>
      <w:r w:rsidRPr="00AD7FA9" w:rsidR="0077653B">
        <w:rPr>
          <w:rFonts w:ascii="Verdana" w:hAnsi="Verdana"/>
          <w:bCs/>
          <w:sz w:val="18"/>
          <w:szCs w:val="18"/>
          <w:lang w:val="nl-NL"/>
        </w:rPr>
        <w:t>Akten</w:t>
      </w:r>
      <w:r w:rsidR="005259DE">
        <w:rPr>
          <w:rFonts w:ascii="Verdana" w:hAnsi="Verdana"/>
          <w:bCs/>
          <w:sz w:val="18"/>
          <w:szCs w:val="18"/>
        </w:rPr>
        <w:t xml:space="preserve"> </w:t>
      </w:r>
      <w:r w:rsidRPr="00C70037">
        <w:rPr>
          <w:rFonts w:ascii="Verdana" w:hAnsi="Verdana"/>
          <w:bCs/>
          <w:sz w:val="18"/>
          <w:szCs w:val="18"/>
        </w:rPr>
        <w:t xml:space="preserve">met bepalingen van de GATS, de bepalingen van de GATS voor gaan. </w:t>
      </w:r>
    </w:p>
    <w:p w:rsidR="00880B15" w:rsidP="00880B15" w:rsidRDefault="00880B15" w14:paraId="4DF15018" w14:textId="77777777">
      <w:pPr>
        <w:widowControl/>
        <w:tabs>
          <w:tab w:val="left" w:pos="0"/>
          <w:tab w:val="left" w:pos="244"/>
        </w:tabs>
        <w:spacing w:line="280" w:lineRule="atLeast"/>
        <w:rPr>
          <w:rFonts w:ascii="Verdana" w:hAnsi="Verdana"/>
          <w:b/>
          <w:sz w:val="18"/>
          <w:szCs w:val="18"/>
        </w:rPr>
      </w:pPr>
    </w:p>
    <w:p w:rsidR="00880B15" w:rsidP="00880B15" w:rsidRDefault="00880B15" w14:paraId="3D9A7D03" w14:textId="7A946D8D">
      <w:pPr>
        <w:widowControl/>
        <w:tabs>
          <w:tab w:val="left" w:pos="0"/>
          <w:tab w:val="left" w:pos="244"/>
        </w:tabs>
        <w:spacing w:line="280" w:lineRule="atLeast"/>
        <w:rPr>
          <w:rFonts w:ascii="Verdana" w:hAnsi="Verdana"/>
          <w:b/>
          <w:sz w:val="18"/>
          <w:szCs w:val="18"/>
        </w:rPr>
      </w:pPr>
      <w:r>
        <w:rPr>
          <w:rFonts w:ascii="Verdana" w:hAnsi="Verdana"/>
          <w:b/>
          <w:sz w:val="18"/>
          <w:szCs w:val="18"/>
        </w:rPr>
        <w:t xml:space="preserve">9. </w:t>
      </w:r>
      <w:r w:rsidRPr="00C1509C">
        <w:rPr>
          <w:rFonts w:ascii="Verdana" w:hAnsi="Verdana"/>
          <w:b/>
          <w:sz w:val="18"/>
          <w:szCs w:val="18"/>
        </w:rPr>
        <w:t>Uitvoeringswetgeving</w:t>
      </w:r>
      <w:r>
        <w:rPr>
          <w:rFonts w:ascii="Verdana" w:hAnsi="Verdana"/>
          <w:b/>
          <w:sz w:val="18"/>
          <w:szCs w:val="18"/>
        </w:rPr>
        <w:t>, eenieder verbindende bepalingen</w:t>
      </w:r>
      <w:r w:rsidRPr="00C1509C">
        <w:rPr>
          <w:rFonts w:ascii="Verdana" w:hAnsi="Verdana"/>
          <w:b/>
          <w:sz w:val="18"/>
          <w:szCs w:val="18"/>
        </w:rPr>
        <w:t xml:space="preserve"> en financiële verplichtingen</w:t>
      </w:r>
    </w:p>
    <w:p w:rsidR="00F874CE" w:rsidP="00880B15" w:rsidRDefault="00880B15" w14:paraId="2B658552" w14:textId="07C72610">
      <w:pPr>
        <w:widowControl/>
        <w:numPr>
          <w:ilvl w:val="12"/>
          <w:numId w:val="0"/>
        </w:numPr>
        <w:tabs>
          <w:tab w:val="left" w:pos="0"/>
          <w:tab w:val="left" w:pos="244"/>
          <w:tab w:val="left" w:pos="567"/>
        </w:tabs>
        <w:spacing w:line="280" w:lineRule="atLeast"/>
        <w:rPr>
          <w:rFonts w:ascii="Verdana" w:hAnsi="Verdana"/>
          <w:sz w:val="18"/>
          <w:szCs w:val="18"/>
        </w:rPr>
      </w:pPr>
      <w:r>
        <w:rPr>
          <w:rFonts w:ascii="Verdana" w:hAnsi="Verdana"/>
          <w:sz w:val="18"/>
          <w:szCs w:val="18"/>
        </w:rPr>
        <w:t>De vier</w:t>
      </w:r>
      <w:r w:rsidRPr="00C1509C">
        <w:rPr>
          <w:rFonts w:ascii="Verdana" w:hAnsi="Verdana"/>
          <w:sz w:val="18"/>
          <w:szCs w:val="18"/>
        </w:rPr>
        <w:t xml:space="preserve"> Akten zullen voor </w:t>
      </w:r>
      <w:r w:rsidRPr="00350B11">
        <w:rPr>
          <w:rFonts w:ascii="Verdana" w:hAnsi="Verdana"/>
          <w:sz w:val="18"/>
          <w:szCs w:val="18"/>
        </w:rPr>
        <w:t>het Koninkrijk der Nederlanden</w:t>
      </w:r>
      <w:r w:rsidRPr="00C1509C">
        <w:rPr>
          <w:rFonts w:ascii="Verdana" w:hAnsi="Verdana"/>
          <w:sz w:val="18"/>
          <w:szCs w:val="18"/>
        </w:rPr>
        <w:t xml:space="preserve"> niet leiden tot wijzigingen op het gebied van wet- en regelgeving.</w:t>
      </w:r>
      <w:r>
        <w:rPr>
          <w:rFonts w:ascii="Verdana" w:hAnsi="Verdana"/>
          <w:sz w:val="18"/>
          <w:szCs w:val="18"/>
        </w:rPr>
        <w:t xml:space="preserve"> </w:t>
      </w:r>
    </w:p>
    <w:p w:rsidR="00F874CE" w:rsidP="00880B15" w:rsidRDefault="00F874CE" w14:paraId="01316EDA" w14:textId="77777777">
      <w:pPr>
        <w:widowControl/>
        <w:numPr>
          <w:ilvl w:val="12"/>
          <w:numId w:val="0"/>
        </w:numPr>
        <w:tabs>
          <w:tab w:val="left" w:pos="0"/>
          <w:tab w:val="left" w:pos="244"/>
          <w:tab w:val="left" w:pos="567"/>
        </w:tabs>
        <w:spacing w:line="280" w:lineRule="atLeast"/>
        <w:rPr>
          <w:rFonts w:ascii="Verdana" w:hAnsi="Verdana"/>
          <w:sz w:val="18"/>
          <w:szCs w:val="18"/>
        </w:rPr>
      </w:pPr>
    </w:p>
    <w:p w:rsidR="003B475F" w:rsidP="003B475F" w:rsidRDefault="003B475F" w14:paraId="360C8866" w14:textId="11B7FED0">
      <w:pPr>
        <w:widowControl/>
        <w:numPr>
          <w:ilvl w:val="12"/>
          <w:numId w:val="0"/>
        </w:numPr>
        <w:tabs>
          <w:tab w:val="left" w:pos="0"/>
          <w:tab w:val="left" w:pos="244"/>
          <w:tab w:val="left" w:pos="567"/>
        </w:tabs>
        <w:spacing w:line="280" w:lineRule="atLeast"/>
        <w:rPr>
          <w:rFonts w:ascii="Verdana" w:hAnsi="Verdana"/>
          <w:sz w:val="18"/>
          <w:szCs w:val="18"/>
        </w:rPr>
      </w:pPr>
      <w:r w:rsidRPr="003B475F">
        <w:rPr>
          <w:rFonts w:ascii="Verdana" w:hAnsi="Verdana"/>
          <w:sz w:val="18"/>
          <w:szCs w:val="18"/>
        </w:rPr>
        <w:t>De bovengenoemde gewijzigde artikelen van de Constitutie, het Algemeen Reglement en het Verdrag inzake postale financiële diensten zien alle op bepalingen die de lidstaten van de Unie betreffen. De</w:t>
      </w:r>
      <w:r w:rsidR="00DE4337">
        <w:rPr>
          <w:rFonts w:ascii="Verdana" w:hAnsi="Verdana"/>
          <w:sz w:val="18"/>
          <w:szCs w:val="18"/>
        </w:rPr>
        <w:t xml:space="preserve"> wijzigingen </w:t>
      </w:r>
      <w:r w:rsidRPr="003B475F">
        <w:rPr>
          <w:rFonts w:ascii="Verdana" w:hAnsi="Verdana"/>
          <w:sz w:val="18"/>
          <w:szCs w:val="18"/>
        </w:rPr>
        <w:t>bevatten naar het oordeel van de regering dan ook geen eenieder verbindende bepalingen in de zin van de artikelen 93 en 94 Grondwet, die aan natuurlijke personen danwel rechtspersonen rechtstreeks rechten toekennen of plichten opleggen.</w:t>
      </w:r>
    </w:p>
    <w:p w:rsidRPr="003B475F" w:rsidR="003B475F" w:rsidP="003B475F" w:rsidRDefault="003B475F" w14:paraId="3AB5C129" w14:textId="77777777">
      <w:pPr>
        <w:widowControl/>
        <w:numPr>
          <w:ilvl w:val="12"/>
          <w:numId w:val="0"/>
        </w:numPr>
        <w:tabs>
          <w:tab w:val="left" w:pos="0"/>
          <w:tab w:val="left" w:pos="244"/>
          <w:tab w:val="left" w:pos="567"/>
        </w:tabs>
        <w:spacing w:line="280" w:lineRule="atLeast"/>
        <w:rPr>
          <w:rFonts w:ascii="Verdana" w:hAnsi="Verdana"/>
          <w:sz w:val="18"/>
          <w:szCs w:val="18"/>
        </w:rPr>
      </w:pPr>
    </w:p>
    <w:p w:rsidRPr="003B475F" w:rsidR="003B475F" w:rsidP="003B475F" w:rsidRDefault="003B475F" w14:paraId="19D9856D" w14:textId="6E1EFE4A">
      <w:pPr>
        <w:widowControl/>
        <w:numPr>
          <w:ilvl w:val="12"/>
          <w:numId w:val="0"/>
        </w:numPr>
        <w:tabs>
          <w:tab w:val="left" w:pos="0"/>
          <w:tab w:val="left" w:pos="244"/>
          <w:tab w:val="left" w:pos="567"/>
        </w:tabs>
        <w:spacing w:line="280" w:lineRule="atLeast"/>
        <w:rPr>
          <w:rFonts w:ascii="Verdana" w:hAnsi="Verdana"/>
          <w:sz w:val="18"/>
          <w:szCs w:val="18"/>
        </w:rPr>
      </w:pPr>
      <w:r w:rsidRPr="003B475F">
        <w:rPr>
          <w:rFonts w:ascii="Verdana" w:hAnsi="Verdana"/>
          <w:sz w:val="18"/>
          <w:szCs w:val="18"/>
        </w:rPr>
        <w:t>Naar het oordeel van de regering bevat de wijziging van het Algemeen Postverdrag eenieder verbindende bepalingen in de zin van de artikelen 93 en 94 Grondwet, die aan natuurlijke personen danwel rechtspersonen rechtstreeks rechten toekennen of plichten opleggen. Het betreft de hierboven in paragraaf 4 genoemde artikelen op basis waarvan postbedrijven tarieven kunnen bepalen, alsmede de eveneens gewijzigde artikelen 12 en 35 van dit verdrag. Hieronder volgt een toelichting per artikel:</w:t>
      </w:r>
    </w:p>
    <w:p w:rsidRPr="003B475F" w:rsidR="003B475F" w:rsidP="003B475F" w:rsidRDefault="003B475F" w14:paraId="48E06E4E" w14:textId="4FD07D22">
      <w:pPr>
        <w:widowControl/>
        <w:numPr>
          <w:ilvl w:val="12"/>
          <w:numId w:val="0"/>
        </w:numPr>
        <w:spacing w:line="280" w:lineRule="atLeast"/>
        <w:ind w:left="284" w:hanging="284"/>
        <w:rPr>
          <w:rFonts w:ascii="Verdana" w:hAnsi="Verdana"/>
          <w:sz w:val="18"/>
          <w:szCs w:val="18"/>
        </w:rPr>
      </w:pPr>
      <w:r w:rsidRPr="003B475F">
        <w:rPr>
          <w:rFonts w:ascii="Verdana" w:hAnsi="Verdana"/>
          <w:sz w:val="18"/>
          <w:szCs w:val="18"/>
        </w:rPr>
        <w:t>-</w:t>
      </w:r>
      <w:r w:rsidRPr="003B475F">
        <w:rPr>
          <w:rFonts w:ascii="Verdana" w:hAnsi="Verdana"/>
          <w:sz w:val="18"/>
          <w:szCs w:val="18"/>
        </w:rPr>
        <w:tab/>
        <w:t>artikel 12, vierde lid, met bijgestelde afspraken over vergoedingen voor de afhandeling van internationale post</w:t>
      </w:r>
      <w:r w:rsidR="000A589D">
        <w:rPr>
          <w:rFonts w:ascii="Verdana" w:hAnsi="Verdana"/>
          <w:sz w:val="18"/>
          <w:szCs w:val="18"/>
        </w:rPr>
        <w:t>;</w:t>
      </w:r>
    </w:p>
    <w:p w:rsidRPr="003B475F" w:rsidR="003B475F" w:rsidP="003B475F" w:rsidRDefault="003B475F" w14:paraId="64F479A7" w14:textId="73696504">
      <w:pPr>
        <w:widowControl/>
        <w:numPr>
          <w:ilvl w:val="12"/>
          <w:numId w:val="0"/>
        </w:numPr>
        <w:spacing w:line="280" w:lineRule="atLeast"/>
        <w:ind w:left="284" w:hanging="284"/>
        <w:rPr>
          <w:rFonts w:ascii="Verdana" w:hAnsi="Verdana"/>
          <w:sz w:val="18"/>
          <w:szCs w:val="18"/>
        </w:rPr>
      </w:pPr>
      <w:r w:rsidRPr="003B475F">
        <w:rPr>
          <w:rFonts w:ascii="Verdana" w:hAnsi="Verdana"/>
          <w:sz w:val="18"/>
          <w:szCs w:val="18"/>
        </w:rPr>
        <w:t>-</w:t>
      </w:r>
      <w:r w:rsidRPr="003B475F">
        <w:rPr>
          <w:rFonts w:ascii="Verdana" w:hAnsi="Verdana"/>
          <w:sz w:val="18"/>
          <w:szCs w:val="18"/>
        </w:rPr>
        <w:tab/>
        <w:t>artikel 28, leden 7 tot en met 16, met gewijzigde bepalingen ten aanzien van vergoedingen voor de afhandeling van internationale post</w:t>
      </w:r>
      <w:r w:rsidR="000A589D">
        <w:rPr>
          <w:rFonts w:ascii="Verdana" w:hAnsi="Verdana"/>
          <w:sz w:val="18"/>
          <w:szCs w:val="18"/>
        </w:rPr>
        <w:t>;</w:t>
      </w:r>
    </w:p>
    <w:p w:rsidRPr="003B475F" w:rsidR="003B475F" w:rsidP="003B475F" w:rsidRDefault="003B475F" w14:paraId="11EBFB46" w14:textId="38B6E7E4">
      <w:pPr>
        <w:widowControl/>
        <w:numPr>
          <w:ilvl w:val="12"/>
          <w:numId w:val="0"/>
        </w:numPr>
        <w:spacing w:line="280" w:lineRule="atLeast"/>
        <w:ind w:left="284" w:hanging="284"/>
        <w:rPr>
          <w:rFonts w:ascii="Verdana" w:hAnsi="Verdana"/>
          <w:sz w:val="18"/>
          <w:szCs w:val="18"/>
        </w:rPr>
      </w:pPr>
      <w:r w:rsidRPr="003B475F">
        <w:rPr>
          <w:rFonts w:ascii="Verdana" w:hAnsi="Verdana"/>
          <w:sz w:val="18"/>
          <w:szCs w:val="18"/>
        </w:rPr>
        <w:t>-</w:t>
      </w:r>
      <w:r w:rsidRPr="003B475F">
        <w:rPr>
          <w:rFonts w:ascii="Verdana" w:hAnsi="Verdana"/>
          <w:sz w:val="18"/>
          <w:szCs w:val="18"/>
        </w:rPr>
        <w:tab/>
        <w:t>artikel 29 met gewijzigde bepalingen ten aanzien van vergoedingen voor de afhandeling van internationale post</w:t>
      </w:r>
      <w:r w:rsidR="000A589D">
        <w:rPr>
          <w:rFonts w:ascii="Verdana" w:hAnsi="Verdana"/>
          <w:sz w:val="18"/>
          <w:szCs w:val="18"/>
        </w:rPr>
        <w:t>:</w:t>
      </w:r>
    </w:p>
    <w:p w:rsidRPr="003B475F" w:rsidR="003B475F" w:rsidP="003B475F" w:rsidRDefault="003B475F" w14:paraId="25136CB8" w14:textId="5C500371">
      <w:pPr>
        <w:widowControl/>
        <w:numPr>
          <w:ilvl w:val="12"/>
          <w:numId w:val="0"/>
        </w:numPr>
        <w:spacing w:line="280" w:lineRule="atLeast"/>
        <w:ind w:left="284" w:hanging="284"/>
        <w:rPr>
          <w:rFonts w:ascii="Verdana" w:hAnsi="Verdana"/>
          <w:sz w:val="18"/>
          <w:szCs w:val="18"/>
        </w:rPr>
      </w:pPr>
      <w:r w:rsidRPr="003B475F">
        <w:rPr>
          <w:rFonts w:ascii="Verdana" w:hAnsi="Verdana"/>
          <w:sz w:val="18"/>
          <w:szCs w:val="18"/>
        </w:rPr>
        <w:t>-</w:t>
      </w:r>
      <w:r w:rsidRPr="003B475F">
        <w:rPr>
          <w:rFonts w:ascii="Verdana" w:hAnsi="Verdana"/>
          <w:sz w:val="18"/>
          <w:szCs w:val="18"/>
        </w:rPr>
        <w:tab/>
        <w:t>artikel 30, leden 8 tot en met 14, met wijziging van de geldende vergoedingen en de periode waarvoor dit van toepassing is</w:t>
      </w:r>
      <w:r w:rsidR="000A589D">
        <w:rPr>
          <w:rFonts w:ascii="Verdana" w:hAnsi="Verdana"/>
          <w:sz w:val="18"/>
          <w:szCs w:val="18"/>
        </w:rPr>
        <w:t>;</w:t>
      </w:r>
    </w:p>
    <w:p w:rsidRPr="003B475F" w:rsidR="003B475F" w:rsidP="003B475F" w:rsidRDefault="003B475F" w14:paraId="753EA2D6" w14:textId="2D4C41E3">
      <w:pPr>
        <w:widowControl/>
        <w:numPr>
          <w:ilvl w:val="12"/>
          <w:numId w:val="0"/>
        </w:numPr>
        <w:spacing w:line="280" w:lineRule="atLeast"/>
        <w:ind w:left="284" w:hanging="284"/>
        <w:rPr>
          <w:rFonts w:ascii="Verdana" w:hAnsi="Verdana"/>
          <w:sz w:val="18"/>
          <w:szCs w:val="18"/>
        </w:rPr>
      </w:pPr>
      <w:r w:rsidRPr="003B475F">
        <w:rPr>
          <w:rFonts w:ascii="Verdana" w:hAnsi="Verdana"/>
          <w:sz w:val="18"/>
          <w:szCs w:val="18"/>
        </w:rPr>
        <w:t>-</w:t>
      </w:r>
      <w:r w:rsidRPr="003B475F">
        <w:rPr>
          <w:rFonts w:ascii="Verdana" w:hAnsi="Verdana"/>
          <w:sz w:val="18"/>
          <w:szCs w:val="18"/>
        </w:rPr>
        <w:tab/>
        <w:t>artikel 31, leden 2 en 3, met gewijzigde bepalingen ten aanzien van de geldende vergoedingensystematiek</w:t>
      </w:r>
      <w:r w:rsidR="000A589D">
        <w:rPr>
          <w:rFonts w:ascii="Verdana" w:hAnsi="Verdana"/>
          <w:sz w:val="18"/>
          <w:szCs w:val="18"/>
        </w:rPr>
        <w:t>;</w:t>
      </w:r>
    </w:p>
    <w:p w:rsidRPr="003B475F" w:rsidR="003B475F" w:rsidP="003B475F" w:rsidRDefault="003B475F" w14:paraId="7EF9DD54" w14:textId="486B797D">
      <w:pPr>
        <w:widowControl/>
        <w:numPr>
          <w:ilvl w:val="12"/>
          <w:numId w:val="0"/>
        </w:numPr>
        <w:spacing w:line="280" w:lineRule="atLeast"/>
        <w:ind w:left="284" w:hanging="284"/>
        <w:rPr>
          <w:rFonts w:ascii="Verdana" w:hAnsi="Verdana"/>
          <w:sz w:val="18"/>
          <w:szCs w:val="18"/>
        </w:rPr>
      </w:pPr>
      <w:r w:rsidRPr="003B475F">
        <w:rPr>
          <w:rFonts w:ascii="Verdana" w:hAnsi="Verdana"/>
          <w:sz w:val="18"/>
          <w:szCs w:val="18"/>
        </w:rPr>
        <w:t>-</w:t>
      </w:r>
      <w:r w:rsidRPr="003B475F">
        <w:rPr>
          <w:rFonts w:ascii="Verdana" w:hAnsi="Verdana"/>
          <w:sz w:val="18"/>
          <w:szCs w:val="18"/>
        </w:rPr>
        <w:tab/>
        <w:t>artikel 31, leden 5 tot en met 11, met wijziging van de geldende vergoedingen en de periode waarvoor dit van toepassing is</w:t>
      </w:r>
      <w:r w:rsidR="000A589D">
        <w:rPr>
          <w:rFonts w:ascii="Verdana" w:hAnsi="Verdana"/>
          <w:sz w:val="18"/>
          <w:szCs w:val="18"/>
        </w:rPr>
        <w:t>;</w:t>
      </w:r>
    </w:p>
    <w:p w:rsidRPr="003B475F" w:rsidR="003B475F" w:rsidP="003B475F" w:rsidRDefault="003B475F" w14:paraId="52ACEDCE" w14:textId="1F2884A9">
      <w:pPr>
        <w:widowControl/>
        <w:numPr>
          <w:ilvl w:val="12"/>
          <w:numId w:val="0"/>
        </w:numPr>
        <w:spacing w:line="280" w:lineRule="atLeast"/>
        <w:ind w:left="284" w:hanging="284"/>
        <w:rPr>
          <w:rFonts w:ascii="Verdana" w:hAnsi="Verdana"/>
          <w:sz w:val="18"/>
          <w:szCs w:val="18"/>
        </w:rPr>
      </w:pPr>
      <w:r w:rsidRPr="003B475F">
        <w:rPr>
          <w:rFonts w:ascii="Verdana" w:hAnsi="Verdana"/>
          <w:sz w:val="18"/>
          <w:szCs w:val="18"/>
        </w:rPr>
        <w:t>-</w:t>
      </w:r>
      <w:r w:rsidRPr="003B475F">
        <w:rPr>
          <w:rFonts w:ascii="Verdana" w:hAnsi="Verdana"/>
          <w:sz w:val="18"/>
          <w:szCs w:val="18"/>
        </w:rPr>
        <w:tab/>
        <w:t>artikel 31, leden 12 en 16, met een instelling van een ondergrens waarbij de geldende vergoedingensystematiek van toepassing is</w:t>
      </w:r>
      <w:r w:rsidR="000A589D">
        <w:rPr>
          <w:rFonts w:ascii="Verdana" w:hAnsi="Verdana"/>
          <w:sz w:val="18"/>
          <w:szCs w:val="18"/>
        </w:rPr>
        <w:t>;</w:t>
      </w:r>
    </w:p>
    <w:p w:rsidRPr="003B475F" w:rsidR="003B475F" w:rsidP="003B475F" w:rsidRDefault="003B475F" w14:paraId="4F2BCF47" w14:textId="7B3F967F">
      <w:pPr>
        <w:widowControl/>
        <w:numPr>
          <w:ilvl w:val="12"/>
          <w:numId w:val="0"/>
        </w:numPr>
        <w:spacing w:line="280" w:lineRule="atLeast"/>
        <w:ind w:left="284" w:hanging="284"/>
        <w:rPr>
          <w:rFonts w:ascii="Verdana" w:hAnsi="Verdana"/>
          <w:sz w:val="18"/>
          <w:szCs w:val="18"/>
        </w:rPr>
      </w:pPr>
      <w:r w:rsidRPr="003B475F">
        <w:rPr>
          <w:rFonts w:ascii="Verdana" w:hAnsi="Verdana"/>
          <w:sz w:val="18"/>
          <w:szCs w:val="18"/>
        </w:rPr>
        <w:t>-</w:t>
      </w:r>
      <w:r w:rsidRPr="003B475F">
        <w:rPr>
          <w:rFonts w:ascii="Verdana" w:hAnsi="Verdana"/>
          <w:sz w:val="18"/>
          <w:szCs w:val="18"/>
        </w:rPr>
        <w:tab/>
        <w:t>artikel 32, zesde lid, met een gewijzigde budgetbestemming</w:t>
      </w:r>
      <w:r w:rsidR="000A589D">
        <w:rPr>
          <w:rFonts w:ascii="Verdana" w:hAnsi="Verdana"/>
          <w:sz w:val="18"/>
          <w:szCs w:val="18"/>
        </w:rPr>
        <w:t>;</w:t>
      </w:r>
    </w:p>
    <w:p w:rsidRPr="00734948" w:rsidR="00734948" w:rsidP="003B475F" w:rsidRDefault="003B475F" w14:paraId="463C4D62" w14:textId="5EBBAFA8">
      <w:pPr>
        <w:widowControl/>
        <w:numPr>
          <w:ilvl w:val="12"/>
          <w:numId w:val="0"/>
        </w:numPr>
        <w:spacing w:line="280" w:lineRule="atLeast"/>
        <w:ind w:left="284" w:hanging="284"/>
        <w:rPr>
          <w:rFonts w:ascii="Verdana" w:hAnsi="Verdana" w:cs="Calibri" w:eastAsiaTheme="minorHAnsi"/>
          <w:sz w:val="18"/>
          <w:szCs w:val="18"/>
          <w:lang w:val="nl-NL" w:eastAsia="en-US"/>
        </w:rPr>
      </w:pPr>
      <w:r w:rsidRPr="003B475F">
        <w:rPr>
          <w:rFonts w:ascii="Verdana" w:hAnsi="Verdana"/>
          <w:sz w:val="18"/>
          <w:szCs w:val="18"/>
        </w:rPr>
        <w:t>-</w:t>
      </w:r>
      <w:r w:rsidRPr="003B475F">
        <w:rPr>
          <w:rFonts w:ascii="Verdana" w:hAnsi="Verdana"/>
          <w:sz w:val="18"/>
          <w:szCs w:val="18"/>
        </w:rPr>
        <w:tab/>
        <w:t>artikel 35, tweede lid, met een algemene bepaling ten aanzien van betalingsverplichtingen en eindafrekening.</w:t>
      </w:r>
    </w:p>
    <w:p w:rsidRPr="009C4541" w:rsidR="00AE3806" w:rsidP="00EF3CC1" w:rsidRDefault="00AE3806" w14:paraId="1FD5962A" w14:textId="77777777">
      <w:pPr>
        <w:widowControl/>
        <w:numPr>
          <w:ilvl w:val="12"/>
          <w:numId w:val="0"/>
        </w:numPr>
        <w:tabs>
          <w:tab w:val="left" w:pos="0"/>
          <w:tab w:val="left" w:pos="567"/>
        </w:tabs>
        <w:spacing w:line="280" w:lineRule="atLeast"/>
        <w:rPr>
          <w:rFonts w:ascii="Verdana" w:hAnsi="Verdana"/>
          <w:sz w:val="18"/>
          <w:szCs w:val="18"/>
        </w:rPr>
      </w:pPr>
    </w:p>
    <w:p w:rsidR="00890753" w:rsidP="00880B15" w:rsidRDefault="00C53B5D" w14:paraId="664F84F7" w14:textId="4CAA295A">
      <w:pPr>
        <w:widowControl/>
        <w:numPr>
          <w:ilvl w:val="12"/>
          <w:numId w:val="0"/>
        </w:numPr>
        <w:tabs>
          <w:tab w:val="left" w:pos="0"/>
          <w:tab w:val="left" w:pos="244"/>
          <w:tab w:val="left" w:pos="567"/>
        </w:tabs>
        <w:spacing w:line="280" w:lineRule="atLeast"/>
        <w:rPr>
          <w:rFonts w:ascii="Verdana" w:hAnsi="Verdana"/>
          <w:sz w:val="18"/>
          <w:szCs w:val="18"/>
        </w:rPr>
      </w:pPr>
      <w:r w:rsidRPr="009C4541">
        <w:rPr>
          <w:rFonts w:ascii="Verdana" w:hAnsi="Verdana"/>
          <w:sz w:val="18"/>
          <w:szCs w:val="18"/>
        </w:rPr>
        <w:t xml:space="preserve">Tijdens het </w:t>
      </w:r>
      <w:r w:rsidRPr="009C4541" w:rsidR="009C4541">
        <w:rPr>
          <w:rFonts w:ascii="Verdana" w:hAnsi="Verdana"/>
          <w:sz w:val="18"/>
          <w:szCs w:val="18"/>
        </w:rPr>
        <w:t>27</w:t>
      </w:r>
      <w:r w:rsidRPr="009C4541" w:rsidR="009C4541">
        <w:rPr>
          <w:rFonts w:ascii="Verdana" w:hAnsi="Verdana"/>
          <w:sz w:val="18"/>
          <w:szCs w:val="18"/>
          <w:vertAlign w:val="superscript"/>
        </w:rPr>
        <w:t>e</w:t>
      </w:r>
      <w:r w:rsidRPr="009C4541" w:rsidR="009C4541">
        <w:rPr>
          <w:rFonts w:ascii="Verdana" w:hAnsi="Verdana"/>
          <w:sz w:val="18"/>
          <w:szCs w:val="18"/>
        </w:rPr>
        <w:t xml:space="preserve"> </w:t>
      </w:r>
      <w:r w:rsidRPr="009C4541">
        <w:rPr>
          <w:rFonts w:ascii="Verdana" w:hAnsi="Verdana"/>
          <w:sz w:val="18"/>
          <w:szCs w:val="18"/>
        </w:rPr>
        <w:t xml:space="preserve">congres </w:t>
      </w:r>
      <w:r w:rsidRPr="009C4541" w:rsidR="009C4541">
        <w:rPr>
          <w:rFonts w:ascii="Verdana" w:hAnsi="Verdana"/>
          <w:sz w:val="18"/>
          <w:szCs w:val="18"/>
        </w:rPr>
        <w:t xml:space="preserve">in Abidjan </w:t>
      </w:r>
      <w:r w:rsidRPr="009C4541">
        <w:rPr>
          <w:rFonts w:ascii="Verdana" w:hAnsi="Verdana"/>
          <w:sz w:val="18"/>
          <w:szCs w:val="18"/>
        </w:rPr>
        <w:t>is besloten om 10% van de jaarlijkse begroting</w:t>
      </w:r>
      <w:r w:rsidR="0091600A">
        <w:rPr>
          <w:rFonts w:ascii="Verdana" w:hAnsi="Verdana"/>
          <w:sz w:val="18"/>
          <w:szCs w:val="18"/>
        </w:rPr>
        <w:t xml:space="preserve"> van de Unie</w:t>
      </w:r>
      <w:r w:rsidRPr="009C4541">
        <w:rPr>
          <w:rFonts w:ascii="Verdana" w:hAnsi="Verdana"/>
          <w:sz w:val="18"/>
          <w:szCs w:val="18"/>
        </w:rPr>
        <w:t xml:space="preserve"> te benutten om</w:t>
      </w:r>
      <w:r w:rsidRPr="009C4541" w:rsidR="009C4541">
        <w:rPr>
          <w:rFonts w:ascii="Verdana" w:hAnsi="Verdana"/>
          <w:sz w:val="18"/>
          <w:szCs w:val="18"/>
        </w:rPr>
        <w:t xml:space="preserve"> een tekort in het pensioenfonds van de medewerkers van het Internationaal Bureau van de Unie </w:t>
      </w:r>
      <w:r w:rsidRPr="009C4541">
        <w:rPr>
          <w:rFonts w:ascii="Verdana" w:hAnsi="Verdana"/>
          <w:sz w:val="18"/>
          <w:szCs w:val="18"/>
        </w:rPr>
        <w:t xml:space="preserve">te dichten. Dit wordt </w:t>
      </w:r>
      <w:r w:rsidRPr="009C4541" w:rsidR="009C4541">
        <w:rPr>
          <w:rFonts w:ascii="Verdana" w:hAnsi="Verdana"/>
          <w:sz w:val="18"/>
          <w:szCs w:val="18"/>
        </w:rPr>
        <w:t>enerzijds</w:t>
      </w:r>
      <w:r w:rsidRPr="009C4541">
        <w:rPr>
          <w:rFonts w:ascii="Verdana" w:hAnsi="Verdana"/>
          <w:sz w:val="18"/>
          <w:szCs w:val="18"/>
        </w:rPr>
        <w:t xml:space="preserve"> bekostigd </w:t>
      </w:r>
      <w:r w:rsidRPr="009C4541" w:rsidR="009C4541">
        <w:rPr>
          <w:rFonts w:ascii="Verdana" w:hAnsi="Verdana"/>
          <w:sz w:val="18"/>
          <w:szCs w:val="18"/>
        </w:rPr>
        <w:t>door organisationele kostenbesparingen</w:t>
      </w:r>
      <w:r w:rsidR="0091600A">
        <w:rPr>
          <w:rFonts w:ascii="Verdana" w:hAnsi="Verdana"/>
          <w:sz w:val="18"/>
          <w:szCs w:val="18"/>
        </w:rPr>
        <w:t xml:space="preserve"> bij </w:t>
      </w:r>
      <w:r w:rsidRPr="009C4541" w:rsidR="0091600A">
        <w:rPr>
          <w:rFonts w:ascii="Verdana" w:hAnsi="Verdana"/>
          <w:sz w:val="18"/>
          <w:szCs w:val="18"/>
        </w:rPr>
        <w:t>het Internationaal Bureau van de Unie</w:t>
      </w:r>
      <w:r w:rsidRPr="009C4541" w:rsidR="009C4541">
        <w:rPr>
          <w:rFonts w:ascii="Verdana" w:hAnsi="Verdana"/>
          <w:sz w:val="18"/>
          <w:szCs w:val="18"/>
        </w:rPr>
        <w:t xml:space="preserve"> door te voeren en daarmee ongeveer 2 mln CHF te bezuinigen. Anderzijds is </w:t>
      </w:r>
      <w:r w:rsidRPr="009C4541">
        <w:rPr>
          <w:rFonts w:ascii="Verdana" w:hAnsi="Verdana"/>
          <w:sz w:val="18"/>
          <w:szCs w:val="18"/>
        </w:rPr>
        <w:t>de begroting van de Unie met</w:t>
      </w:r>
      <w:r w:rsidR="0091600A">
        <w:rPr>
          <w:rFonts w:ascii="Verdana" w:hAnsi="Verdana"/>
          <w:sz w:val="18"/>
          <w:szCs w:val="18"/>
        </w:rPr>
        <w:t xml:space="preserve"> ongeveer</w:t>
      </w:r>
      <w:r w:rsidRPr="009C4541">
        <w:rPr>
          <w:rFonts w:ascii="Verdana" w:hAnsi="Verdana"/>
          <w:sz w:val="18"/>
          <w:szCs w:val="18"/>
        </w:rPr>
        <w:t xml:space="preserve"> 1,6 miljoen CHF </w:t>
      </w:r>
      <w:r w:rsidRPr="009C4541" w:rsidR="009C4541">
        <w:rPr>
          <w:rFonts w:ascii="Verdana" w:hAnsi="Verdana"/>
          <w:sz w:val="18"/>
          <w:szCs w:val="18"/>
        </w:rPr>
        <w:t>opgehoogd.</w:t>
      </w:r>
      <w:r w:rsidR="00A37D2D">
        <w:rPr>
          <w:rFonts w:ascii="Verdana" w:hAnsi="Verdana"/>
          <w:sz w:val="18"/>
          <w:szCs w:val="18"/>
        </w:rPr>
        <w:t xml:space="preserve"> </w:t>
      </w:r>
    </w:p>
    <w:p w:rsidR="004E2C6B" w:rsidP="00880B15" w:rsidRDefault="00A37D2D" w14:paraId="4003E090" w14:textId="2E2F43F9">
      <w:pPr>
        <w:widowControl/>
        <w:numPr>
          <w:ilvl w:val="12"/>
          <w:numId w:val="0"/>
        </w:numPr>
        <w:tabs>
          <w:tab w:val="left" w:pos="0"/>
          <w:tab w:val="left" w:pos="244"/>
          <w:tab w:val="left" w:pos="567"/>
        </w:tabs>
        <w:spacing w:line="280" w:lineRule="atLeast"/>
        <w:rPr>
          <w:rFonts w:ascii="Verdana" w:hAnsi="Verdana"/>
          <w:sz w:val="18"/>
          <w:szCs w:val="18"/>
        </w:rPr>
      </w:pPr>
      <w:r>
        <w:rPr>
          <w:rFonts w:ascii="Verdana" w:hAnsi="Verdana"/>
          <w:sz w:val="18"/>
          <w:szCs w:val="18"/>
        </w:rPr>
        <w:t xml:space="preserve">Het aantal contributie eenheden dat Nederland dient te betalen blijft gelijk. Het bedrag dat per eenheid dient te worden betaald gaat iets omlaag, als gevolg van de wijziging in de contributie systematiek (zie toelichting bij het </w:t>
      </w:r>
      <w:r w:rsidRPr="00A37D2D">
        <w:rPr>
          <w:rFonts w:ascii="Verdana" w:hAnsi="Verdana"/>
          <w:sz w:val="18"/>
          <w:szCs w:val="18"/>
        </w:rPr>
        <w:t>Derde Aanvullend Protocol bij het Algemeen Reglement van de Unie</w:t>
      </w:r>
      <w:r>
        <w:rPr>
          <w:rFonts w:ascii="Verdana" w:hAnsi="Verdana"/>
          <w:sz w:val="18"/>
          <w:szCs w:val="18"/>
        </w:rPr>
        <w:t>).</w:t>
      </w:r>
      <w:r w:rsidR="005D31DC">
        <w:rPr>
          <w:rFonts w:ascii="Verdana" w:hAnsi="Verdana"/>
          <w:sz w:val="18"/>
          <w:szCs w:val="18"/>
        </w:rPr>
        <w:t xml:space="preserve"> De door Nederland verschuldigde contributie zal naar verwachting net lager liggen dan tijdens de Istanbul-cyclus. </w:t>
      </w:r>
    </w:p>
    <w:p w:rsidRPr="009C4541" w:rsidR="00356A4D" w:rsidP="00880B15" w:rsidRDefault="004E2C6B" w14:paraId="4C7965B9" w14:textId="4586BA9F">
      <w:pPr>
        <w:widowControl/>
        <w:numPr>
          <w:ilvl w:val="12"/>
          <w:numId w:val="0"/>
        </w:numPr>
        <w:tabs>
          <w:tab w:val="left" w:pos="0"/>
          <w:tab w:val="left" w:pos="244"/>
          <w:tab w:val="left" w:pos="567"/>
        </w:tabs>
        <w:spacing w:line="280" w:lineRule="atLeast"/>
        <w:rPr>
          <w:rFonts w:ascii="Verdana" w:hAnsi="Verdana"/>
          <w:sz w:val="18"/>
          <w:szCs w:val="18"/>
        </w:rPr>
      </w:pPr>
      <w:r w:rsidRPr="004E2C6B">
        <w:rPr>
          <w:rFonts w:ascii="Verdana" w:hAnsi="Verdana"/>
          <w:sz w:val="18"/>
          <w:szCs w:val="18"/>
        </w:rPr>
        <w:t>Ondanks de aanpassingen die er zijn doorgevoerd ten aanzien van de jaarlijkse begroting van UPU, zijn er geen financiele effecten voor wat betreft de contributie van Aruba, Curaçao en Sint Maarten</w:t>
      </w:r>
      <w:r>
        <w:rPr>
          <w:rFonts w:ascii="Verdana" w:hAnsi="Verdana"/>
          <w:sz w:val="18"/>
          <w:szCs w:val="18"/>
        </w:rPr>
        <w:t>.</w:t>
      </w:r>
    </w:p>
    <w:p w:rsidRPr="009C4541" w:rsidR="00356A4D" w:rsidP="00356A4D" w:rsidRDefault="00356A4D" w14:paraId="68403582" w14:textId="77777777">
      <w:pPr>
        <w:rPr>
          <w:rFonts w:ascii="Verdana" w:hAnsi="Verdana"/>
          <w:bCs/>
          <w:sz w:val="18"/>
          <w:szCs w:val="18"/>
          <w:lang w:val="nl-NL"/>
        </w:rPr>
      </w:pPr>
    </w:p>
    <w:p w:rsidRPr="00C1509C" w:rsidR="00880B15" w:rsidP="00880B15" w:rsidRDefault="00880B15" w14:paraId="19DF063F" w14:textId="77777777">
      <w:pPr>
        <w:widowControl/>
        <w:tabs>
          <w:tab w:val="left" w:pos="0"/>
          <w:tab w:val="left" w:pos="244"/>
        </w:tabs>
        <w:spacing w:line="280" w:lineRule="atLeast"/>
        <w:rPr>
          <w:rFonts w:ascii="Verdana" w:hAnsi="Verdana"/>
          <w:sz w:val="18"/>
          <w:szCs w:val="18"/>
        </w:rPr>
      </w:pPr>
    </w:p>
    <w:p w:rsidR="00880B15" w:rsidP="00880B15" w:rsidRDefault="00880B15" w14:paraId="1BFF5164" w14:textId="77777777">
      <w:pPr>
        <w:widowControl/>
        <w:tabs>
          <w:tab w:val="left" w:pos="0"/>
          <w:tab w:val="left" w:pos="244"/>
        </w:tabs>
        <w:spacing w:line="280" w:lineRule="atLeast"/>
        <w:rPr>
          <w:rFonts w:ascii="Verdana" w:hAnsi="Verdana"/>
          <w:sz w:val="18"/>
          <w:szCs w:val="18"/>
        </w:rPr>
      </w:pPr>
    </w:p>
    <w:p w:rsidR="00880B15" w:rsidP="00880B15" w:rsidRDefault="00880B15" w14:paraId="2CE22D24" w14:textId="2E7A00E7">
      <w:pPr>
        <w:widowControl/>
        <w:tabs>
          <w:tab w:val="left" w:pos="0"/>
          <w:tab w:val="left" w:pos="244"/>
        </w:tabs>
        <w:spacing w:line="280" w:lineRule="atLeast"/>
        <w:rPr>
          <w:rFonts w:ascii="Verdana" w:hAnsi="Verdana"/>
          <w:sz w:val="18"/>
          <w:szCs w:val="18"/>
        </w:rPr>
      </w:pPr>
      <w:r>
        <w:rPr>
          <w:rFonts w:ascii="Verdana" w:hAnsi="Verdana"/>
          <w:sz w:val="18"/>
          <w:szCs w:val="18"/>
        </w:rPr>
        <w:t>De Minister</w:t>
      </w:r>
      <w:r w:rsidR="006F20B5">
        <w:rPr>
          <w:rFonts w:ascii="Verdana" w:hAnsi="Verdana"/>
          <w:sz w:val="18"/>
          <w:szCs w:val="18"/>
        </w:rPr>
        <w:t xml:space="preserve"> </w:t>
      </w:r>
      <w:r w:rsidRPr="00C1509C">
        <w:rPr>
          <w:rFonts w:ascii="Verdana" w:hAnsi="Verdana"/>
          <w:sz w:val="18"/>
          <w:szCs w:val="18"/>
        </w:rPr>
        <w:t>van Economische Zaken</w:t>
      </w:r>
      <w:bookmarkEnd w:id="0"/>
      <w:r>
        <w:rPr>
          <w:rFonts w:ascii="Verdana" w:hAnsi="Verdana"/>
          <w:sz w:val="18"/>
          <w:szCs w:val="18"/>
        </w:rPr>
        <w:t xml:space="preserve"> en Klimaat,</w:t>
      </w:r>
    </w:p>
    <w:p w:rsidR="00E83265" w:rsidP="00880B15" w:rsidRDefault="00E83265" w14:paraId="0862C09F" w14:textId="054DDFE3">
      <w:pPr>
        <w:widowControl/>
        <w:tabs>
          <w:tab w:val="left" w:pos="0"/>
          <w:tab w:val="left" w:pos="244"/>
        </w:tabs>
        <w:spacing w:line="280" w:lineRule="atLeast"/>
        <w:rPr>
          <w:rFonts w:ascii="Verdana" w:hAnsi="Verdana"/>
          <w:sz w:val="18"/>
          <w:szCs w:val="18"/>
        </w:rPr>
      </w:pPr>
    </w:p>
    <w:p w:rsidR="005420E6" w:rsidP="00880B15" w:rsidRDefault="005420E6" w14:paraId="1792B579" w14:textId="57F85D91">
      <w:pPr>
        <w:widowControl/>
        <w:tabs>
          <w:tab w:val="left" w:pos="0"/>
          <w:tab w:val="left" w:pos="244"/>
        </w:tabs>
        <w:spacing w:line="280" w:lineRule="atLeast"/>
        <w:rPr>
          <w:rFonts w:ascii="Verdana" w:hAnsi="Verdana"/>
          <w:sz w:val="18"/>
          <w:szCs w:val="18"/>
        </w:rPr>
      </w:pPr>
    </w:p>
    <w:p w:rsidR="005420E6" w:rsidP="00880B15" w:rsidRDefault="005420E6" w14:paraId="6E2A5DE3" w14:textId="23EB465F">
      <w:pPr>
        <w:widowControl/>
        <w:tabs>
          <w:tab w:val="left" w:pos="0"/>
          <w:tab w:val="left" w:pos="244"/>
        </w:tabs>
        <w:spacing w:line="280" w:lineRule="atLeast"/>
        <w:rPr>
          <w:rFonts w:ascii="Verdana" w:hAnsi="Verdana"/>
          <w:sz w:val="18"/>
          <w:szCs w:val="18"/>
        </w:rPr>
      </w:pPr>
    </w:p>
    <w:p w:rsidR="005420E6" w:rsidP="00880B15" w:rsidRDefault="005420E6" w14:paraId="13F772D2" w14:textId="09CEAF53">
      <w:pPr>
        <w:widowControl/>
        <w:tabs>
          <w:tab w:val="left" w:pos="0"/>
          <w:tab w:val="left" w:pos="244"/>
        </w:tabs>
        <w:spacing w:line="280" w:lineRule="atLeast"/>
        <w:rPr>
          <w:rFonts w:ascii="Verdana" w:hAnsi="Verdana"/>
          <w:sz w:val="18"/>
          <w:szCs w:val="18"/>
        </w:rPr>
      </w:pPr>
    </w:p>
    <w:p w:rsidR="005420E6" w:rsidP="00880B15" w:rsidRDefault="005420E6" w14:paraId="5928C3AA" w14:textId="77777777">
      <w:pPr>
        <w:widowControl/>
        <w:tabs>
          <w:tab w:val="left" w:pos="0"/>
          <w:tab w:val="left" w:pos="244"/>
        </w:tabs>
        <w:spacing w:line="280" w:lineRule="atLeast"/>
        <w:rPr>
          <w:rFonts w:ascii="Verdana" w:hAnsi="Verdana"/>
          <w:sz w:val="18"/>
          <w:szCs w:val="18"/>
        </w:rPr>
      </w:pPr>
    </w:p>
    <w:p w:rsidR="00AE3806" w:rsidP="005259DE" w:rsidRDefault="00EE5F15" w14:paraId="254BCD16" w14:textId="6D2BD492">
      <w:pPr>
        <w:widowControl/>
        <w:tabs>
          <w:tab w:val="left" w:pos="0"/>
          <w:tab w:val="left" w:pos="244"/>
        </w:tabs>
        <w:spacing w:line="280" w:lineRule="atLeast"/>
      </w:pPr>
      <w:r>
        <w:rPr>
          <w:rFonts w:ascii="Verdana" w:hAnsi="Verdana"/>
          <w:sz w:val="18"/>
          <w:szCs w:val="18"/>
        </w:rPr>
        <w:t>De Minister van Buitenlandse Zaken,</w:t>
      </w:r>
    </w:p>
    <w:sectPr w:rsidR="00AE3806" w:rsidSect="00510A16">
      <w:footerReference w:type="default" r:id="rId8"/>
      <w:footerReference w:type="first" r:id="rId9"/>
      <w:pgSz w:w="11906" w:h="16838" w:code="9"/>
      <w:pgMar w:top="1418" w:right="1418" w:bottom="1418" w:left="1418" w:header="709" w:footer="709" w:gutter="0"/>
      <w:pgNumType w:start="1"/>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3283A" w14:textId="77777777" w:rsidR="006272D5" w:rsidRDefault="006272D5">
      <w:r>
        <w:separator/>
      </w:r>
    </w:p>
  </w:endnote>
  <w:endnote w:type="continuationSeparator" w:id="0">
    <w:p w14:paraId="7A8B401B" w14:textId="77777777" w:rsidR="006272D5" w:rsidRDefault="00627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898431250"/>
      <w:docPartObj>
        <w:docPartGallery w:val="Page Numbers (Bottom of Page)"/>
        <w:docPartUnique/>
      </w:docPartObj>
    </w:sdtPr>
    <w:sdtEndPr/>
    <w:sdtContent>
      <w:p w14:paraId="7BEA8050" w14:textId="2615938E" w:rsidR="00BF58ED" w:rsidRPr="009A5E08" w:rsidRDefault="00BF58ED">
        <w:pPr>
          <w:pStyle w:val="Voettekst"/>
          <w:jc w:val="right"/>
          <w:rPr>
            <w:sz w:val="18"/>
            <w:szCs w:val="18"/>
          </w:rPr>
        </w:pPr>
        <w:r w:rsidRPr="009A5E08">
          <w:rPr>
            <w:sz w:val="18"/>
            <w:szCs w:val="18"/>
          </w:rPr>
          <w:fldChar w:fldCharType="begin"/>
        </w:r>
        <w:r w:rsidRPr="009A5E08">
          <w:rPr>
            <w:sz w:val="18"/>
            <w:szCs w:val="18"/>
          </w:rPr>
          <w:instrText>PAGE   \* MERGEFORMAT</w:instrText>
        </w:r>
        <w:r w:rsidRPr="009A5E08">
          <w:rPr>
            <w:sz w:val="18"/>
            <w:szCs w:val="18"/>
          </w:rPr>
          <w:fldChar w:fldCharType="separate"/>
        </w:r>
        <w:r w:rsidR="005420E6" w:rsidRPr="005420E6">
          <w:rPr>
            <w:noProof/>
            <w:sz w:val="18"/>
            <w:szCs w:val="18"/>
            <w:lang w:val="nl-NL"/>
          </w:rPr>
          <w:t>6</w:t>
        </w:r>
        <w:r w:rsidRPr="009A5E08">
          <w:rPr>
            <w:sz w:val="18"/>
            <w:szCs w:val="18"/>
          </w:rPr>
          <w:fldChar w:fldCharType="end"/>
        </w:r>
      </w:p>
    </w:sdtContent>
  </w:sdt>
  <w:p w14:paraId="6E496CC7" w14:textId="77777777" w:rsidR="00BF58ED" w:rsidRPr="009A5E08" w:rsidRDefault="00BF58ED">
    <w:pPr>
      <w:pStyle w:val="Voetteks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EFB44" w14:textId="77777777" w:rsidR="00BF58ED" w:rsidRPr="00BC3B53" w:rsidRDefault="00BF58ED" w:rsidP="00510A16">
    <w:pPr>
      <w:pStyle w:val="Voettekst"/>
      <w:rPr>
        <w:sz w:val="2"/>
        <w:szCs w:val="2"/>
      </w:rPr>
    </w:pPr>
  </w:p>
  <w:p w14:paraId="6F3A2B14" w14:textId="77777777" w:rsidR="00BF58ED" w:rsidRPr="00BC3B53" w:rsidRDefault="00BF58ED" w:rsidP="00510A16">
    <w:pPr>
      <w:pStyle w:val="Voetteks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65C4A" w14:textId="77777777" w:rsidR="006272D5" w:rsidRDefault="006272D5">
      <w:r>
        <w:separator/>
      </w:r>
    </w:p>
  </w:footnote>
  <w:footnote w:type="continuationSeparator" w:id="0">
    <w:p w14:paraId="59D3924B" w14:textId="77777777" w:rsidR="006272D5" w:rsidRDefault="006272D5">
      <w:r>
        <w:continuationSeparator/>
      </w:r>
    </w:p>
  </w:footnote>
  <w:footnote w:id="1">
    <w:p w14:paraId="588251DE" w14:textId="77777777" w:rsidR="00BF58ED" w:rsidRPr="004C7B56" w:rsidRDefault="00BF58ED" w:rsidP="008F65A9">
      <w:pPr>
        <w:pStyle w:val="Voetnoottekst"/>
        <w:rPr>
          <w:rFonts w:ascii="Verdana" w:hAnsi="Verdana"/>
          <w:sz w:val="16"/>
          <w:szCs w:val="16"/>
          <w:lang w:val="nl-NL"/>
        </w:rPr>
      </w:pPr>
      <w:r w:rsidRPr="004C7B56">
        <w:rPr>
          <w:rStyle w:val="Voetnootmarkering"/>
          <w:rFonts w:ascii="Verdana" w:hAnsi="Verdana"/>
          <w:sz w:val="16"/>
          <w:szCs w:val="16"/>
        </w:rPr>
        <w:footnoteRef/>
      </w:r>
      <w:r w:rsidRPr="004C7B56">
        <w:rPr>
          <w:rFonts w:ascii="Verdana" w:hAnsi="Verdana"/>
          <w:sz w:val="16"/>
          <w:szCs w:val="16"/>
        </w:rPr>
        <w:t xml:space="preserve"> Het 26ste Congres was in 2016. Twee Buitengewone Congressen vonden plaats in 2018 respectievelijk 2019.</w:t>
      </w:r>
    </w:p>
  </w:footnote>
  <w:footnote w:id="2">
    <w:p w14:paraId="286130AC" w14:textId="37986B42" w:rsidR="00BF58ED" w:rsidRPr="007B01F6" w:rsidRDefault="00BF58ED">
      <w:pPr>
        <w:pStyle w:val="Voetnoottekst"/>
        <w:rPr>
          <w:rFonts w:ascii="Verdana" w:hAnsi="Verdana"/>
          <w:lang w:val="nl-NL"/>
        </w:rPr>
      </w:pPr>
      <w:r w:rsidRPr="007B01F6">
        <w:rPr>
          <w:rStyle w:val="Voetnootmarkering"/>
          <w:rFonts w:ascii="Verdana" w:hAnsi="Verdana"/>
          <w:sz w:val="16"/>
          <w:szCs w:val="16"/>
        </w:rPr>
        <w:footnoteRef/>
      </w:r>
      <w:r w:rsidRPr="007B01F6">
        <w:rPr>
          <w:rFonts w:ascii="Verdana" w:hAnsi="Verdana"/>
          <w:sz w:val="16"/>
          <w:szCs w:val="16"/>
        </w:rPr>
        <w:t xml:space="preserve"> Hoewel het non-discriminatiebeginsel in het LGO-besluit niet in exact dezelfde bewoordingen is opgesteld, ligt het wel voor de hand dat het EU-Hof deze bepaling zoveel mogelijk in lijn met het non-discriminatiebeginsel zoals dat geldt in WTO/GATS-kader</w:t>
      </w:r>
      <w:r w:rsidR="00E12BAE">
        <w:rPr>
          <w:rFonts w:ascii="Verdana" w:hAnsi="Verdana"/>
          <w:sz w:val="16"/>
          <w:szCs w:val="16"/>
        </w:rPr>
        <w:t>,</w:t>
      </w:r>
      <w:r w:rsidRPr="007B01F6">
        <w:rPr>
          <w:rFonts w:ascii="Verdana" w:hAnsi="Verdana"/>
          <w:sz w:val="16"/>
          <w:szCs w:val="16"/>
        </w:rPr>
        <w:t xml:space="preserve"> zal uitleggen.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4F1B"/>
    <w:multiLevelType w:val="hybridMultilevel"/>
    <w:tmpl w:val="F408893A"/>
    <w:lvl w:ilvl="0" w:tplc="15780A0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C72C8F"/>
    <w:multiLevelType w:val="hybridMultilevel"/>
    <w:tmpl w:val="BF0486B6"/>
    <w:lvl w:ilvl="0" w:tplc="2952A4E0">
      <w:numFmt w:val="bullet"/>
      <w:lvlText w:val="-"/>
      <w:lvlJc w:val="left"/>
      <w:pPr>
        <w:ind w:left="360" w:hanging="360"/>
      </w:pPr>
      <w:rPr>
        <w:rFonts w:ascii="Verdana" w:eastAsiaTheme="minorHAnsi" w:hAnsi="Verdana" w:cs="Calibri" w:hint="default"/>
        <w:i w:val="0"/>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1D2504E"/>
    <w:multiLevelType w:val="hybridMultilevel"/>
    <w:tmpl w:val="E95C0AB6"/>
    <w:lvl w:ilvl="0" w:tplc="2BC45364">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9AC1461"/>
    <w:multiLevelType w:val="hybridMultilevel"/>
    <w:tmpl w:val="BC327648"/>
    <w:lvl w:ilvl="0" w:tplc="E45A08D2">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EE435D8"/>
    <w:multiLevelType w:val="hybridMultilevel"/>
    <w:tmpl w:val="BEE4E466"/>
    <w:lvl w:ilvl="0" w:tplc="04130001">
      <w:start w:val="1"/>
      <w:numFmt w:val="bullet"/>
      <w:lvlText w:val=""/>
      <w:lvlJc w:val="left"/>
      <w:pPr>
        <w:ind w:left="2220" w:hanging="360"/>
      </w:pPr>
      <w:rPr>
        <w:rFonts w:ascii="Symbol" w:hAnsi="Symbol" w:hint="default"/>
      </w:rPr>
    </w:lvl>
    <w:lvl w:ilvl="1" w:tplc="04130003" w:tentative="1">
      <w:start w:val="1"/>
      <w:numFmt w:val="bullet"/>
      <w:lvlText w:val="o"/>
      <w:lvlJc w:val="left"/>
      <w:pPr>
        <w:ind w:left="2940" w:hanging="360"/>
      </w:pPr>
      <w:rPr>
        <w:rFonts w:ascii="Courier New" w:hAnsi="Courier New" w:cs="Courier New" w:hint="default"/>
      </w:rPr>
    </w:lvl>
    <w:lvl w:ilvl="2" w:tplc="04130005" w:tentative="1">
      <w:start w:val="1"/>
      <w:numFmt w:val="bullet"/>
      <w:lvlText w:val=""/>
      <w:lvlJc w:val="left"/>
      <w:pPr>
        <w:ind w:left="3660" w:hanging="360"/>
      </w:pPr>
      <w:rPr>
        <w:rFonts w:ascii="Wingdings" w:hAnsi="Wingdings" w:hint="default"/>
      </w:rPr>
    </w:lvl>
    <w:lvl w:ilvl="3" w:tplc="04130001" w:tentative="1">
      <w:start w:val="1"/>
      <w:numFmt w:val="bullet"/>
      <w:lvlText w:val=""/>
      <w:lvlJc w:val="left"/>
      <w:pPr>
        <w:ind w:left="4380" w:hanging="360"/>
      </w:pPr>
      <w:rPr>
        <w:rFonts w:ascii="Symbol" w:hAnsi="Symbol" w:hint="default"/>
      </w:rPr>
    </w:lvl>
    <w:lvl w:ilvl="4" w:tplc="04130003" w:tentative="1">
      <w:start w:val="1"/>
      <w:numFmt w:val="bullet"/>
      <w:lvlText w:val="o"/>
      <w:lvlJc w:val="left"/>
      <w:pPr>
        <w:ind w:left="5100" w:hanging="360"/>
      </w:pPr>
      <w:rPr>
        <w:rFonts w:ascii="Courier New" w:hAnsi="Courier New" w:cs="Courier New" w:hint="default"/>
      </w:rPr>
    </w:lvl>
    <w:lvl w:ilvl="5" w:tplc="04130005" w:tentative="1">
      <w:start w:val="1"/>
      <w:numFmt w:val="bullet"/>
      <w:lvlText w:val=""/>
      <w:lvlJc w:val="left"/>
      <w:pPr>
        <w:ind w:left="5820" w:hanging="360"/>
      </w:pPr>
      <w:rPr>
        <w:rFonts w:ascii="Wingdings" w:hAnsi="Wingdings" w:hint="default"/>
      </w:rPr>
    </w:lvl>
    <w:lvl w:ilvl="6" w:tplc="04130001" w:tentative="1">
      <w:start w:val="1"/>
      <w:numFmt w:val="bullet"/>
      <w:lvlText w:val=""/>
      <w:lvlJc w:val="left"/>
      <w:pPr>
        <w:ind w:left="6540" w:hanging="360"/>
      </w:pPr>
      <w:rPr>
        <w:rFonts w:ascii="Symbol" w:hAnsi="Symbol" w:hint="default"/>
      </w:rPr>
    </w:lvl>
    <w:lvl w:ilvl="7" w:tplc="04130003" w:tentative="1">
      <w:start w:val="1"/>
      <w:numFmt w:val="bullet"/>
      <w:lvlText w:val="o"/>
      <w:lvlJc w:val="left"/>
      <w:pPr>
        <w:ind w:left="7260" w:hanging="360"/>
      </w:pPr>
      <w:rPr>
        <w:rFonts w:ascii="Courier New" w:hAnsi="Courier New" w:cs="Courier New" w:hint="default"/>
      </w:rPr>
    </w:lvl>
    <w:lvl w:ilvl="8" w:tplc="04130005" w:tentative="1">
      <w:start w:val="1"/>
      <w:numFmt w:val="bullet"/>
      <w:lvlText w:val=""/>
      <w:lvlJc w:val="left"/>
      <w:pPr>
        <w:ind w:left="7980" w:hanging="360"/>
      </w:pPr>
      <w:rPr>
        <w:rFonts w:ascii="Wingdings" w:hAnsi="Wingdings" w:hint="default"/>
      </w:rPr>
    </w:lvl>
  </w:abstractNum>
  <w:abstractNum w:abstractNumId="5" w15:restartNumberingAfterBreak="0">
    <w:nsid w:val="5E4A1359"/>
    <w:multiLevelType w:val="hybridMultilevel"/>
    <w:tmpl w:val="B89A6D72"/>
    <w:lvl w:ilvl="0" w:tplc="15780A0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2117E48"/>
    <w:multiLevelType w:val="hybridMultilevel"/>
    <w:tmpl w:val="E02EFDC0"/>
    <w:lvl w:ilvl="0" w:tplc="15780A0C">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68875358"/>
    <w:multiLevelType w:val="hybridMultilevel"/>
    <w:tmpl w:val="2C5C45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AE82663"/>
    <w:multiLevelType w:val="hybridMultilevel"/>
    <w:tmpl w:val="212C037A"/>
    <w:lvl w:ilvl="0" w:tplc="65C4A0D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2"/>
  </w:num>
  <w:num w:numId="5">
    <w:abstractNumId w:val="5"/>
  </w:num>
  <w:num w:numId="6">
    <w:abstractNumId w:val="0"/>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B15"/>
    <w:rsid w:val="000035B1"/>
    <w:rsid w:val="00004AC6"/>
    <w:rsid w:val="00007167"/>
    <w:rsid w:val="00031B46"/>
    <w:rsid w:val="00034EC5"/>
    <w:rsid w:val="00035C58"/>
    <w:rsid w:val="00036FCD"/>
    <w:rsid w:val="000451A2"/>
    <w:rsid w:val="0006459F"/>
    <w:rsid w:val="00072786"/>
    <w:rsid w:val="00076B52"/>
    <w:rsid w:val="00083CFE"/>
    <w:rsid w:val="0008798D"/>
    <w:rsid w:val="000A589D"/>
    <w:rsid w:val="000C638C"/>
    <w:rsid w:val="000D20DD"/>
    <w:rsid w:val="000F68A3"/>
    <w:rsid w:val="001026EC"/>
    <w:rsid w:val="0010545D"/>
    <w:rsid w:val="001554AF"/>
    <w:rsid w:val="00166257"/>
    <w:rsid w:val="001C6C00"/>
    <w:rsid w:val="001D0C9F"/>
    <w:rsid w:val="0021553F"/>
    <w:rsid w:val="002165EB"/>
    <w:rsid w:val="0023678F"/>
    <w:rsid w:val="00251692"/>
    <w:rsid w:val="00254829"/>
    <w:rsid w:val="002A28C1"/>
    <w:rsid w:val="002A7FB9"/>
    <w:rsid w:val="002C656D"/>
    <w:rsid w:val="002E516B"/>
    <w:rsid w:val="002F6C66"/>
    <w:rsid w:val="00304668"/>
    <w:rsid w:val="00321C85"/>
    <w:rsid w:val="0033208C"/>
    <w:rsid w:val="003449FC"/>
    <w:rsid w:val="003454DA"/>
    <w:rsid w:val="00350423"/>
    <w:rsid w:val="0035305D"/>
    <w:rsid w:val="00356A4D"/>
    <w:rsid w:val="00364C7D"/>
    <w:rsid w:val="00371BD8"/>
    <w:rsid w:val="003941C3"/>
    <w:rsid w:val="003A05D8"/>
    <w:rsid w:val="003B0F98"/>
    <w:rsid w:val="003B475F"/>
    <w:rsid w:val="003C55E6"/>
    <w:rsid w:val="003F09AF"/>
    <w:rsid w:val="00402363"/>
    <w:rsid w:val="00424956"/>
    <w:rsid w:val="00426664"/>
    <w:rsid w:val="00442122"/>
    <w:rsid w:val="00443656"/>
    <w:rsid w:val="00443BD5"/>
    <w:rsid w:val="0045093D"/>
    <w:rsid w:val="00470F17"/>
    <w:rsid w:val="004741C2"/>
    <w:rsid w:val="00480F9D"/>
    <w:rsid w:val="0049632A"/>
    <w:rsid w:val="004977C1"/>
    <w:rsid w:val="004A7A9A"/>
    <w:rsid w:val="004C7B56"/>
    <w:rsid w:val="004E05FE"/>
    <w:rsid w:val="004E10CE"/>
    <w:rsid w:val="004E18E3"/>
    <w:rsid w:val="004E2C6B"/>
    <w:rsid w:val="004F6F2A"/>
    <w:rsid w:val="00510A16"/>
    <w:rsid w:val="00523BD2"/>
    <w:rsid w:val="005259DE"/>
    <w:rsid w:val="0053765A"/>
    <w:rsid w:val="005420E6"/>
    <w:rsid w:val="00544B48"/>
    <w:rsid w:val="0055190F"/>
    <w:rsid w:val="00574817"/>
    <w:rsid w:val="00582F43"/>
    <w:rsid w:val="005911F7"/>
    <w:rsid w:val="005A2E9E"/>
    <w:rsid w:val="005C1936"/>
    <w:rsid w:val="005C67D5"/>
    <w:rsid w:val="005D31DC"/>
    <w:rsid w:val="005E33D3"/>
    <w:rsid w:val="005E5C98"/>
    <w:rsid w:val="006272D5"/>
    <w:rsid w:val="0062749E"/>
    <w:rsid w:val="006505AF"/>
    <w:rsid w:val="00666017"/>
    <w:rsid w:val="00673BC8"/>
    <w:rsid w:val="006902CC"/>
    <w:rsid w:val="00696656"/>
    <w:rsid w:val="006B0958"/>
    <w:rsid w:val="006D0581"/>
    <w:rsid w:val="006D7BFE"/>
    <w:rsid w:val="006E75E6"/>
    <w:rsid w:val="006F20B5"/>
    <w:rsid w:val="00703920"/>
    <w:rsid w:val="007204E8"/>
    <w:rsid w:val="00721E7B"/>
    <w:rsid w:val="007263F9"/>
    <w:rsid w:val="007344D8"/>
    <w:rsid w:val="00734948"/>
    <w:rsid w:val="00735402"/>
    <w:rsid w:val="00747618"/>
    <w:rsid w:val="0077653B"/>
    <w:rsid w:val="00783AD5"/>
    <w:rsid w:val="007A60EF"/>
    <w:rsid w:val="007B01F6"/>
    <w:rsid w:val="007C5709"/>
    <w:rsid w:val="007C5F16"/>
    <w:rsid w:val="007C7EEB"/>
    <w:rsid w:val="007D2B75"/>
    <w:rsid w:val="007E534F"/>
    <w:rsid w:val="007F30AD"/>
    <w:rsid w:val="00813D2F"/>
    <w:rsid w:val="00844577"/>
    <w:rsid w:val="00851B63"/>
    <w:rsid w:val="00853C00"/>
    <w:rsid w:val="00872AC0"/>
    <w:rsid w:val="00880B15"/>
    <w:rsid w:val="00883383"/>
    <w:rsid w:val="00884629"/>
    <w:rsid w:val="00884737"/>
    <w:rsid w:val="00890753"/>
    <w:rsid w:val="008963D4"/>
    <w:rsid w:val="008E3E22"/>
    <w:rsid w:val="008E46DD"/>
    <w:rsid w:val="008E58CB"/>
    <w:rsid w:val="008F056E"/>
    <w:rsid w:val="008F62A6"/>
    <w:rsid w:val="008F65A9"/>
    <w:rsid w:val="00901B7D"/>
    <w:rsid w:val="00912012"/>
    <w:rsid w:val="0091600A"/>
    <w:rsid w:val="009210F7"/>
    <w:rsid w:val="00933DBF"/>
    <w:rsid w:val="009520EF"/>
    <w:rsid w:val="00967958"/>
    <w:rsid w:val="009755C7"/>
    <w:rsid w:val="00984C59"/>
    <w:rsid w:val="009A0B61"/>
    <w:rsid w:val="009A43F4"/>
    <w:rsid w:val="009A49B0"/>
    <w:rsid w:val="009B0EAD"/>
    <w:rsid w:val="009B362A"/>
    <w:rsid w:val="009B385F"/>
    <w:rsid w:val="009C2187"/>
    <w:rsid w:val="009C4541"/>
    <w:rsid w:val="009D352F"/>
    <w:rsid w:val="009D3763"/>
    <w:rsid w:val="009D6CDD"/>
    <w:rsid w:val="009E1809"/>
    <w:rsid w:val="009E4B14"/>
    <w:rsid w:val="009F1D42"/>
    <w:rsid w:val="00A153E5"/>
    <w:rsid w:val="00A17048"/>
    <w:rsid w:val="00A37D2D"/>
    <w:rsid w:val="00A50A0D"/>
    <w:rsid w:val="00A50A2F"/>
    <w:rsid w:val="00A7535F"/>
    <w:rsid w:val="00A845AE"/>
    <w:rsid w:val="00AA6BE5"/>
    <w:rsid w:val="00AB64F1"/>
    <w:rsid w:val="00AC2F8D"/>
    <w:rsid w:val="00AD20E8"/>
    <w:rsid w:val="00AD7FA9"/>
    <w:rsid w:val="00AE208A"/>
    <w:rsid w:val="00AE3806"/>
    <w:rsid w:val="00AF1A75"/>
    <w:rsid w:val="00AF3954"/>
    <w:rsid w:val="00AF3ACD"/>
    <w:rsid w:val="00AF4403"/>
    <w:rsid w:val="00AF7C0C"/>
    <w:rsid w:val="00B07556"/>
    <w:rsid w:val="00B12280"/>
    <w:rsid w:val="00B147EE"/>
    <w:rsid w:val="00B21173"/>
    <w:rsid w:val="00B276BF"/>
    <w:rsid w:val="00B356C9"/>
    <w:rsid w:val="00B3718C"/>
    <w:rsid w:val="00B5164F"/>
    <w:rsid w:val="00B52F24"/>
    <w:rsid w:val="00B76FEC"/>
    <w:rsid w:val="00B86262"/>
    <w:rsid w:val="00BA6987"/>
    <w:rsid w:val="00BB65CA"/>
    <w:rsid w:val="00BD3FE5"/>
    <w:rsid w:val="00BD42D9"/>
    <w:rsid w:val="00BF58ED"/>
    <w:rsid w:val="00BF7183"/>
    <w:rsid w:val="00BF7CEC"/>
    <w:rsid w:val="00C00F62"/>
    <w:rsid w:val="00C1161E"/>
    <w:rsid w:val="00C3302F"/>
    <w:rsid w:val="00C34145"/>
    <w:rsid w:val="00C370F9"/>
    <w:rsid w:val="00C40DA5"/>
    <w:rsid w:val="00C457BF"/>
    <w:rsid w:val="00C512E4"/>
    <w:rsid w:val="00C53B5D"/>
    <w:rsid w:val="00C6003D"/>
    <w:rsid w:val="00C60657"/>
    <w:rsid w:val="00C651E3"/>
    <w:rsid w:val="00C70037"/>
    <w:rsid w:val="00C727D2"/>
    <w:rsid w:val="00C76E93"/>
    <w:rsid w:val="00C85985"/>
    <w:rsid w:val="00C87DB3"/>
    <w:rsid w:val="00C92B87"/>
    <w:rsid w:val="00C95470"/>
    <w:rsid w:val="00CB6EB5"/>
    <w:rsid w:val="00CC782B"/>
    <w:rsid w:val="00CF16A2"/>
    <w:rsid w:val="00D01ACC"/>
    <w:rsid w:val="00D15B70"/>
    <w:rsid w:val="00D31E39"/>
    <w:rsid w:val="00D72F36"/>
    <w:rsid w:val="00D86928"/>
    <w:rsid w:val="00D92BC0"/>
    <w:rsid w:val="00D94CDB"/>
    <w:rsid w:val="00DB44BF"/>
    <w:rsid w:val="00DE3598"/>
    <w:rsid w:val="00DE4337"/>
    <w:rsid w:val="00E01862"/>
    <w:rsid w:val="00E04B51"/>
    <w:rsid w:val="00E12BAE"/>
    <w:rsid w:val="00E14E17"/>
    <w:rsid w:val="00E45582"/>
    <w:rsid w:val="00E57F2E"/>
    <w:rsid w:val="00E6693A"/>
    <w:rsid w:val="00E70E02"/>
    <w:rsid w:val="00E8075C"/>
    <w:rsid w:val="00E83265"/>
    <w:rsid w:val="00E8553A"/>
    <w:rsid w:val="00E86459"/>
    <w:rsid w:val="00EA3D50"/>
    <w:rsid w:val="00EA4928"/>
    <w:rsid w:val="00EB2E72"/>
    <w:rsid w:val="00EC74D7"/>
    <w:rsid w:val="00ED7703"/>
    <w:rsid w:val="00EE1D0E"/>
    <w:rsid w:val="00EE5F15"/>
    <w:rsid w:val="00EF3CC1"/>
    <w:rsid w:val="00F11E0D"/>
    <w:rsid w:val="00F15C8F"/>
    <w:rsid w:val="00F242BD"/>
    <w:rsid w:val="00F25CD7"/>
    <w:rsid w:val="00F3343B"/>
    <w:rsid w:val="00F33AE6"/>
    <w:rsid w:val="00F51759"/>
    <w:rsid w:val="00F66D96"/>
    <w:rsid w:val="00F6787E"/>
    <w:rsid w:val="00F75229"/>
    <w:rsid w:val="00F874CE"/>
    <w:rsid w:val="00FB14F2"/>
    <w:rsid w:val="00FB26D9"/>
    <w:rsid w:val="00FB792F"/>
    <w:rsid w:val="00FE0672"/>
    <w:rsid w:val="00FF1A70"/>
    <w:rsid w:val="00FF52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C56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0B15"/>
    <w:pPr>
      <w:widowControl w:val="0"/>
      <w:spacing w:after="0" w:line="240" w:lineRule="auto"/>
    </w:pPr>
    <w:rPr>
      <w:rFonts w:ascii="Times New Roman" w:eastAsia="Times New Roman" w:hAnsi="Times New Roman" w:cs="Times New Roman"/>
      <w:sz w:val="24"/>
      <w:szCs w:val="20"/>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880B15"/>
    <w:pPr>
      <w:tabs>
        <w:tab w:val="center" w:pos="4536"/>
        <w:tab w:val="right" w:pos="9072"/>
      </w:tabs>
    </w:pPr>
    <w:rPr>
      <w:sz w:val="13"/>
    </w:rPr>
  </w:style>
  <w:style w:type="character" w:customStyle="1" w:styleId="VoettekstChar">
    <w:name w:val="Voettekst Char"/>
    <w:basedOn w:val="Standaardalinea-lettertype"/>
    <w:link w:val="Voettekst"/>
    <w:uiPriority w:val="99"/>
    <w:rsid w:val="00880B15"/>
    <w:rPr>
      <w:rFonts w:ascii="Times New Roman" w:eastAsia="Times New Roman" w:hAnsi="Times New Roman" w:cs="Times New Roman"/>
      <w:sz w:val="13"/>
      <w:szCs w:val="20"/>
      <w:lang w:val="nl" w:eastAsia="nl-NL"/>
    </w:rPr>
  </w:style>
  <w:style w:type="paragraph" w:styleId="Ballontekst">
    <w:name w:val="Balloon Text"/>
    <w:basedOn w:val="Standaard"/>
    <w:link w:val="BallontekstChar"/>
    <w:uiPriority w:val="99"/>
    <w:semiHidden/>
    <w:unhideWhenUsed/>
    <w:rsid w:val="00C457B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457BF"/>
    <w:rPr>
      <w:rFonts w:ascii="Segoe UI" w:eastAsia="Times New Roman" w:hAnsi="Segoe UI" w:cs="Segoe UI"/>
      <w:sz w:val="18"/>
      <w:szCs w:val="18"/>
      <w:lang w:val="nl" w:eastAsia="nl-NL"/>
    </w:rPr>
  </w:style>
  <w:style w:type="paragraph" w:styleId="Voetnoottekst">
    <w:name w:val="footnote text"/>
    <w:basedOn w:val="Standaard"/>
    <w:link w:val="VoetnoottekstChar"/>
    <w:uiPriority w:val="99"/>
    <w:semiHidden/>
    <w:unhideWhenUsed/>
    <w:rsid w:val="00FE0672"/>
    <w:rPr>
      <w:sz w:val="20"/>
    </w:rPr>
  </w:style>
  <w:style w:type="character" w:customStyle="1" w:styleId="VoetnoottekstChar">
    <w:name w:val="Voetnoottekst Char"/>
    <w:basedOn w:val="Standaardalinea-lettertype"/>
    <w:link w:val="Voetnoottekst"/>
    <w:uiPriority w:val="99"/>
    <w:semiHidden/>
    <w:rsid w:val="00FE0672"/>
    <w:rPr>
      <w:rFonts w:ascii="Times New Roman" w:eastAsia="Times New Roman" w:hAnsi="Times New Roman" w:cs="Times New Roman"/>
      <w:sz w:val="20"/>
      <w:szCs w:val="20"/>
      <w:lang w:val="nl" w:eastAsia="nl-NL"/>
    </w:rPr>
  </w:style>
  <w:style w:type="character" w:styleId="Voetnootmarkering">
    <w:name w:val="footnote reference"/>
    <w:basedOn w:val="Standaardalinea-lettertype"/>
    <w:uiPriority w:val="99"/>
    <w:semiHidden/>
    <w:unhideWhenUsed/>
    <w:rsid w:val="00FE0672"/>
    <w:rPr>
      <w:vertAlign w:val="superscript"/>
    </w:rPr>
  </w:style>
  <w:style w:type="character" w:styleId="Verwijzingopmerking">
    <w:name w:val="annotation reference"/>
    <w:basedOn w:val="Standaardalinea-lettertype"/>
    <w:uiPriority w:val="99"/>
    <w:semiHidden/>
    <w:unhideWhenUsed/>
    <w:rsid w:val="00E6693A"/>
    <w:rPr>
      <w:sz w:val="16"/>
      <w:szCs w:val="16"/>
    </w:rPr>
  </w:style>
  <w:style w:type="paragraph" w:styleId="Tekstopmerking">
    <w:name w:val="annotation text"/>
    <w:basedOn w:val="Standaard"/>
    <w:link w:val="TekstopmerkingChar"/>
    <w:uiPriority w:val="99"/>
    <w:semiHidden/>
    <w:unhideWhenUsed/>
    <w:rsid w:val="00E6693A"/>
    <w:rPr>
      <w:sz w:val="20"/>
    </w:rPr>
  </w:style>
  <w:style w:type="character" w:customStyle="1" w:styleId="TekstopmerkingChar">
    <w:name w:val="Tekst opmerking Char"/>
    <w:basedOn w:val="Standaardalinea-lettertype"/>
    <w:link w:val="Tekstopmerking"/>
    <w:uiPriority w:val="99"/>
    <w:semiHidden/>
    <w:rsid w:val="00E6693A"/>
    <w:rPr>
      <w:rFonts w:ascii="Times New Roman" w:eastAsia="Times New Roman" w:hAnsi="Times New Roman" w:cs="Times New Roman"/>
      <w:sz w:val="20"/>
      <w:szCs w:val="20"/>
      <w:lang w:val="nl" w:eastAsia="nl-NL"/>
    </w:rPr>
  </w:style>
  <w:style w:type="paragraph" w:styleId="Onderwerpvanopmerking">
    <w:name w:val="annotation subject"/>
    <w:basedOn w:val="Tekstopmerking"/>
    <w:next w:val="Tekstopmerking"/>
    <w:link w:val="OnderwerpvanopmerkingChar"/>
    <w:uiPriority w:val="99"/>
    <w:semiHidden/>
    <w:unhideWhenUsed/>
    <w:rsid w:val="00E6693A"/>
    <w:rPr>
      <w:b/>
      <w:bCs/>
    </w:rPr>
  </w:style>
  <w:style w:type="character" w:customStyle="1" w:styleId="OnderwerpvanopmerkingChar">
    <w:name w:val="Onderwerp van opmerking Char"/>
    <w:basedOn w:val="TekstopmerkingChar"/>
    <w:link w:val="Onderwerpvanopmerking"/>
    <w:uiPriority w:val="99"/>
    <w:semiHidden/>
    <w:rsid w:val="00E6693A"/>
    <w:rPr>
      <w:rFonts w:ascii="Times New Roman" w:eastAsia="Times New Roman" w:hAnsi="Times New Roman" w:cs="Times New Roman"/>
      <w:b/>
      <w:bCs/>
      <w:sz w:val="20"/>
      <w:szCs w:val="20"/>
      <w:lang w:val="nl" w:eastAsia="nl-NL"/>
    </w:rPr>
  </w:style>
  <w:style w:type="character" w:styleId="Hyperlink">
    <w:name w:val="Hyperlink"/>
    <w:basedOn w:val="Standaardalinea-lettertype"/>
    <w:uiPriority w:val="99"/>
    <w:unhideWhenUsed/>
    <w:rsid w:val="009A43F4"/>
    <w:rPr>
      <w:color w:val="0563C1" w:themeColor="hyperlink"/>
      <w:u w:val="single"/>
    </w:rPr>
  </w:style>
  <w:style w:type="paragraph" w:styleId="Lijstalinea">
    <w:name w:val="List Paragraph"/>
    <w:basedOn w:val="Standaard"/>
    <w:uiPriority w:val="34"/>
    <w:qFormat/>
    <w:rsid w:val="00890753"/>
    <w:pPr>
      <w:ind w:left="720"/>
      <w:contextualSpacing/>
    </w:pPr>
  </w:style>
  <w:style w:type="character" w:styleId="GevolgdeHyperlink">
    <w:name w:val="FollowedHyperlink"/>
    <w:basedOn w:val="Standaardalinea-lettertype"/>
    <w:uiPriority w:val="99"/>
    <w:semiHidden/>
    <w:unhideWhenUsed/>
    <w:rsid w:val="007A60EF"/>
    <w:rPr>
      <w:color w:val="954F72" w:themeColor="followedHyperlink"/>
      <w:u w:val="single"/>
    </w:rPr>
  </w:style>
  <w:style w:type="paragraph" w:styleId="Koptekst">
    <w:name w:val="header"/>
    <w:basedOn w:val="Standaard"/>
    <w:link w:val="KoptekstChar"/>
    <w:uiPriority w:val="99"/>
    <w:unhideWhenUsed/>
    <w:rsid w:val="00872AC0"/>
    <w:pPr>
      <w:tabs>
        <w:tab w:val="center" w:pos="4513"/>
        <w:tab w:val="right" w:pos="9026"/>
      </w:tabs>
    </w:pPr>
  </w:style>
  <w:style w:type="character" w:customStyle="1" w:styleId="KoptekstChar">
    <w:name w:val="Koptekst Char"/>
    <w:basedOn w:val="Standaardalinea-lettertype"/>
    <w:link w:val="Koptekst"/>
    <w:uiPriority w:val="99"/>
    <w:rsid w:val="00872AC0"/>
    <w:rPr>
      <w:rFonts w:ascii="Times New Roman" w:eastAsia="Times New Roman" w:hAnsi="Times New Roman" w:cs="Times New Roman"/>
      <w:sz w:val="24"/>
      <w:szCs w:val="20"/>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997466">
      <w:bodyDiv w:val="1"/>
      <w:marLeft w:val="0"/>
      <w:marRight w:val="0"/>
      <w:marTop w:val="0"/>
      <w:marBottom w:val="0"/>
      <w:divBdr>
        <w:top w:val="none" w:sz="0" w:space="0" w:color="auto"/>
        <w:left w:val="none" w:sz="0" w:space="0" w:color="auto"/>
        <w:bottom w:val="none" w:sz="0" w:space="0" w:color="auto"/>
        <w:right w:val="none" w:sz="0" w:space="0" w:color="auto"/>
      </w:divBdr>
    </w:div>
    <w:div w:id="1697928006">
      <w:bodyDiv w:val="1"/>
      <w:marLeft w:val="0"/>
      <w:marRight w:val="0"/>
      <w:marTop w:val="0"/>
      <w:marBottom w:val="0"/>
      <w:divBdr>
        <w:top w:val="none" w:sz="0" w:space="0" w:color="auto"/>
        <w:left w:val="none" w:sz="0" w:space="0" w:color="auto"/>
        <w:bottom w:val="none" w:sz="0" w:space="0" w:color="auto"/>
        <w:right w:val="none" w:sz="0" w:space="0" w:color="auto"/>
      </w:divBdr>
      <w:divsChild>
        <w:div w:id="1377580072">
          <w:marLeft w:val="0"/>
          <w:marRight w:val="0"/>
          <w:marTop w:val="100"/>
          <w:marBottom w:val="0"/>
          <w:divBdr>
            <w:top w:val="none" w:sz="0" w:space="0" w:color="auto"/>
            <w:left w:val="none" w:sz="0" w:space="0" w:color="auto"/>
            <w:bottom w:val="none" w:sz="0" w:space="0" w:color="auto"/>
            <w:right w:val="none" w:sz="0" w:space="0" w:color="auto"/>
          </w:divBdr>
        </w:div>
        <w:div w:id="1898006082">
          <w:marLeft w:val="0"/>
          <w:marRight w:val="0"/>
          <w:marTop w:val="0"/>
          <w:marBottom w:val="0"/>
          <w:divBdr>
            <w:top w:val="none" w:sz="0" w:space="0" w:color="auto"/>
            <w:left w:val="none" w:sz="0" w:space="0" w:color="auto"/>
            <w:bottom w:val="none" w:sz="0" w:space="0" w:color="auto"/>
            <w:right w:val="none" w:sz="0" w:space="0" w:color="auto"/>
          </w:divBdr>
          <w:divsChild>
            <w:div w:id="1062682751">
              <w:marLeft w:val="0"/>
              <w:marRight w:val="0"/>
              <w:marTop w:val="0"/>
              <w:marBottom w:val="0"/>
              <w:divBdr>
                <w:top w:val="none" w:sz="0" w:space="0" w:color="auto"/>
                <w:left w:val="none" w:sz="0" w:space="0" w:color="auto"/>
                <w:bottom w:val="none" w:sz="0" w:space="0" w:color="auto"/>
                <w:right w:val="none" w:sz="0" w:space="0" w:color="auto"/>
              </w:divBdr>
              <w:divsChild>
                <w:div w:id="20755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3387</ap:Words>
  <ap:Characters>18630</ap:Characters>
  <ap:DocSecurity>4</ap:DocSecurity>
  <ap:Lines>155</ap:Lines>
  <ap:Paragraphs>43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21974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2023-01-25T11:47:00.0000000Z</dcterms:created>
  <dcterms:modified xsi:type="dcterms:W3CDTF">2023-01-25T11:47:00.0000000Z</dcterms:modified>
  <version/>
  <category/>
</coreProperties>
</file>