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A73B7" w:rsidR="00A24F0D" w:rsidP="00A24F0D" w:rsidRDefault="00A24F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Tweede Kamer der Staten-</w:t>
            </w:r>
            <w:r w:rsidRPr="008A73B7">
              <w:rPr>
                <w:rFonts w:ascii="Times New Roman" w:hAnsi="Times New Roman"/>
              </w:rPr>
              <w:fldChar w:fldCharType="begin"/>
            </w:r>
            <w:r w:rsidRPr="008A73B7">
              <w:rPr>
                <w:rFonts w:ascii="Times New Roman" w:hAnsi="Times New Roman"/>
              </w:rPr>
              <w:instrText xml:space="preserve">PRIVATE </w:instrText>
            </w:r>
            <w:r w:rsidRPr="008A73B7">
              <w:rPr>
                <w:rFonts w:ascii="Times New Roman" w:hAnsi="Times New Roman"/>
              </w:rPr>
              <w:fldChar w:fldCharType="end"/>
            </w:r>
          </w:p>
          <w:p w:rsidRPr="008A73B7" w:rsidR="00A24F0D" w:rsidP="00A24F0D" w:rsidRDefault="00A24F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Generaal zendt bijgaand door</w:t>
            </w:r>
          </w:p>
          <w:p w:rsidRPr="008A73B7" w:rsidR="00A24F0D" w:rsidP="00A24F0D" w:rsidRDefault="00A24F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haar aangenomen wetsvoorstel</w:t>
            </w:r>
          </w:p>
          <w:p w:rsidRPr="008A73B7" w:rsidR="00A24F0D" w:rsidP="00A24F0D" w:rsidRDefault="00A24F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aan de Eerste Kamer.</w:t>
            </w:r>
          </w:p>
          <w:p w:rsidRPr="008A73B7" w:rsidR="00A24F0D" w:rsidP="00A24F0D" w:rsidRDefault="00A24F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A24F0D" w:rsidP="00A24F0D" w:rsidRDefault="00A24F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Voorzitter,</w:t>
            </w:r>
          </w:p>
          <w:p w:rsidRPr="008A73B7" w:rsidR="00A24F0D" w:rsidP="00A24F0D" w:rsidRDefault="00A24F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A24F0D" w:rsidP="00A24F0D" w:rsidRDefault="00A24F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A24F0D" w:rsidP="00A24F0D" w:rsidRDefault="00A24F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A24F0D" w:rsidP="00A24F0D" w:rsidRDefault="00A24F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A24F0D" w:rsidP="00A24F0D" w:rsidRDefault="00A24F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A24F0D" w:rsidP="00A24F0D" w:rsidRDefault="00A24F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A24F0D" w:rsidP="00A24F0D" w:rsidRDefault="00A24F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A24F0D" w:rsidP="00A24F0D" w:rsidRDefault="00A24F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A24F0D" w:rsidP="00A24F0D" w:rsidRDefault="00A24F0D">
            <w:pPr>
              <w:rPr>
                <w:rFonts w:ascii="Times New Roman" w:hAnsi="Times New Roman"/>
              </w:rPr>
            </w:pPr>
          </w:p>
          <w:p w:rsidRPr="00A24F0D" w:rsidR="00CB3578" w:rsidP="00A24F0D" w:rsidRDefault="00A24F0D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15 december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867D2" w:rsidTr="0015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01FE3" w:rsidR="002867D2" w:rsidP="00BC5675" w:rsidRDefault="002867D2">
            <w:pPr>
              <w:rPr>
                <w:rFonts w:ascii="Times New Roman" w:hAnsi="Times New Roman"/>
                <w:b/>
                <w:sz w:val="24"/>
              </w:rPr>
            </w:pPr>
            <w:r w:rsidRPr="00D01FE3">
              <w:rPr>
                <w:rFonts w:ascii="Times New Roman" w:hAnsi="Times New Roman"/>
                <w:b/>
                <w:sz w:val="24"/>
              </w:rPr>
              <w:t>Wijziging van de begrotingsstaat van het Defensiematerieelbegrotingsfonds voor het jaar 2022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867D2" w:rsidTr="004F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2867D2" w:rsidRDefault="002867D2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5751E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Pr="00A64E72" w:rsidR="00A64E72" w:rsidP="00A64E72" w:rsidRDefault="000A6F79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A64E72" w:rsidR="00A64E72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A64E72" w:rsidP="00A64E72" w:rsidRDefault="00A64E72">
      <w:pPr>
        <w:ind w:firstLine="284"/>
        <w:rPr>
          <w:rFonts w:ascii="Times New Roman" w:hAnsi="Times New Roman"/>
          <w:sz w:val="24"/>
          <w:szCs w:val="20"/>
        </w:rPr>
      </w:pPr>
    </w:p>
    <w:p w:rsidRPr="00A64E72" w:rsidR="00A64E72" w:rsidP="00A64E72" w:rsidRDefault="00A64E72">
      <w:pPr>
        <w:ind w:firstLine="284"/>
        <w:rPr>
          <w:rFonts w:ascii="Times New Roman" w:hAnsi="Times New Roman"/>
          <w:sz w:val="24"/>
          <w:szCs w:val="20"/>
        </w:rPr>
      </w:pPr>
      <w:r w:rsidRPr="00A64E72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A64E72" w:rsidR="00A64E72" w:rsidP="00A64E72" w:rsidRDefault="00A64E72">
      <w:pPr>
        <w:ind w:firstLine="284"/>
        <w:rPr>
          <w:rFonts w:ascii="Times New Roman" w:hAnsi="Times New Roman"/>
          <w:sz w:val="24"/>
          <w:szCs w:val="20"/>
        </w:rPr>
      </w:pPr>
      <w:r w:rsidRPr="00A64E72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</w:t>
      </w:r>
      <w:r>
        <w:rPr>
          <w:rFonts w:ascii="Times New Roman" w:hAnsi="Times New Roman"/>
          <w:sz w:val="24"/>
          <w:szCs w:val="20"/>
        </w:rPr>
        <w:t>tingsstaat van het Defensiemate</w:t>
      </w:r>
      <w:r w:rsidRPr="00A64E72">
        <w:rPr>
          <w:rFonts w:ascii="Times New Roman" w:hAnsi="Times New Roman"/>
          <w:sz w:val="24"/>
          <w:szCs w:val="20"/>
        </w:rPr>
        <w:t>rieelbegrotingsfonds (K) voor het jaar 2022;</w:t>
      </w:r>
    </w:p>
    <w:p w:rsidRPr="00A64E72" w:rsidR="00A64E72" w:rsidP="00A64E72" w:rsidRDefault="00A64E72">
      <w:pPr>
        <w:ind w:firstLine="284"/>
        <w:rPr>
          <w:rFonts w:ascii="Times New Roman" w:hAnsi="Times New Roman"/>
          <w:sz w:val="24"/>
          <w:szCs w:val="20"/>
        </w:rPr>
      </w:pPr>
      <w:r w:rsidRPr="00A64E72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A64E72" w:rsidP="00A64E72" w:rsidRDefault="00A64E72">
      <w:pPr>
        <w:rPr>
          <w:rFonts w:ascii="Times New Roman" w:hAnsi="Times New Roman"/>
          <w:sz w:val="24"/>
          <w:szCs w:val="20"/>
        </w:rPr>
      </w:pPr>
    </w:p>
    <w:p w:rsidRPr="00A64E72" w:rsidR="00A64E72" w:rsidP="00A64E72" w:rsidRDefault="00A64E72">
      <w:pPr>
        <w:rPr>
          <w:rFonts w:ascii="Times New Roman" w:hAnsi="Times New Roman"/>
          <w:b/>
          <w:sz w:val="24"/>
          <w:szCs w:val="20"/>
        </w:rPr>
      </w:pPr>
      <w:r w:rsidRPr="00A64E72">
        <w:rPr>
          <w:rFonts w:ascii="Times New Roman" w:hAnsi="Times New Roman"/>
          <w:b/>
          <w:sz w:val="24"/>
          <w:szCs w:val="20"/>
        </w:rPr>
        <w:t>Artikel 1</w:t>
      </w:r>
    </w:p>
    <w:p w:rsidR="00A64E72" w:rsidP="00A64E72" w:rsidRDefault="00A64E72">
      <w:pPr>
        <w:ind w:firstLine="284"/>
        <w:rPr>
          <w:rFonts w:ascii="Times New Roman" w:hAnsi="Times New Roman"/>
          <w:sz w:val="24"/>
          <w:szCs w:val="20"/>
        </w:rPr>
      </w:pPr>
    </w:p>
    <w:p w:rsidRPr="00A64E72" w:rsidR="00A64E72" w:rsidP="00A64E72" w:rsidRDefault="00A64E72">
      <w:pPr>
        <w:ind w:firstLine="284"/>
        <w:rPr>
          <w:rFonts w:ascii="Times New Roman" w:hAnsi="Times New Roman"/>
          <w:sz w:val="24"/>
          <w:szCs w:val="20"/>
        </w:rPr>
      </w:pPr>
      <w:r w:rsidRPr="00A64E72">
        <w:rPr>
          <w:rFonts w:ascii="Times New Roman" w:hAnsi="Times New Roman"/>
          <w:sz w:val="24"/>
          <w:szCs w:val="20"/>
        </w:rPr>
        <w:t>De begrotingsstaat van het Defensiematerieelbegrotingsfonds (K) voor het jaar 2022 wordt gewijzigd, zoals blijkt uit de desbetreffende bij deze wet behorende staat.</w:t>
      </w:r>
    </w:p>
    <w:p w:rsidR="00A64E72" w:rsidP="00A64E72" w:rsidRDefault="00A64E72">
      <w:pPr>
        <w:rPr>
          <w:rFonts w:ascii="Times New Roman" w:hAnsi="Times New Roman"/>
          <w:sz w:val="24"/>
          <w:szCs w:val="20"/>
        </w:rPr>
      </w:pPr>
    </w:p>
    <w:p w:rsidRPr="00A64E72" w:rsidR="00A64E72" w:rsidP="00A64E72" w:rsidRDefault="00A64E72">
      <w:pPr>
        <w:rPr>
          <w:rFonts w:ascii="Times New Roman" w:hAnsi="Times New Roman"/>
          <w:b/>
          <w:sz w:val="24"/>
          <w:szCs w:val="20"/>
        </w:rPr>
      </w:pPr>
      <w:r w:rsidRPr="00A64E72">
        <w:rPr>
          <w:rFonts w:ascii="Times New Roman" w:hAnsi="Times New Roman"/>
          <w:b/>
          <w:sz w:val="24"/>
          <w:szCs w:val="20"/>
        </w:rPr>
        <w:t>Artikel 2</w:t>
      </w:r>
    </w:p>
    <w:p w:rsidR="00A64E72" w:rsidP="00A64E72" w:rsidRDefault="00A64E72">
      <w:pPr>
        <w:ind w:firstLine="284"/>
        <w:rPr>
          <w:rFonts w:ascii="Times New Roman" w:hAnsi="Times New Roman"/>
          <w:sz w:val="24"/>
          <w:szCs w:val="20"/>
        </w:rPr>
      </w:pPr>
    </w:p>
    <w:p w:rsidRPr="00A64E72" w:rsidR="00A64E72" w:rsidP="00A64E72" w:rsidRDefault="00A64E72">
      <w:pPr>
        <w:ind w:firstLine="284"/>
        <w:rPr>
          <w:rFonts w:ascii="Times New Roman" w:hAnsi="Times New Roman"/>
          <w:sz w:val="24"/>
          <w:szCs w:val="20"/>
        </w:rPr>
      </w:pPr>
      <w:r w:rsidRPr="00A64E72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A64E72" w:rsidP="00A64E72" w:rsidRDefault="00A64E72">
      <w:pPr>
        <w:rPr>
          <w:rFonts w:ascii="Times New Roman" w:hAnsi="Times New Roman"/>
          <w:sz w:val="24"/>
          <w:szCs w:val="20"/>
        </w:rPr>
      </w:pPr>
    </w:p>
    <w:p w:rsidRPr="00A64E72" w:rsidR="00A64E72" w:rsidP="00A64E72" w:rsidRDefault="00A64E72">
      <w:pPr>
        <w:rPr>
          <w:rFonts w:ascii="Times New Roman" w:hAnsi="Times New Roman"/>
          <w:b/>
          <w:sz w:val="24"/>
          <w:szCs w:val="20"/>
        </w:rPr>
      </w:pPr>
      <w:r w:rsidRPr="00A64E72">
        <w:rPr>
          <w:rFonts w:ascii="Times New Roman" w:hAnsi="Times New Roman"/>
          <w:b/>
          <w:sz w:val="24"/>
          <w:szCs w:val="20"/>
        </w:rPr>
        <w:t>Artikel 3</w:t>
      </w:r>
    </w:p>
    <w:p w:rsidR="00A64E72" w:rsidP="00A64E72" w:rsidRDefault="00A64E72">
      <w:pPr>
        <w:ind w:firstLine="284"/>
        <w:rPr>
          <w:rFonts w:ascii="Times New Roman" w:hAnsi="Times New Roman"/>
          <w:sz w:val="24"/>
          <w:szCs w:val="20"/>
        </w:rPr>
      </w:pPr>
    </w:p>
    <w:p w:rsidRPr="00A64E72" w:rsidR="00A64E72" w:rsidP="00A64E72" w:rsidRDefault="00A64E72">
      <w:pPr>
        <w:ind w:firstLine="284"/>
        <w:rPr>
          <w:rFonts w:ascii="Times New Roman" w:hAnsi="Times New Roman"/>
          <w:sz w:val="24"/>
          <w:szCs w:val="20"/>
        </w:rPr>
      </w:pPr>
      <w:r w:rsidRPr="00A64E72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december 2022.</w:t>
      </w:r>
    </w:p>
    <w:p w:rsidR="00A64E72" w:rsidP="00A64E72" w:rsidRDefault="00A64E72">
      <w:pPr>
        <w:ind w:firstLine="284"/>
        <w:rPr>
          <w:rFonts w:ascii="Times New Roman" w:hAnsi="Times New Roman"/>
          <w:sz w:val="24"/>
          <w:szCs w:val="20"/>
        </w:rPr>
      </w:pPr>
    </w:p>
    <w:p w:rsidR="00A64E72" w:rsidP="00A64E72" w:rsidRDefault="00A64E72">
      <w:pPr>
        <w:ind w:firstLine="284"/>
        <w:rPr>
          <w:rFonts w:ascii="Times New Roman" w:hAnsi="Times New Roman"/>
          <w:sz w:val="24"/>
          <w:szCs w:val="20"/>
        </w:rPr>
      </w:pPr>
    </w:p>
    <w:p w:rsidR="002867D2" w:rsidRDefault="002867D2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A64E72" w:rsidR="00A64E72" w:rsidP="00A64E72" w:rsidRDefault="00A64E72">
      <w:pPr>
        <w:ind w:firstLine="284"/>
        <w:rPr>
          <w:rFonts w:ascii="Times New Roman" w:hAnsi="Times New Roman"/>
          <w:sz w:val="24"/>
          <w:szCs w:val="20"/>
        </w:rPr>
      </w:pPr>
      <w:r w:rsidRPr="00A64E72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A64E72" w:rsidR="00A64E72" w:rsidP="00A64E72" w:rsidRDefault="00A64E72">
      <w:pPr>
        <w:rPr>
          <w:rFonts w:ascii="Times New Roman" w:hAnsi="Times New Roman"/>
          <w:sz w:val="24"/>
          <w:szCs w:val="20"/>
        </w:rPr>
      </w:pPr>
    </w:p>
    <w:p w:rsidRPr="00A64E72" w:rsidR="00A64E72" w:rsidP="00A64E72" w:rsidRDefault="00A64E72">
      <w:pPr>
        <w:rPr>
          <w:rFonts w:ascii="Times New Roman" w:hAnsi="Times New Roman"/>
          <w:sz w:val="24"/>
          <w:szCs w:val="20"/>
        </w:rPr>
      </w:pPr>
      <w:r w:rsidRPr="00A64E72">
        <w:rPr>
          <w:rFonts w:ascii="Times New Roman" w:hAnsi="Times New Roman"/>
          <w:sz w:val="24"/>
          <w:szCs w:val="20"/>
        </w:rPr>
        <w:t>Gegeven</w:t>
      </w:r>
    </w:p>
    <w:p w:rsidRPr="00A64E72" w:rsidR="00A64E72" w:rsidP="00A64E72" w:rsidRDefault="00A64E72">
      <w:pPr>
        <w:rPr>
          <w:rFonts w:ascii="Times New Roman" w:hAnsi="Times New Roman"/>
          <w:sz w:val="24"/>
          <w:szCs w:val="20"/>
        </w:rPr>
      </w:pPr>
    </w:p>
    <w:p w:rsidR="00A64E72" w:rsidP="00A64E72" w:rsidRDefault="00A64E72">
      <w:pPr>
        <w:rPr>
          <w:rFonts w:ascii="Times New Roman" w:hAnsi="Times New Roman"/>
          <w:sz w:val="24"/>
          <w:szCs w:val="20"/>
        </w:rPr>
      </w:pPr>
    </w:p>
    <w:p w:rsidR="00A64E72" w:rsidP="00A64E72" w:rsidRDefault="00A64E72">
      <w:pPr>
        <w:rPr>
          <w:rFonts w:ascii="Times New Roman" w:hAnsi="Times New Roman"/>
          <w:sz w:val="24"/>
          <w:szCs w:val="20"/>
        </w:rPr>
      </w:pPr>
    </w:p>
    <w:p w:rsidR="00A64E72" w:rsidP="00A64E72" w:rsidRDefault="00A64E72">
      <w:pPr>
        <w:rPr>
          <w:rFonts w:ascii="Times New Roman" w:hAnsi="Times New Roman"/>
          <w:sz w:val="24"/>
          <w:szCs w:val="20"/>
        </w:rPr>
      </w:pPr>
    </w:p>
    <w:p w:rsidR="00A64E72" w:rsidP="00A64E72" w:rsidRDefault="00A64E72">
      <w:pPr>
        <w:rPr>
          <w:rFonts w:ascii="Times New Roman" w:hAnsi="Times New Roman"/>
          <w:sz w:val="24"/>
          <w:szCs w:val="20"/>
        </w:rPr>
      </w:pPr>
    </w:p>
    <w:p w:rsidR="00A64E72" w:rsidP="00A64E72" w:rsidRDefault="00A64E72">
      <w:pPr>
        <w:rPr>
          <w:rFonts w:ascii="Times New Roman" w:hAnsi="Times New Roman"/>
          <w:sz w:val="24"/>
          <w:szCs w:val="20"/>
        </w:rPr>
      </w:pPr>
    </w:p>
    <w:p w:rsidR="00A64E72" w:rsidP="00A64E72" w:rsidRDefault="00A64E72">
      <w:pPr>
        <w:rPr>
          <w:rFonts w:ascii="Times New Roman" w:hAnsi="Times New Roman"/>
          <w:sz w:val="24"/>
          <w:szCs w:val="20"/>
        </w:rPr>
      </w:pPr>
    </w:p>
    <w:p w:rsidR="00A64E72" w:rsidP="00A64E72" w:rsidRDefault="00A64E72">
      <w:pPr>
        <w:rPr>
          <w:rFonts w:ascii="Times New Roman" w:hAnsi="Times New Roman"/>
          <w:sz w:val="24"/>
          <w:szCs w:val="20"/>
        </w:rPr>
      </w:pPr>
    </w:p>
    <w:p w:rsidRPr="00A64E72" w:rsidR="00A64E72" w:rsidP="00A64E72" w:rsidRDefault="00A64E72">
      <w:pPr>
        <w:rPr>
          <w:rFonts w:ascii="Times New Roman" w:hAnsi="Times New Roman"/>
          <w:sz w:val="24"/>
          <w:szCs w:val="20"/>
        </w:rPr>
      </w:pPr>
    </w:p>
    <w:p w:rsidR="002867D2" w:rsidRDefault="00A64E72">
      <w:pPr>
        <w:rPr>
          <w:rFonts w:ascii="Times New Roman" w:hAnsi="Times New Roman"/>
          <w:sz w:val="24"/>
          <w:szCs w:val="20"/>
        </w:rPr>
      </w:pPr>
      <w:r w:rsidRPr="00A64E72">
        <w:rPr>
          <w:rFonts w:ascii="Times New Roman" w:hAnsi="Times New Roman"/>
          <w:sz w:val="24"/>
          <w:szCs w:val="20"/>
        </w:rPr>
        <w:t>De Minister van Defensie</w:t>
      </w:r>
      <w:r>
        <w:rPr>
          <w:rFonts w:ascii="Times New Roman" w:hAnsi="Times New Roman"/>
          <w:sz w:val="24"/>
          <w:szCs w:val="20"/>
        </w:rPr>
        <w:t>,</w:t>
      </w:r>
    </w:p>
    <w:p w:rsidRPr="00A64E72" w:rsidR="002867D2" w:rsidP="002867D2" w:rsidRDefault="002867D2">
      <w:pPr>
        <w:rPr>
          <w:rFonts w:ascii="Times New Roman" w:hAnsi="Times New Roman"/>
          <w:sz w:val="24"/>
          <w:szCs w:val="20"/>
        </w:rPr>
      </w:pPr>
    </w:p>
    <w:p w:rsidR="002867D2" w:rsidP="002867D2" w:rsidRDefault="002867D2">
      <w:pPr>
        <w:rPr>
          <w:rFonts w:ascii="Times New Roman" w:hAnsi="Times New Roman"/>
          <w:sz w:val="24"/>
          <w:szCs w:val="20"/>
        </w:rPr>
      </w:pPr>
    </w:p>
    <w:p w:rsidR="002867D2" w:rsidP="002867D2" w:rsidRDefault="002867D2">
      <w:pPr>
        <w:rPr>
          <w:rFonts w:ascii="Times New Roman" w:hAnsi="Times New Roman"/>
          <w:sz w:val="24"/>
          <w:szCs w:val="20"/>
        </w:rPr>
      </w:pPr>
    </w:p>
    <w:p w:rsidR="002867D2" w:rsidP="002867D2" w:rsidRDefault="002867D2">
      <w:pPr>
        <w:rPr>
          <w:rFonts w:ascii="Times New Roman" w:hAnsi="Times New Roman"/>
          <w:sz w:val="24"/>
          <w:szCs w:val="20"/>
        </w:rPr>
      </w:pPr>
    </w:p>
    <w:p w:rsidR="002867D2" w:rsidP="002867D2" w:rsidRDefault="002867D2">
      <w:pPr>
        <w:rPr>
          <w:rFonts w:ascii="Times New Roman" w:hAnsi="Times New Roman"/>
          <w:sz w:val="24"/>
          <w:szCs w:val="20"/>
        </w:rPr>
      </w:pPr>
    </w:p>
    <w:p w:rsidR="002867D2" w:rsidP="002867D2" w:rsidRDefault="002867D2">
      <w:pPr>
        <w:rPr>
          <w:rFonts w:ascii="Times New Roman" w:hAnsi="Times New Roman"/>
          <w:sz w:val="24"/>
          <w:szCs w:val="20"/>
        </w:rPr>
      </w:pPr>
    </w:p>
    <w:p w:rsidR="002867D2" w:rsidP="002867D2" w:rsidRDefault="002867D2">
      <w:pPr>
        <w:rPr>
          <w:rFonts w:ascii="Times New Roman" w:hAnsi="Times New Roman"/>
          <w:sz w:val="24"/>
          <w:szCs w:val="20"/>
        </w:rPr>
      </w:pPr>
    </w:p>
    <w:p w:rsidR="002867D2" w:rsidP="002867D2" w:rsidRDefault="002867D2">
      <w:pPr>
        <w:rPr>
          <w:rFonts w:ascii="Times New Roman" w:hAnsi="Times New Roman"/>
          <w:sz w:val="24"/>
          <w:szCs w:val="20"/>
        </w:rPr>
      </w:pPr>
    </w:p>
    <w:p w:rsidRPr="00A64E72" w:rsidR="002867D2" w:rsidP="002867D2" w:rsidRDefault="002867D2">
      <w:pPr>
        <w:rPr>
          <w:rFonts w:ascii="Times New Roman" w:hAnsi="Times New Roman"/>
          <w:sz w:val="24"/>
          <w:szCs w:val="20"/>
        </w:rPr>
      </w:pPr>
    </w:p>
    <w:p w:rsidR="00A64E72" w:rsidP="002867D2" w:rsidRDefault="002867D2">
      <w:pPr>
        <w:rPr>
          <w:rFonts w:ascii="Times New Roman" w:hAnsi="Times New Roman"/>
          <w:sz w:val="24"/>
          <w:szCs w:val="20"/>
        </w:rPr>
      </w:pPr>
      <w:r w:rsidRPr="00A64E72">
        <w:rPr>
          <w:rFonts w:ascii="Times New Roman" w:hAnsi="Times New Roman"/>
          <w:sz w:val="24"/>
          <w:szCs w:val="20"/>
        </w:rPr>
        <w:t>De Minister van Defensie</w:t>
      </w:r>
      <w:r>
        <w:rPr>
          <w:rFonts w:ascii="Times New Roman" w:hAnsi="Times New Roman"/>
          <w:sz w:val="24"/>
          <w:szCs w:val="20"/>
        </w:rPr>
        <w:t>,</w:t>
      </w:r>
      <w:bookmarkStart w:name="_GoBack" w:id="0"/>
      <w:bookmarkEnd w:id="0"/>
      <w:r w:rsidR="00A64E72">
        <w:rPr>
          <w:rFonts w:ascii="Times New Roman" w:hAnsi="Times New Roman"/>
          <w:sz w:val="24"/>
          <w:szCs w:val="20"/>
        </w:rPr>
        <w:br w:type="page"/>
      </w:r>
    </w:p>
    <w:tbl>
      <w:tblPr>
        <w:tblW w:w="11158" w:type="dxa"/>
        <w:tblInd w:w="-11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1862"/>
        <w:gridCol w:w="1124"/>
        <w:gridCol w:w="813"/>
        <w:gridCol w:w="1020"/>
        <w:gridCol w:w="1124"/>
        <w:gridCol w:w="727"/>
        <w:gridCol w:w="1020"/>
        <w:gridCol w:w="1124"/>
        <w:gridCol w:w="813"/>
        <w:gridCol w:w="1020"/>
      </w:tblGrid>
      <w:tr w:rsidRPr="00A64E72" w:rsidR="00A64E72" w:rsidTr="00A64E72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spacing w:after="20" w:line="220" w:lineRule="exact"/>
              <w:ind w:left="1793" w:hanging="1793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lastRenderedPageBreak/>
              <w:t>Wijziging begrotingsstaat van het Defensiematerieelbegrotingsfonds (K) voor het jaar 2022 (Tweede suppletoire begroting) (bedragen x € 1.000)</w:t>
            </w:r>
          </w:p>
        </w:tc>
      </w:tr>
      <w:tr w:rsidRPr="00A64E72" w:rsidR="00A64E72" w:rsidTr="00A64E72">
        <w:trPr>
          <w:tblHeader/>
        </w:trPr>
        <w:tc>
          <w:tcPr>
            <w:tcW w:w="0" w:type="auto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Artikel</w:t>
            </w:r>
          </w:p>
        </w:tc>
        <w:tc>
          <w:tcPr>
            <w:tcW w:w="0" w:type="auto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Vastgestelde begroting (incl. ISB, </w:t>
            </w:r>
            <w:proofErr w:type="spellStart"/>
            <w:r w:rsidRPr="00A64E7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NvW</w:t>
            </w:r>
            <w:proofErr w:type="spellEnd"/>
            <w:r w:rsidRPr="00A64E7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 en amendementen)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1</w:t>
            </w:r>
            <w:r w:rsidRPr="00A64E7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  <w:vertAlign w:val="superscript"/>
              </w:rPr>
              <w:t>e</w:t>
            </w:r>
            <w:r w:rsidRPr="00A64E7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 suppletoire begroting (incl. ISB, </w:t>
            </w:r>
            <w:proofErr w:type="spellStart"/>
            <w:r w:rsidRPr="00A64E7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NvW</w:t>
            </w:r>
            <w:proofErr w:type="spellEnd"/>
            <w:r w:rsidRPr="00A64E7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 en amendementen)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2</w:t>
            </w:r>
            <w:r w:rsidRPr="00A64E7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  <w:vertAlign w:val="superscript"/>
              </w:rPr>
              <w:t>e</w:t>
            </w:r>
            <w:r w:rsidRPr="00A64E7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 suppletoire begroting (incl. ISB, </w:t>
            </w:r>
            <w:proofErr w:type="spellStart"/>
            <w:r w:rsidRPr="00A64E7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NvW</w:t>
            </w:r>
            <w:proofErr w:type="spellEnd"/>
            <w:r w:rsidRPr="00A64E7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 en amendementen)</w:t>
            </w:r>
          </w:p>
        </w:tc>
      </w:tr>
      <w:tr w:rsidRPr="00A64E72" w:rsidR="00A64E72" w:rsidTr="00A64E72">
        <w:trPr>
          <w:tblHeader/>
        </w:trPr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</w:tr>
      <w:tr w:rsidRPr="00A64E72" w:rsidR="00A64E72" w:rsidTr="00A64E72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A64E72" w:rsidR="00A64E72" w:rsidTr="00A64E72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A64E72" w:rsidR="00A64E72" w:rsidTr="00A64E72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4.818.306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5.387.062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5.387.062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3.752.996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602.118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912.485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707.521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1.101.484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760.436</w:t>
            </w:r>
          </w:p>
        </w:tc>
      </w:tr>
      <w:tr w:rsidRPr="00A64E72" w:rsidR="00A64E72" w:rsidTr="00A64E72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A64E72" w:rsidR="00A64E72" w:rsidTr="00A64E72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4.818.306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5.387.062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5.387.062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3.752.996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602.118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912.485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707.521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1.101.484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760.436</w:t>
            </w:r>
          </w:p>
        </w:tc>
      </w:tr>
      <w:tr w:rsidRPr="00A64E72" w:rsidR="00A64E72" w:rsidTr="00A64E72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A64E72" w:rsidR="00A64E72" w:rsidTr="00A64E72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proofErr w:type="spellStart"/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Defensiebreed</w:t>
            </w:r>
            <w:proofErr w:type="spellEnd"/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 xml:space="preserve"> Materieel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981.860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983.034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62.198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305.795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240.429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19.748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114.320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431.601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21.543</w:t>
            </w:r>
          </w:p>
        </w:tc>
      </w:tr>
      <w:tr w:rsidRPr="00A64E72" w:rsidR="00A64E72" w:rsidTr="00A64E72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Maritiem Materieel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479.731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616.381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9.684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447.053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155.343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11.816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212.064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242.875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654</w:t>
            </w:r>
          </w:p>
        </w:tc>
      </w:tr>
      <w:tr w:rsidRPr="00A64E72" w:rsidR="00A64E72" w:rsidTr="00A64E72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Land Materieel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879.106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714.936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2.500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296.529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76.796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121.794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285.161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A64E72" w:rsidR="00A64E72" w:rsidTr="00A64E72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Lucht Materieel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783.313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1.236.398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1.986.845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26.315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126.751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246.562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A64E72" w:rsidR="00A64E72" w:rsidTr="00A64E72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Infrastructuur en Vastgoed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909.935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949.302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25.599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49.803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52.119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341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56.777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36.124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3.200</w:t>
            </w:r>
          </w:p>
        </w:tc>
      </w:tr>
      <w:tr w:rsidRPr="00A64E72" w:rsidR="00A64E72" w:rsidTr="00A64E72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IT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784.361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887.011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16.769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493.246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34.259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155.592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178.560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3.000</w:t>
            </w:r>
          </w:p>
        </w:tc>
      </w:tr>
      <w:tr w:rsidRPr="00A64E72" w:rsidR="00A64E72" w:rsidTr="00A64E72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Bijdrage andere begrotingshoofdstukken Rijk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5.270.312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303.174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733.347</w:t>
            </w:r>
          </w:p>
        </w:tc>
      </w:tr>
      <w:tr w:rsidRPr="00A64E72" w:rsidR="00A64E72" w:rsidTr="00A64E72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Overige Uitgaven en 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173.725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173.725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577.406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173.725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64E7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173.725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64E72" w:rsidR="00A64E72" w:rsidP="00A64E72" w:rsidRDefault="00A64E7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</w:tbl>
    <w:p w:rsidR="0073657E" w:rsidP="00A64E72" w:rsidRDefault="0073657E">
      <w:pPr>
        <w:rPr>
          <w:rFonts w:ascii="Times New Roman" w:hAnsi="Times New Roman"/>
          <w:sz w:val="24"/>
          <w:szCs w:val="20"/>
        </w:rPr>
      </w:pPr>
    </w:p>
    <w:sectPr w:rsidR="0073657E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1E" w:rsidRDefault="0035751E">
      <w:pPr>
        <w:spacing w:line="20" w:lineRule="exact"/>
      </w:pPr>
    </w:p>
  </w:endnote>
  <w:endnote w:type="continuationSeparator" w:id="0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2867D2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1E" w:rsidRDefault="0035751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5751E" w:rsidRDefault="0035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811"/>
    <w:multiLevelType w:val="multilevel"/>
    <w:tmpl w:val="60AE84AC"/>
    <w:styleLink w:val="ol-footnotes2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60F503C"/>
    <w:multiLevelType w:val="multilevel"/>
    <w:tmpl w:val="A8B4A732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A7C68B2"/>
    <w:multiLevelType w:val="multilevel"/>
    <w:tmpl w:val="7EB8ED82"/>
    <w:styleLink w:val="ol-footnotes1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1E"/>
    <w:rsid w:val="00012DBE"/>
    <w:rsid w:val="0007152F"/>
    <w:rsid w:val="000A1D81"/>
    <w:rsid w:val="000A6F79"/>
    <w:rsid w:val="00111ED3"/>
    <w:rsid w:val="00122A2D"/>
    <w:rsid w:val="001578B5"/>
    <w:rsid w:val="001836F1"/>
    <w:rsid w:val="001C190E"/>
    <w:rsid w:val="002168F4"/>
    <w:rsid w:val="002867D2"/>
    <w:rsid w:val="002A727C"/>
    <w:rsid w:val="00332C5D"/>
    <w:rsid w:val="0035751E"/>
    <w:rsid w:val="003E4E92"/>
    <w:rsid w:val="003F3143"/>
    <w:rsid w:val="00452C9B"/>
    <w:rsid w:val="00557CAC"/>
    <w:rsid w:val="005D2707"/>
    <w:rsid w:val="00606255"/>
    <w:rsid w:val="00612316"/>
    <w:rsid w:val="0061723B"/>
    <w:rsid w:val="006B607A"/>
    <w:rsid w:val="0073657E"/>
    <w:rsid w:val="007D451C"/>
    <w:rsid w:val="00826224"/>
    <w:rsid w:val="008F5B9F"/>
    <w:rsid w:val="00930A23"/>
    <w:rsid w:val="00950A2C"/>
    <w:rsid w:val="0096120F"/>
    <w:rsid w:val="009C7354"/>
    <w:rsid w:val="009E6D7F"/>
    <w:rsid w:val="00A11E73"/>
    <w:rsid w:val="00A24F0D"/>
    <w:rsid w:val="00A2521E"/>
    <w:rsid w:val="00A64E72"/>
    <w:rsid w:val="00A87A82"/>
    <w:rsid w:val="00AE436A"/>
    <w:rsid w:val="00B34534"/>
    <w:rsid w:val="00BC5675"/>
    <w:rsid w:val="00C135B1"/>
    <w:rsid w:val="00C45241"/>
    <w:rsid w:val="00C92DF8"/>
    <w:rsid w:val="00CB3578"/>
    <w:rsid w:val="00D01FE3"/>
    <w:rsid w:val="00D20AFA"/>
    <w:rsid w:val="00D452AC"/>
    <w:rsid w:val="00D55648"/>
    <w:rsid w:val="00DB55B2"/>
    <w:rsid w:val="00DF3923"/>
    <w:rsid w:val="00E16443"/>
    <w:rsid w:val="00E36EE9"/>
    <w:rsid w:val="00F13442"/>
    <w:rsid w:val="00F34C0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7A39C"/>
  <w15:docId w15:val="{F4AE51C3-4CD8-4582-B390-2EAA9807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numbering" w:customStyle="1" w:styleId="ol-footnotes">
    <w:name w:val="ol-footnotes"/>
    <w:basedOn w:val="Geenlijst"/>
    <w:rsid w:val="0007152F"/>
    <w:pPr>
      <w:numPr>
        <w:numId w:val="1"/>
      </w:numPr>
    </w:pPr>
  </w:style>
  <w:style w:type="numbering" w:customStyle="1" w:styleId="ol-footnotes1">
    <w:name w:val="ol-footnotes1"/>
    <w:basedOn w:val="Geenlijst"/>
    <w:rsid w:val="00DF3923"/>
    <w:pPr>
      <w:numPr>
        <w:numId w:val="3"/>
      </w:numPr>
    </w:pPr>
  </w:style>
  <w:style w:type="numbering" w:customStyle="1" w:styleId="ol-footnotes2">
    <w:name w:val="ol-footnotes2"/>
    <w:basedOn w:val="Geenlijst"/>
    <w:rsid w:val="001578B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402</ap:Words>
  <ap:Characters>2543</ap:Characters>
  <ap:DocSecurity>0</ap:DocSecurity>
  <ap:Lines>21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2940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2022-12-16T10:29:00.0000000Z</dcterms:created>
  <dcterms:modified xsi:type="dcterms:W3CDTF">2022-12-16T10:30:00.0000000Z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