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61" w:rsidP="00DA5461" w:rsidRDefault="00DA5461" w14:paraId="0FD58A7E" w14:textId="77777777">
      <w:pPr>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noProof/>
        </w:rPr>
        <w:drawing>
          <wp:anchor distT="0" distB="0" distL="114300" distR="114300" simplePos="0" relativeHeight="251659264" behindDoc="1" locked="0" layoutInCell="1" allowOverlap="1" wp14:editId="5091805B" wp14:anchorId="1142F3D9">
            <wp:simplePos x="0" y="0"/>
            <wp:positionH relativeFrom="column">
              <wp:posOffset>-749300</wp:posOffset>
            </wp:positionH>
            <wp:positionV relativeFrom="paragraph">
              <wp:posOffset>-742950</wp:posOffset>
            </wp:positionV>
            <wp:extent cx="1704975" cy="1704975"/>
            <wp:effectExtent l="0" t="0" r="9525" b="9525"/>
            <wp:wrapNone/>
            <wp:docPr id="1" name="Afbeelding 1" descr="dierenbesche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renbescherm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pic:spPr>
                </pic:pic>
              </a:graphicData>
            </a:graphic>
            <wp14:sizeRelH relativeFrom="page">
              <wp14:pctWidth>0</wp14:pctWidth>
            </wp14:sizeRelH>
            <wp14:sizeRelV relativeFrom="page">
              <wp14:pctHeight>0</wp14:pctHeight>
            </wp14:sizeRelV>
          </wp:anchor>
        </w:drawing>
      </w:r>
    </w:p>
    <w:p w:rsidR="00DA5461" w:rsidP="00DA5461" w:rsidRDefault="00DA5461" w14:paraId="0E2EBA8D" w14:textId="77777777">
      <w:pPr>
        <w:rPr>
          <w:b/>
          <w:sz w:val="22"/>
        </w:rPr>
      </w:pPr>
    </w:p>
    <w:p w:rsidR="00DA5461" w:rsidP="00DA5461" w:rsidRDefault="00DA5461" w14:paraId="31B75E3C" w14:textId="77777777">
      <w:pPr>
        <w:rPr>
          <w:b/>
          <w:sz w:val="22"/>
        </w:rPr>
      </w:pPr>
    </w:p>
    <w:p w:rsidR="00DA5461" w:rsidP="00DA5461" w:rsidRDefault="00DA5461" w14:paraId="62A6E150" w14:textId="77777777">
      <w:pPr>
        <w:rPr>
          <w:b/>
          <w:sz w:val="22"/>
        </w:rPr>
      </w:pPr>
    </w:p>
    <w:p w:rsidR="00DA5461" w:rsidP="00DA5461" w:rsidRDefault="00DA5461" w14:paraId="371E98C6" w14:textId="77777777">
      <w:pPr>
        <w:rPr>
          <w:b/>
          <w:sz w:val="22"/>
        </w:rPr>
      </w:pPr>
    </w:p>
    <w:p w:rsidRPr="00881477" w:rsidR="00535DC3" w:rsidP="00DA5461" w:rsidRDefault="00F5094D" w14:paraId="4E43F012" w14:textId="77777777">
      <w:pPr>
        <w:rPr>
          <w:rFonts w:ascii="Arial" w:hAnsi="Arial" w:cs="Arial"/>
          <w:b/>
          <w:sz w:val="22"/>
          <w:szCs w:val="22"/>
        </w:rPr>
      </w:pPr>
      <w:r w:rsidRPr="00881477">
        <w:rPr>
          <w:rFonts w:ascii="Arial" w:hAnsi="Arial" w:cs="Arial"/>
          <w:b/>
          <w:sz w:val="22"/>
          <w:szCs w:val="22"/>
        </w:rPr>
        <w:t xml:space="preserve">Bijdrage </w:t>
      </w:r>
      <w:r w:rsidRPr="00881477" w:rsidR="00DA5461">
        <w:rPr>
          <w:rFonts w:ascii="Arial" w:hAnsi="Arial" w:cs="Arial"/>
          <w:b/>
          <w:sz w:val="22"/>
          <w:szCs w:val="22"/>
        </w:rPr>
        <w:t xml:space="preserve">Dierenbescherming aan </w:t>
      </w:r>
      <w:r w:rsidRPr="00881477">
        <w:rPr>
          <w:rFonts w:ascii="Arial" w:hAnsi="Arial" w:cs="Arial"/>
          <w:b/>
          <w:sz w:val="22"/>
          <w:szCs w:val="22"/>
        </w:rPr>
        <w:t xml:space="preserve">het Rondetafelgesprek over Jacht, </w:t>
      </w:r>
    </w:p>
    <w:p w:rsidRPr="00881477" w:rsidR="00F5094D" w:rsidP="00DA5461" w:rsidRDefault="00F5094D" w14:paraId="2BD7AE2F" w14:textId="7219439E">
      <w:pPr>
        <w:rPr>
          <w:rFonts w:ascii="Arial" w:hAnsi="Arial" w:cs="Arial"/>
          <w:b/>
          <w:sz w:val="22"/>
          <w:szCs w:val="22"/>
        </w:rPr>
      </w:pPr>
      <w:r w:rsidRPr="00881477">
        <w:rPr>
          <w:rFonts w:ascii="Arial" w:hAnsi="Arial" w:cs="Arial"/>
          <w:b/>
          <w:sz w:val="22"/>
          <w:szCs w:val="22"/>
        </w:rPr>
        <w:t>d.d. 24 november 2022</w:t>
      </w:r>
    </w:p>
    <w:p w:rsidRPr="00881477" w:rsidR="00F5094D" w:rsidP="00DA5461" w:rsidRDefault="00F5094D" w14:paraId="0C421B24" w14:textId="77777777">
      <w:pPr>
        <w:rPr>
          <w:rFonts w:ascii="Arial" w:hAnsi="Arial" w:cs="Arial"/>
          <w:b/>
          <w:sz w:val="22"/>
          <w:szCs w:val="22"/>
        </w:rPr>
      </w:pPr>
    </w:p>
    <w:p w:rsidRPr="00881477" w:rsidR="00F365F5" w:rsidRDefault="00F365F5" w14:paraId="5F17F44A" w14:textId="55675B3E">
      <w:pPr>
        <w:rPr>
          <w:rFonts w:ascii="Arial" w:hAnsi="Arial" w:cs="Arial"/>
          <w:sz w:val="22"/>
          <w:szCs w:val="22"/>
        </w:rPr>
      </w:pPr>
      <w:r w:rsidRPr="00881477">
        <w:rPr>
          <w:rFonts w:ascii="Arial" w:hAnsi="Arial" w:cs="Arial"/>
          <w:sz w:val="22"/>
          <w:szCs w:val="22"/>
        </w:rPr>
        <w:t>De Dierenbescherming vindt het een goede zaak, dat de benuttingsjacht op konijn, en deels ook op de haas, dit jachtseizoen gesloten blijft. Tegelijkertijd constateren we, dat er méér dient te gebeur</w:t>
      </w:r>
      <w:r w:rsidRPr="00881477" w:rsidR="00C32012">
        <w:rPr>
          <w:rFonts w:ascii="Arial" w:hAnsi="Arial" w:cs="Arial"/>
          <w:sz w:val="22"/>
          <w:szCs w:val="22"/>
        </w:rPr>
        <w:t xml:space="preserve">en. Daartoe wil ik de volgende </w:t>
      </w:r>
      <w:r w:rsidRPr="00881477" w:rsidR="00B7408A">
        <w:rPr>
          <w:rFonts w:ascii="Arial" w:hAnsi="Arial" w:cs="Arial"/>
          <w:sz w:val="22"/>
          <w:szCs w:val="22"/>
        </w:rPr>
        <w:t>3</w:t>
      </w:r>
      <w:r w:rsidRPr="00881477">
        <w:rPr>
          <w:rFonts w:ascii="Arial" w:hAnsi="Arial" w:cs="Arial"/>
          <w:sz w:val="22"/>
          <w:szCs w:val="22"/>
        </w:rPr>
        <w:t xml:space="preserve"> zaken onder uw aandacht brengen. </w:t>
      </w:r>
      <w:r w:rsidRPr="00881477" w:rsidR="003C36F0">
        <w:rPr>
          <w:rFonts w:ascii="Arial" w:hAnsi="Arial" w:cs="Arial"/>
          <w:sz w:val="22"/>
          <w:szCs w:val="22"/>
        </w:rPr>
        <w:t>I</w:t>
      </w:r>
      <w:r w:rsidRPr="00881477" w:rsidR="00B7408A">
        <w:rPr>
          <w:rFonts w:ascii="Arial" w:hAnsi="Arial" w:cs="Arial"/>
          <w:sz w:val="22"/>
          <w:szCs w:val="22"/>
        </w:rPr>
        <w:t>k sluit af met een oproep</w:t>
      </w:r>
      <w:r w:rsidRPr="00881477" w:rsidR="003C36F0">
        <w:rPr>
          <w:rFonts w:ascii="Arial" w:hAnsi="Arial" w:cs="Arial"/>
          <w:sz w:val="22"/>
          <w:szCs w:val="22"/>
        </w:rPr>
        <w:t xml:space="preserve">. </w:t>
      </w:r>
    </w:p>
    <w:p w:rsidRPr="00881477" w:rsidR="00F365F5" w:rsidRDefault="00F365F5" w14:paraId="3503AE46" w14:textId="77777777">
      <w:pPr>
        <w:rPr>
          <w:rFonts w:ascii="Arial" w:hAnsi="Arial" w:cs="Arial"/>
          <w:sz w:val="22"/>
          <w:szCs w:val="22"/>
        </w:rPr>
      </w:pPr>
    </w:p>
    <w:p w:rsidRPr="00881477" w:rsidR="00F34D54" w:rsidP="00F365F5" w:rsidRDefault="00F34D54" w14:paraId="70218313" w14:textId="77777777">
      <w:pPr>
        <w:pStyle w:val="Lijstalinea"/>
        <w:numPr>
          <w:ilvl w:val="0"/>
          <w:numId w:val="1"/>
        </w:numPr>
        <w:rPr>
          <w:rFonts w:ascii="Arial" w:hAnsi="Arial" w:cs="Arial"/>
          <w:b/>
          <w:i/>
          <w:sz w:val="22"/>
          <w:szCs w:val="22"/>
        </w:rPr>
      </w:pPr>
      <w:r w:rsidRPr="00881477">
        <w:rPr>
          <w:rFonts w:ascii="Arial" w:hAnsi="Arial" w:cs="Arial"/>
          <w:b/>
          <w:i/>
          <w:sz w:val="22"/>
          <w:szCs w:val="22"/>
        </w:rPr>
        <w:t xml:space="preserve">Het wettelijk regime van benuttingsjacht dient te worden heroverwogen </w:t>
      </w:r>
    </w:p>
    <w:p w:rsidRPr="00881477" w:rsidR="00257DAB" w:rsidP="00E6512A" w:rsidRDefault="00F34D54" w14:paraId="37EF80D9" w14:textId="4F9C49A4">
      <w:pPr>
        <w:rPr>
          <w:rFonts w:ascii="Arial" w:hAnsi="Arial" w:cs="Arial"/>
          <w:sz w:val="22"/>
          <w:szCs w:val="22"/>
        </w:rPr>
      </w:pPr>
      <w:r w:rsidRPr="00881477">
        <w:rPr>
          <w:rFonts w:ascii="Arial" w:hAnsi="Arial" w:cs="Arial"/>
          <w:sz w:val="22"/>
          <w:szCs w:val="22"/>
        </w:rPr>
        <w:t xml:space="preserve">Door de tijd heen is de Nederlandse wildlijst telkens korter geworden. Steeds meer diersoorten werden eerst en vooral beschermwaardig geacht. </w:t>
      </w:r>
      <w:r w:rsidRPr="00881477" w:rsidR="00E6512A">
        <w:rPr>
          <w:rFonts w:ascii="Arial" w:hAnsi="Arial" w:cs="Arial"/>
          <w:sz w:val="22"/>
          <w:szCs w:val="22"/>
        </w:rPr>
        <w:t xml:space="preserve">En/of werden dermate in hun voortbestaan bedreigd, dat ze van de lijst gehaald moesten worden. </w:t>
      </w:r>
      <w:r w:rsidRPr="00881477">
        <w:rPr>
          <w:rFonts w:ascii="Arial" w:hAnsi="Arial" w:cs="Arial"/>
          <w:sz w:val="22"/>
          <w:szCs w:val="22"/>
        </w:rPr>
        <w:t xml:space="preserve">Daarbij zijn bij gelegenheid van de Flora- en faunawet in 2002 de regimes van ‘beheer’ en ‘schadebestrijding’ ingevoerd. Deze staat een meer planmatige en onderbouwde aanpak voor ogen, wanneer inbreuk moet worden gemaakt op de bescherming van wilde dieren. </w:t>
      </w:r>
      <w:r w:rsidRPr="00881477" w:rsidR="00C32012">
        <w:rPr>
          <w:rFonts w:ascii="Arial" w:hAnsi="Arial" w:cs="Arial"/>
          <w:sz w:val="22"/>
          <w:szCs w:val="22"/>
        </w:rPr>
        <w:t xml:space="preserve">Denk aan maatwerk via ontheffingen. </w:t>
      </w:r>
      <w:r w:rsidRPr="00881477">
        <w:rPr>
          <w:rFonts w:ascii="Arial" w:hAnsi="Arial" w:cs="Arial"/>
          <w:sz w:val="22"/>
          <w:szCs w:val="22"/>
        </w:rPr>
        <w:t xml:space="preserve">Een regime van vrij bejaagbare soorten is daarbij niet meer van deze tijd, en niet meer nodig bovendien. Ook ‘vanuit het veld’ </w:t>
      </w:r>
      <w:r w:rsidRPr="00881477" w:rsidR="00E6512A">
        <w:rPr>
          <w:rFonts w:ascii="Arial" w:hAnsi="Arial" w:cs="Arial"/>
          <w:sz w:val="22"/>
          <w:szCs w:val="22"/>
        </w:rPr>
        <w:t>horen we geluiden, dat beheer en schadebestrijding enerzijds, en benuttingsjacht anderzijds, meer uit elkaar zouden moeten worden getrokken. Mede teneinde het planmatig beheer en schadebestrijding verder te kunnen professionali</w:t>
      </w:r>
      <w:r w:rsidRPr="00881477" w:rsidR="00FF3067">
        <w:rPr>
          <w:rFonts w:ascii="Arial" w:hAnsi="Arial" w:cs="Arial"/>
          <w:sz w:val="22"/>
          <w:szCs w:val="22"/>
        </w:rPr>
        <w:t xml:space="preserve">seren. Daar komt bij, dat we </w:t>
      </w:r>
      <w:r w:rsidRPr="00881477" w:rsidR="00E6512A">
        <w:rPr>
          <w:rFonts w:ascii="Arial" w:hAnsi="Arial" w:cs="Arial"/>
          <w:sz w:val="22"/>
          <w:szCs w:val="22"/>
        </w:rPr>
        <w:t>niet voorbij</w:t>
      </w:r>
      <w:r w:rsidRPr="00881477" w:rsidR="00257DAB">
        <w:rPr>
          <w:rFonts w:ascii="Arial" w:hAnsi="Arial" w:cs="Arial"/>
          <w:sz w:val="22"/>
          <w:szCs w:val="22"/>
        </w:rPr>
        <w:t xml:space="preserve"> kunnen</w:t>
      </w:r>
      <w:r w:rsidRPr="00881477" w:rsidR="00E6512A">
        <w:rPr>
          <w:rFonts w:ascii="Arial" w:hAnsi="Arial" w:cs="Arial"/>
          <w:sz w:val="22"/>
          <w:szCs w:val="22"/>
        </w:rPr>
        <w:t xml:space="preserve"> gaan aan het feit dat het, mede blijkend uit de uitgevoerde onderzoeken, zeer slecht gesteld is met de 5 resterende wild</w:t>
      </w:r>
      <w:r w:rsidR="00F43BE0">
        <w:rPr>
          <w:rFonts w:ascii="Arial" w:hAnsi="Arial" w:cs="Arial"/>
          <w:sz w:val="22"/>
          <w:szCs w:val="22"/>
        </w:rPr>
        <w:t>lijst</w:t>
      </w:r>
      <w:r w:rsidRPr="00881477" w:rsidR="00E6512A">
        <w:rPr>
          <w:rFonts w:ascii="Arial" w:hAnsi="Arial" w:cs="Arial"/>
          <w:sz w:val="22"/>
          <w:szCs w:val="22"/>
        </w:rPr>
        <w:t xml:space="preserve">soorten die voorheen </w:t>
      </w:r>
      <w:r w:rsidRPr="00881477" w:rsidR="00257DAB">
        <w:rPr>
          <w:rFonts w:ascii="Arial" w:hAnsi="Arial" w:cs="Arial"/>
          <w:sz w:val="22"/>
          <w:szCs w:val="22"/>
        </w:rPr>
        <w:t xml:space="preserve">–in een ver </w:t>
      </w:r>
      <w:r w:rsidRPr="00881477" w:rsidR="00C32012">
        <w:rPr>
          <w:rFonts w:ascii="Arial" w:hAnsi="Arial" w:cs="Arial"/>
          <w:sz w:val="22"/>
          <w:szCs w:val="22"/>
        </w:rPr>
        <w:t xml:space="preserve">en ‘ander’ </w:t>
      </w:r>
      <w:r w:rsidRPr="00881477" w:rsidR="00257DAB">
        <w:rPr>
          <w:rFonts w:ascii="Arial" w:hAnsi="Arial" w:cs="Arial"/>
          <w:sz w:val="22"/>
          <w:szCs w:val="22"/>
        </w:rPr>
        <w:t xml:space="preserve">verleden inmiddels- </w:t>
      </w:r>
      <w:r w:rsidRPr="00881477" w:rsidR="00E6512A">
        <w:rPr>
          <w:rFonts w:ascii="Arial" w:hAnsi="Arial" w:cs="Arial"/>
          <w:sz w:val="22"/>
          <w:szCs w:val="22"/>
        </w:rPr>
        <w:t xml:space="preserve">zo overvloedig voorkwamen dat ze </w:t>
      </w:r>
      <w:r w:rsidRPr="00881477" w:rsidR="00082F7F">
        <w:rPr>
          <w:rFonts w:ascii="Arial" w:hAnsi="Arial" w:cs="Arial"/>
          <w:sz w:val="22"/>
          <w:szCs w:val="22"/>
        </w:rPr>
        <w:t xml:space="preserve">als ‘benutbaar’ </w:t>
      </w:r>
      <w:r w:rsidRPr="00881477" w:rsidR="00E6512A">
        <w:rPr>
          <w:rFonts w:ascii="Arial" w:hAnsi="Arial" w:cs="Arial"/>
          <w:sz w:val="22"/>
          <w:szCs w:val="22"/>
        </w:rPr>
        <w:t>op een wildlijst terecht zijn gekomen</w:t>
      </w:r>
      <w:r w:rsidRPr="00881477" w:rsidR="00257DAB">
        <w:rPr>
          <w:rFonts w:ascii="Arial" w:hAnsi="Arial" w:cs="Arial"/>
          <w:sz w:val="22"/>
          <w:szCs w:val="22"/>
        </w:rPr>
        <w:t xml:space="preserve">. </w:t>
      </w:r>
      <w:r w:rsidRPr="00881477" w:rsidR="00C32012">
        <w:rPr>
          <w:rFonts w:ascii="Arial" w:hAnsi="Arial" w:cs="Arial"/>
          <w:sz w:val="22"/>
          <w:szCs w:val="22"/>
        </w:rPr>
        <w:t xml:space="preserve">We moeten zogezegd aan de bak met natuurherstel en herstel van populaties. Daarbij past de benuttingsjacht niet, of althans </w:t>
      </w:r>
      <w:r w:rsidRPr="00881477" w:rsidR="00082F7F">
        <w:rPr>
          <w:rFonts w:ascii="Arial" w:hAnsi="Arial" w:cs="Arial"/>
          <w:sz w:val="22"/>
          <w:szCs w:val="22"/>
        </w:rPr>
        <w:t xml:space="preserve">zeker </w:t>
      </w:r>
      <w:r w:rsidRPr="00881477" w:rsidR="00C32012">
        <w:rPr>
          <w:rFonts w:ascii="Arial" w:hAnsi="Arial" w:cs="Arial"/>
          <w:sz w:val="22"/>
          <w:szCs w:val="22"/>
        </w:rPr>
        <w:t xml:space="preserve">niet langer. Kortom, </w:t>
      </w:r>
      <w:r w:rsidRPr="00881477" w:rsidR="00257DAB">
        <w:rPr>
          <w:rFonts w:ascii="Arial" w:hAnsi="Arial" w:cs="Arial"/>
          <w:sz w:val="22"/>
          <w:szCs w:val="22"/>
        </w:rPr>
        <w:t xml:space="preserve">de tijd </w:t>
      </w:r>
      <w:r w:rsidRPr="00881477" w:rsidR="00C32012">
        <w:rPr>
          <w:rFonts w:ascii="Arial" w:hAnsi="Arial" w:cs="Arial"/>
          <w:sz w:val="22"/>
          <w:szCs w:val="22"/>
        </w:rPr>
        <w:t xml:space="preserve">is </w:t>
      </w:r>
      <w:r w:rsidRPr="00881477" w:rsidR="00257DAB">
        <w:rPr>
          <w:rFonts w:ascii="Arial" w:hAnsi="Arial" w:cs="Arial"/>
          <w:sz w:val="22"/>
          <w:szCs w:val="22"/>
        </w:rPr>
        <w:t xml:space="preserve">gekomen om het wettelijk regime van benuttingsjacht definitief op te </w:t>
      </w:r>
      <w:r w:rsidRPr="00881477" w:rsidR="00C32012">
        <w:rPr>
          <w:rFonts w:ascii="Arial" w:hAnsi="Arial" w:cs="Arial"/>
          <w:sz w:val="22"/>
          <w:szCs w:val="22"/>
        </w:rPr>
        <w:t xml:space="preserve">gaan </w:t>
      </w:r>
      <w:r w:rsidRPr="00881477" w:rsidR="00257DAB">
        <w:rPr>
          <w:rFonts w:ascii="Arial" w:hAnsi="Arial" w:cs="Arial"/>
          <w:sz w:val="22"/>
          <w:szCs w:val="22"/>
        </w:rPr>
        <w:t xml:space="preserve">heffen. </w:t>
      </w:r>
    </w:p>
    <w:p w:rsidRPr="00881477" w:rsidR="00257DAB" w:rsidP="00E6512A" w:rsidRDefault="00257DAB" w14:paraId="7841E665" w14:textId="77777777">
      <w:pPr>
        <w:rPr>
          <w:rFonts w:ascii="Arial" w:hAnsi="Arial" w:cs="Arial"/>
          <w:sz w:val="22"/>
          <w:szCs w:val="22"/>
        </w:rPr>
      </w:pPr>
    </w:p>
    <w:p w:rsidRPr="00881477" w:rsidR="00257DAB" w:rsidP="00257DAB" w:rsidRDefault="00257DAB" w14:paraId="50A6BBFB" w14:textId="77777777">
      <w:pPr>
        <w:rPr>
          <w:rFonts w:ascii="Arial" w:hAnsi="Arial" w:cs="Arial"/>
          <w:sz w:val="22"/>
          <w:szCs w:val="22"/>
        </w:rPr>
      </w:pPr>
    </w:p>
    <w:p w:rsidRPr="00881477" w:rsidR="00257DAB" w:rsidP="00237D33" w:rsidRDefault="00237D33" w14:paraId="6F53EE89" w14:textId="2EEFD887">
      <w:pPr>
        <w:pStyle w:val="Lijstalinea"/>
        <w:numPr>
          <w:ilvl w:val="0"/>
          <w:numId w:val="1"/>
        </w:numPr>
        <w:rPr>
          <w:rFonts w:ascii="Arial" w:hAnsi="Arial" w:cs="Arial"/>
          <w:b/>
          <w:i/>
          <w:sz w:val="22"/>
          <w:szCs w:val="22"/>
        </w:rPr>
      </w:pPr>
      <w:r w:rsidRPr="00881477">
        <w:rPr>
          <w:rFonts w:ascii="Arial" w:hAnsi="Arial" w:cs="Arial"/>
          <w:b/>
          <w:i/>
          <w:sz w:val="22"/>
          <w:szCs w:val="22"/>
        </w:rPr>
        <w:t>Sluiten van de jacht als eerste stap</w:t>
      </w:r>
    </w:p>
    <w:p w:rsidR="006127E0" w:rsidP="00257DAB" w:rsidRDefault="00C32012" w14:paraId="2E747959" w14:textId="5BF73E3A">
      <w:pPr>
        <w:rPr>
          <w:rFonts w:ascii="Arial" w:hAnsi="Arial" w:cs="Arial"/>
          <w:sz w:val="22"/>
          <w:szCs w:val="22"/>
        </w:rPr>
      </w:pPr>
      <w:r w:rsidRPr="00881477">
        <w:rPr>
          <w:rFonts w:ascii="Arial" w:hAnsi="Arial" w:cs="Arial"/>
          <w:sz w:val="22"/>
          <w:szCs w:val="22"/>
        </w:rPr>
        <w:t>T</w:t>
      </w:r>
      <w:r w:rsidRPr="00881477" w:rsidR="00257DAB">
        <w:rPr>
          <w:rFonts w:ascii="Arial" w:hAnsi="Arial" w:cs="Arial"/>
          <w:sz w:val="22"/>
          <w:szCs w:val="22"/>
        </w:rPr>
        <w:t xml:space="preserve">eneinde zo’n </w:t>
      </w:r>
      <w:r w:rsidRPr="00881477">
        <w:rPr>
          <w:rFonts w:ascii="Arial" w:hAnsi="Arial" w:cs="Arial"/>
          <w:sz w:val="22"/>
          <w:szCs w:val="22"/>
        </w:rPr>
        <w:t>heroriëntatie</w:t>
      </w:r>
      <w:r w:rsidRPr="00881477" w:rsidR="00257DAB">
        <w:rPr>
          <w:rFonts w:ascii="Arial" w:hAnsi="Arial" w:cs="Arial"/>
          <w:sz w:val="22"/>
          <w:szCs w:val="22"/>
        </w:rPr>
        <w:t xml:space="preserve"> en heroverweging van faunabeheer in Nederland mogelijk te maken</w:t>
      </w:r>
      <w:r w:rsidRPr="00881477" w:rsidR="00237D33">
        <w:rPr>
          <w:rFonts w:ascii="Arial" w:hAnsi="Arial" w:cs="Arial"/>
          <w:sz w:val="22"/>
          <w:szCs w:val="22"/>
        </w:rPr>
        <w:t>, dient</w:t>
      </w:r>
      <w:r w:rsidRPr="00881477">
        <w:rPr>
          <w:rFonts w:ascii="Arial" w:hAnsi="Arial" w:cs="Arial"/>
          <w:sz w:val="22"/>
          <w:szCs w:val="22"/>
        </w:rPr>
        <w:t xml:space="preserve"> de benuttingsjacht</w:t>
      </w:r>
      <w:r w:rsidRPr="00881477" w:rsidR="00237D33">
        <w:rPr>
          <w:rFonts w:ascii="Arial" w:hAnsi="Arial" w:cs="Arial"/>
          <w:sz w:val="22"/>
          <w:szCs w:val="22"/>
        </w:rPr>
        <w:t>,</w:t>
      </w:r>
      <w:r w:rsidRPr="00881477">
        <w:rPr>
          <w:rFonts w:ascii="Arial" w:hAnsi="Arial" w:cs="Arial"/>
          <w:sz w:val="22"/>
          <w:szCs w:val="22"/>
        </w:rPr>
        <w:t xml:space="preserve"> voor zover deze nu nog geopend is, alsnog zo spoedig mogelijk </w:t>
      </w:r>
      <w:r w:rsidRPr="00881477" w:rsidR="00237D33">
        <w:rPr>
          <w:rFonts w:ascii="Arial" w:hAnsi="Arial" w:cs="Arial"/>
          <w:sz w:val="22"/>
          <w:szCs w:val="22"/>
        </w:rPr>
        <w:t xml:space="preserve">én in het gehele land </w:t>
      </w:r>
      <w:r w:rsidRPr="00881477">
        <w:rPr>
          <w:rFonts w:ascii="Arial" w:hAnsi="Arial" w:cs="Arial"/>
          <w:sz w:val="22"/>
          <w:szCs w:val="22"/>
        </w:rPr>
        <w:t>dienen te worden gesloten. De onderzoeken van Sovon en WUR wijzen eenduidig in die richting, de plaatsing van haas en konijn op de Rode Lijst (2021) was natuurlijk ook al een belangrijke aanwijzing. Het gaat eenvoudigweg niet goed met de 5 resterende wild</w:t>
      </w:r>
      <w:r w:rsidR="00F43BE0">
        <w:rPr>
          <w:rFonts w:ascii="Arial" w:hAnsi="Arial" w:cs="Arial"/>
          <w:sz w:val="22"/>
          <w:szCs w:val="22"/>
        </w:rPr>
        <w:t>lijst</w:t>
      </w:r>
      <w:r w:rsidRPr="00881477">
        <w:rPr>
          <w:rFonts w:ascii="Arial" w:hAnsi="Arial" w:cs="Arial"/>
          <w:sz w:val="22"/>
          <w:szCs w:val="22"/>
        </w:rPr>
        <w:t>soorten.</w:t>
      </w:r>
      <w:r w:rsidRPr="00881477" w:rsidR="00237D33">
        <w:rPr>
          <w:rFonts w:ascii="Arial" w:hAnsi="Arial" w:cs="Arial"/>
          <w:sz w:val="22"/>
          <w:szCs w:val="22"/>
        </w:rPr>
        <w:t xml:space="preserve"> Het</w:t>
      </w:r>
      <w:r w:rsidRPr="00881477" w:rsidR="003C36F0">
        <w:rPr>
          <w:rFonts w:ascii="Arial" w:hAnsi="Arial" w:cs="Arial"/>
          <w:sz w:val="22"/>
          <w:szCs w:val="22"/>
        </w:rPr>
        <w:t xml:space="preserve"> lonkende perspectief </w:t>
      </w:r>
      <w:r w:rsidRPr="00881477" w:rsidR="00082F7F">
        <w:rPr>
          <w:rFonts w:ascii="Arial" w:hAnsi="Arial" w:cs="Arial"/>
          <w:sz w:val="22"/>
          <w:szCs w:val="22"/>
        </w:rPr>
        <w:t xml:space="preserve">is </w:t>
      </w:r>
      <w:r w:rsidRPr="00881477" w:rsidR="00237D33">
        <w:rPr>
          <w:rFonts w:ascii="Arial" w:hAnsi="Arial" w:cs="Arial"/>
          <w:sz w:val="22"/>
          <w:szCs w:val="22"/>
        </w:rPr>
        <w:t xml:space="preserve">dat in de eenmaal in werking getreden Omgevingswet </w:t>
      </w:r>
      <w:r w:rsidRPr="00881477" w:rsidR="003C36F0">
        <w:rPr>
          <w:rFonts w:ascii="Arial" w:hAnsi="Arial" w:cs="Arial"/>
          <w:sz w:val="22"/>
          <w:szCs w:val="22"/>
        </w:rPr>
        <w:t xml:space="preserve">zo spoedig mogelijk </w:t>
      </w:r>
      <w:r w:rsidRPr="00881477" w:rsidR="00237D33">
        <w:rPr>
          <w:rFonts w:ascii="Arial" w:hAnsi="Arial" w:cs="Arial"/>
          <w:sz w:val="22"/>
          <w:szCs w:val="22"/>
        </w:rPr>
        <w:t xml:space="preserve">géén diersoorten meer op een wildlijst met vrij bejaagbare soorten worden geplaatst. </w:t>
      </w:r>
    </w:p>
    <w:p w:rsidRPr="00881477" w:rsidR="00881477" w:rsidP="00257DAB" w:rsidRDefault="00881477" w14:paraId="0E8FEFC7" w14:textId="77777777">
      <w:pPr>
        <w:rPr>
          <w:rFonts w:ascii="Arial" w:hAnsi="Arial" w:cs="Arial"/>
          <w:sz w:val="22"/>
          <w:szCs w:val="22"/>
        </w:rPr>
      </w:pPr>
    </w:p>
    <w:p w:rsidRPr="00881477" w:rsidR="003C36F0" w:rsidP="00257DAB" w:rsidRDefault="003C36F0" w14:paraId="6B2B2DE4" w14:textId="11245FFE">
      <w:pPr>
        <w:rPr>
          <w:rFonts w:ascii="Arial" w:hAnsi="Arial" w:cs="Arial"/>
          <w:sz w:val="22"/>
          <w:szCs w:val="22"/>
        </w:rPr>
      </w:pPr>
    </w:p>
    <w:p w:rsidRPr="00881477" w:rsidR="003C36F0" w:rsidP="003C36F0" w:rsidRDefault="003C36F0" w14:paraId="3B834241" w14:textId="15F6064E">
      <w:pPr>
        <w:pStyle w:val="Lijstalinea"/>
        <w:numPr>
          <w:ilvl w:val="0"/>
          <w:numId w:val="1"/>
        </w:numPr>
        <w:rPr>
          <w:rFonts w:ascii="Arial" w:hAnsi="Arial" w:cs="Arial"/>
          <w:b/>
          <w:i/>
          <w:sz w:val="22"/>
          <w:szCs w:val="22"/>
        </w:rPr>
      </w:pPr>
      <w:r w:rsidRPr="00881477">
        <w:rPr>
          <w:rFonts w:ascii="Arial" w:hAnsi="Arial" w:cs="Arial"/>
          <w:b/>
          <w:i/>
          <w:sz w:val="22"/>
          <w:szCs w:val="22"/>
        </w:rPr>
        <w:t>Landelijk sluiten</w:t>
      </w:r>
      <w:r w:rsidRPr="00881477" w:rsidR="00082F7F">
        <w:rPr>
          <w:rFonts w:ascii="Arial" w:hAnsi="Arial" w:cs="Arial"/>
          <w:b/>
          <w:i/>
          <w:sz w:val="22"/>
          <w:szCs w:val="22"/>
        </w:rPr>
        <w:t xml:space="preserve">, niet provinciaal </w:t>
      </w:r>
      <w:r w:rsidRPr="00881477">
        <w:rPr>
          <w:rFonts w:ascii="Arial" w:hAnsi="Arial" w:cs="Arial"/>
          <w:b/>
          <w:i/>
          <w:sz w:val="22"/>
          <w:szCs w:val="22"/>
        </w:rPr>
        <w:t xml:space="preserve"> </w:t>
      </w:r>
    </w:p>
    <w:p w:rsidR="006A140E" w:rsidP="00283D0B" w:rsidRDefault="003C36F0" w14:paraId="2CE4EBFE" w14:textId="6335B938">
      <w:pPr>
        <w:rPr>
          <w:rFonts w:ascii="Arial" w:hAnsi="Arial" w:cs="Arial"/>
          <w:sz w:val="20"/>
          <w:szCs w:val="20"/>
          <w:lang w:eastAsia="en-US"/>
        </w:rPr>
      </w:pPr>
      <w:r w:rsidRPr="00881477">
        <w:rPr>
          <w:rFonts w:ascii="Arial" w:hAnsi="Arial" w:cs="Arial"/>
          <w:sz w:val="22"/>
          <w:szCs w:val="22"/>
        </w:rPr>
        <w:t xml:space="preserve">Dat de jacht </w:t>
      </w:r>
      <w:r w:rsidRPr="00881477">
        <w:rPr>
          <w:rFonts w:ascii="Arial" w:hAnsi="Arial" w:cs="Arial"/>
          <w:i/>
          <w:sz w:val="22"/>
          <w:szCs w:val="22"/>
        </w:rPr>
        <w:t>landelijk</w:t>
      </w:r>
      <w:r w:rsidRPr="00881477">
        <w:rPr>
          <w:rFonts w:ascii="Arial" w:hAnsi="Arial" w:cs="Arial"/>
          <w:sz w:val="22"/>
          <w:szCs w:val="22"/>
        </w:rPr>
        <w:t xml:space="preserve"> dient te worden gesloten, is niet vrijblijvend. In onze input</w:t>
      </w:r>
      <w:r w:rsidRPr="00881477" w:rsidR="00082F7F">
        <w:rPr>
          <w:rFonts w:ascii="Arial" w:hAnsi="Arial" w:cs="Arial"/>
          <w:sz w:val="22"/>
          <w:szCs w:val="22"/>
        </w:rPr>
        <w:t xml:space="preserve"> op de internetconsultatie omtr</w:t>
      </w:r>
      <w:r w:rsidRPr="00881477">
        <w:rPr>
          <w:rFonts w:ascii="Arial" w:hAnsi="Arial" w:cs="Arial"/>
          <w:sz w:val="22"/>
          <w:szCs w:val="22"/>
        </w:rPr>
        <w:t>e</w:t>
      </w:r>
      <w:r w:rsidRPr="00881477" w:rsidR="00082F7F">
        <w:rPr>
          <w:rFonts w:ascii="Arial" w:hAnsi="Arial" w:cs="Arial"/>
          <w:sz w:val="22"/>
          <w:szCs w:val="22"/>
        </w:rPr>
        <w:t>n</w:t>
      </w:r>
      <w:r w:rsidRPr="00881477">
        <w:rPr>
          <w:rFonts w:ascii="Arial" w:hAnsi="Arial" w:cs="Arial"/>
          <w:sz w:val="22"/>
          <w:szCs w:val="22"/>
        </w:rPr>
        <w:t xml:space="preserve">t de voorgenomen, gedeeltelijke jachtsluiting alsmede in de gezamenlijke brief die we met een aantal andere dierenwelzijnsorganisaties </w:t>
      </w:r>
      <w:r w:rsidRPr="00881477" w:rsidR="00082F7F">
        <w:rPr>
          <w:rFonts w:ascii="Arial" w:hAnsi="Arial" w:cs="Arial"/>
          <w:sz w:val="22"/>
          <w:szCs w:val="22"/>
        </w:rPr>
        <w:t xml:space="preserve">opstelden voor het afgelopen AO Natuur, wordt helder betoogd en onderbouwd dat </w:t>
      </w:r>
      <w:r w:rsidR="00F43BE0">
        <w:rPr>
          <w:rFonts w:ascii="Arial" w:hAnsi="Arial" w:cs="Arial"/>
          <w:sz w:val="22"/>
          <w:szCs w:val="22"/>
        </w:rPr>
        <w:t xml:space="preserve">uit de juridische kaders </w:t>
      </w:r>
      <w:r w:rsidRPr="00881477" w:rsidR="00082F7F">
        <w:rPr>
          <w:rFonts w:ascii="Arial" w:hAnsi="Arial" w:cs="Arial"/>
          <w:sz w:val="22"/>
          <w:szCs w:val="22"/>
        </w:rPr>
        <w:t xml:space="preserve">voortvloeit dat de gunstige staat van instandhouding eerst en vooral op landelijk niveau dient te worden beschouwd. </w:t>
      </w:r>
      <w:r w:rsidRPr="006A140E" w:rsidR="006A140E">
        <w:rPr>
          <w:rFonts w:ascii="Arial" w:hAnsi="Arial" w:cs="Arial"/>
          <w:sz w:val="22"/>
          <w:szCs w:val="22"/>
          <w:u w:val="single"/>
        </w:rPr>
        <w:t>Ik wil u nadrukkelijk wijzen op deze link naar de eerdere consultatie-input en de juridische analyse daarin</w:t>
      </w:r>
      <w:r w:rsidR="006A140E">
        <w:rPr>
          <w:rFonts w:ascii="Arial" w:hAnsi="Arial" w:cs="Arial"/>
          <w:sz w:val="22"/>
          <w:szCs w:val="22"/>
        </w:rPr>
        <w:t xml:space="preserve">: </w:t>
      </w:r>
      <w:hyperlink w:history="1" r:id="rId11">
        <w:r w:rsidR="009D57DB">
          <w:rPr>
            <w:rStyle w:val="Hyperlink"/>
            <w:rFonts w:ascii="Arial" w:hAnsi="Arial" w:cs="Arial"/>
            <w:sz w:val="20"/>
            <w:szCs w:val="20"/>
            <w:lang w:eastAsia="en-US"/>
          </w:rPr>
          <w:t>https://cms.dierenbescherming.nl/assets/common/Publieksconsultatie-Sluiting-Jacht.docx</w:t>
        </w:r>
      </w:hyperlink>
    </w:p>
    <w:p w:rsidR="009D57DB" w:rsidP="00283D0B" w:rsidRDefault="009D57DB" w14:paraId="1F0F8312" w14:textId="77777777">
      <w:pPr>
        <w:rPr>
          <w:rFonts w:ascii="Arial" w:hAnsi="Arial" w:cs="Arial"/>
          <w:sz w:val="22"/>
          <w:szCs w:val="22"/>
        </w:rPr>
      </w:pPr>
    </w:p>
    <w:p w:rsidRPr="00881477" w:rsidR="00283D0B" w:rsidP="00283D0B" w:rsidRDefault="00082F7F" w14:paraId="6B9CB41F" w14:textId="1B6C82DC">
      <w:pPr>
        <w:rPr>
          <w:rFonts w:ascii="Arial" w:hAnsi="Arial" w:cs="Arial"/>
          <w:i/>
          <w:sz w:val="22"/>
          <w:szCs w:val="22"/>
        </w:rPr>
      </w:pPr>
      <w:r w:rsidRPr="00881477">
        <w:rPr>
          <w:rFonts w:ascii="Arial" w:hAnsi="Arial" w:cs="Arial"/>
          <w:sz w:val="22"/>
          <w:szCs w:val="22"/>
        </w:rPr>
        <w:lastRenderedPageBreak/>
        <w:t>De provincies dienen –kort gezegd- een bijdrage aan de landelijke</w:t>
      </w:r>
      <w:r w:rsidRPr="00881477" w:rsidR="00283D0B">
        <w:rPr>
          <w:rFonts w:ascii="Arial" w:hAnsi="Arial" w:cs="Arial"/>
          <w:sz w:val="22"/>
          <w:szCs w:val="22"/>
        </w:rPr>
        <w:t xml:space="preserve"> staat van instandhouding te leveren, zij staan dus niet zozeer ‘ieder op zich’ (art. 1.12 Wet natuurbescherming – Wnb). In artikel 3.22 lid 2 Wnb staat:  “</w:t>
      </w:r>
      <w:r w:rsidRPr="00881477" w:rsidR="00283D0B">
        <w:rPr>
          <w:rFonts w:ascii="Arial" w:hAnsi="Arial" w:cs="Arial"/>
          <w:i/>
          <w:sz w:val="22"/>
          <w:szCs w:val="22"/>
        </w:rPr>
        <w:t>Bij ministeriële regeling wordt bepaald in hoeverre de jacht is geopend. De opening van de jacht kan naar plaats of tijd worden beperkt”</w:t>
      </w:r>
      <w:r w:rsidRPr="00881477" w:rsidR="00283D0B">
        <w:rPr>
          <w:rFonts w:ascii="Arial" w:hAnsi="Arial" w:cs="Arial"/>
          <w:sz w:val="22"/>
          <w:szCs w:val="22"/>
        </w:rPr>
        <w:t xml:space="preserve">  In 3.22 lid 5 staat evenwel: </w:t>
      </w:r>
      <w:r w:rsidRPr="00881477" w:rsidR="00283D0B">
        <w:rPr>
          <w:rFonts w:ascii="Arial" w:hAnsi="Arial" w:cs="Arial"/>
          <w:i/>
          <w:sz w:val="22"/>
          <w:szCs w:val="22"/>
        </w:rPr>
        <w:t>“de jacht wordt niet geopend waarvan de staat  van instandhouding in het geding is.”</w:t>
      </w:r>
    </w:p>
    <w:p w:rsidRPr="00881477" w:rsidR="00283D0B" w:rsidP="00283D0B" w:rsidRDefault="00283D0B" w14:paraId="75B6F861" w14:textId="1A700E5B">
      <w:pPr>
        <w:rPr>
          <w:rFonts w:ascii="Arial" w:hAnsi="Arial" w:cs="Arial"/>
          <w:sz w:val="22"/>
          <w:szCs w:val="22"/>
        </w:rPr>
      </w:pPr>
      <w:r w:rsidRPr="00881477">
        <w:rPr>
          <w:rFonts w:ascii="Arial" w:hAnsi="Arial" w:cs="Arial"/>
          <w:sz w:val="22"/>
          <w:szCs w:val="22"/>
        </w:rPr>
        <w:t xml:space="preserve">Het is van belang goed te kijken naar de beoogde volgordelijkheid in artikel 3.22 Wnb. Het aangehaalde lid 5 lijkt logischerwijze het uitgangspunt te moeten zijn: Op landelijk niveau is voorgeschreven dat de jacht niet mag worden geopend op een soort waarvan de staat van instandhouding in het geding is, </w:t>
      </w:r>
      <w:r w:rsidRPr="00881477">
        <w:rPr>
          <w:rFonts w:ascii="Arial" w:hAnsi="Arial" w:cs="Arial"/>
          <w:i/>
          <w:sz w:val="22"/>
          <w:szCs w:val="22"/>
        </w:rPr>
        <w:t>vervolgens</w:t>
      </w:r>
      <w:r w:rsidRPr="00881477">
        <w:rPr>
          <w:rFonts w:ascii="Arial" w:hAnsi="Arial" w:cs="Arial"/>
          <w:sz w:val="22"/>
          <w:szCs w:val="22"/>
        </w:rPr>
        <w:t xml:space="preserve"> bestaat de mogelijkheid om dit nader te differentiëren op grond van plaats en tijd o.g.v. lid 2. Bij soorten die niet aangewezen kunnen worden o.g.v. lid 5, wordt uiteraard niet toegekomen aan de vraag naar verdere differentiatie. </w:t>
      </w:r>
    </w:p>
    <w:p w:rsidRPr="00881477" w:rsidR="00283D0B" w:rsidP="00283D0B" w:rsidRDefault="00283D0B" w14:paraId="57E389AE" w14:textId="6E4E89F3">
      <w:pPr>
        <w:rPr>
          <w:rFonts w:ascii="Arial" w:hAnsi="Arial" w:cs="Arial"/>
          <w:sz w:val="22"/>
          <w:szCs w:val="22"/>
        </w:rPr>
      </w:pPr>
    </w:p>
    <w:p w:rsidRPr="00881477" w:rsidR="00111E92" w:rsidP="00283D0B" w:rsidRDefault="00FF3067" w14:paraId="348D2060" w14:textId="6F6349B8">
      <w:pPr>
        <w:rPr>
          <w:rFonts w:ascii="Arial" w:hAnsi="Arial" w:cs="Arial"/>
          <w:sz w:val="22"/>
          <w:szCs w:val="22"/>
        </w:rPr>
      </w:pPr>
      <w:r w:rsidRPr="00881477">
        <w:rPr>
          <w:rFonts w:ascii="Arial" w:hAnsi="Arial" w:cs="Arial"/>
          <w:sz w:val="22"/>
          <w:szCs w:val="22"/>
        </w:rPr>
        <w:t>Dit betekent</w:t>
      </w:r>
      <w:r w:rsidRPr="00881477" w:rsidR="00283D0B">
        <w:rPr>
          <w:rFonts w:ascii="Arial" w:hAnsi="Arial" w:cs="Arial"/>
          <w:sz w:val="22"/>
          <w:szCs w:val="22"/>
        </w:rPr>
        <w:t xml:space="preserve"> dat de Dierenbescherming twijfelt aan de juistheid van de beslissing om de jacht op de haas slechts te sluiten in drie provincies. Heeft de minister deze beleidsruimte wel? </w:t>
      </w:r>
      <w:r w:rsidRPr="00881477" w:rsidR="00161331">
        <w:rPr>
          <w:rFonts w:ascii="Arial" w:hAnsi="Arial" w:cs="Arial"/>
          <w:sz w:val="22"/>
          <w:szCs w:val="22"/>
        </w:rPr>
        <w:t xml:space="preserve">Overigens zou </w:t>
      </w:r>
      <w:r w:rsidR="00881477">
        <w:rPr>
          <w:rFonts w:ascii="Arial" w:hAnsi="Arial" w:cs="Arial"/>
          <w:sz w:val="22"/>
          <w:szCs w:val="22"/>
        </w:rPr>
        <w:t>de beleidsruimte over opening en sluiting van de jacht</w:t>
      </w:r>
      <w:r w:rsidRPr="00881477" w:rsidR="00161331">
        <w:rPr>
          <w:rFonts w:ascii="Arial" w:hAnsi="Arial" w:cs="Arial"/>
          <w:sz w:val="22"/>
          <w:szCs w:val="22"/>
        </w:rPr>
        <w:t xml:space="preserve"> hoe dan ook niet nader moeten worden omschreven / ingekaderd of op zijn minst verhelderd? </w:t>
      </w:r>
      <w:r w:rsidR="00F43BE0">
        <w:rPr>
          <w:rFonts w:ascii="Arial" w:hAnsi="Arial" w:cs="Arial"/>
          <w:sz w:val="22"/>
          <w:szCs w:val="22"/>
        </w:rPr>
        <w:t xml:space="preserve">Middels instructieregels wellicht? </w:t>
      </w:r>
      <w:r w:rsidRPr="00881477" w:rsidR="00283D0B">
        <w:rPr>
          <w:rFonts w:ascii="Arial" w:hAnsi="Arial" w:cs="Arial"/>
          <w:sz w:val="22"/>
          <w:szCs w:val="22"/>
        </w:rPr>
        <w:t xml:space="preserve">Het wringt des te meer, wanneer uit de </w:t>
      </w:r>
      <w:r w:rsidRPr="00881477" w:rsidR="00111E92">
        <w:rPr>
          <w:rFonts w:ascii="Arial" w:hAnsi="Arial" w:cs="Arial"/>
          <w:sz w:val="22"/>
          <w:szCs w:val="22"/>
        </w:rPr>
        <w:t xml:space="preserve">4 door de minister </w:t>
      </w:r>
      <w:r w:rsidRPr="00881477" w:rsidR="00283D0B">
        <w:rPr>
          <w:rFonts w:ascii="Arial" w:hAnsi="Arial" w:cs="Arial"/>
          <w:sz w:val="22"/>
          <w:szCs w:val="22"/>
        </w:rPr>
        <w:t>in gang gezette</w:t>
      </w:r>
      <w:r w:rsidRPr="00881477" w:rsidR="00111E92">
        <w:rPr>
          <w:rFonts w:ascii="Arial" w:hAnsi="Arial" w:cs="Arial"/>
          <w:sz w:val="22"/>
          <w:szCs w:val="22"/>
        </w:rPr>
        <w:t xml:space="preserve"> </w:t>
      </w:r>
      <w:r w:rsidRPr="00881477" w:rsidR="00161331">
        <w:rPr>
          <w:rFonts w:ascii="Arial" w:hAnsi="Arial" w:cs="Arial"/>
          <w:sz w:val="22"/>
          <w:szCs w:val="22"/>
        </w:rPr>
        <w:t xml:space="preserve">projecten </w:t>
      </w:r>
      <w:r w:rsidRPr="00881477" w:rsidR="00283D0B">
        <w:rPr>
          <w:rFonts w:ascii="Arial" w:hAnsi="Arial" w:cs="Arial"/>
          <w:sz w:val="22"/>
          <w:szCs w:val="22"/>
        </w:rPr>
        <w:t>zou volgen, dat ‘openen van de jacht per provincie’ de nieuwe norm zou worden</w:t>
      </w:r>
      <w:r w:rsidR="00881477">
        <w:rPr>
          <w:rFonts w:ascii="Arial" w:hAnsi="Arial" w:cs="Arial"/>
          <w:sz w:val="22"/>
          <w:szCs w:val="22"/>
        </w:rPr>
        <w:t xml:space="preserve"> (vs. landelijk vaststellen</w:t>
      </w:r>
      <w:r w:rsidRPr="00881477" w:rsidR="00161331">
        <w:rPr>
          <w:rFonts w:ascii="Arial" w:hAnsi="Arial" w:cs="Arial"/>
          <w:sz w:val="22"/>
          <w:szCs w:val="22"/>
        </w:rPr>
        <w:t>)</w:t>
      </w:r>
      <w:r w:rsidRPr="00881477" w:rsidR="00283D0B">
        <w:rPr>
          <w:rFonts w:ascii="Arial" w:hAnsi="Arial" w:cs="Arial"/>
          <w:sz w:val="22"/>
          <w:szCs w:val="22"/>
        </w:rPr>
        <w:t xml:space="preserve">. De bovenligger </w:t>
      </w:r>
      <w:r w:rsidRPr="00881477" w:rsidR="00111E92">
        <w:rPr>
          <w:rFonts w:ascii="Arial" w:hAnsi="Arial" w:cs="Arial"/>
          <w:sz w:val="22"/>
          <w:szCs w:val="22"/>
        </w:rPr>
        <w:t xml:space="preserve">en het vertrekpunt </w:t>
      </w:r>
      <w:r w:rsidRPr="00881477" w:rsidR="00283D0B">
        <w:rPr>
          <w:rFonts w:ascii="Arial" w:hAnsi="Arial" w:cs="Arial"/>
          <w:sz w:val="22"/>
          <w:szCs w:val="22"/>
        </w:rPr>
        <w:t xml:space="preserve">dient </w:t>
      </w:r>
      <w:r w:rsidRPr="00881477" w:rsidR="00283D0B">
        <w:rPr>
          <w:rFonts w:ascii="Arial" w:hAnsi="Arial" w:cs="Arial"/>
          <w:sz w:val="22"/>
          <w:szCs w:val="22"/>
          <w:u w:val="single"/>
        </w:rPr>
        <w:t>altijd</w:t>
      </w:r>
      <w:r w:rsidRPr="00881477" w:rsidR="00283D0B">
        <w:rPr>
          <w:rFonts w:ascii="Arial" w:hAnsi="Arial" w:cs="Arial"/>
          <w:sz w:val="22"/>
          <w:szCs w:val="22"/>
        </w:rPr>
        <w:t xml:space="preserve"> de </w:t>
      </w:r>
      <w:r w:rsidRPr="00881477" w:rsidR="00111E92">
        <w:rPr>
          <w:rFonts w:ascii="Arial" w:hAnsi="Arial" w:cs="Arial"/>
          <w:sz w:val="22"/>
          <w:szCs w:val="22"/>
        </w:rPr>
        <w:t>gunstig</w:t>
      </w:r>
      <w:r w:rsidRPr="00881477" w:rsidR="00283D0B">
        <w:rPr>
          <w:rFonts w:ascii="Arial" w:hAnsi="Arial" w:cs="Arial"/>
          <w:sz w:val="22"/>
          <w:szCs w:val="22"/>
        </w:rPr>
        <w:t xml:space="preserve">e staat van instandhouding op nationaal niveau te zijn en te blijven. </w:t>
      </w:r>
    </w:p>
    <w:p w:rsidRPr="00881477" w:rsidR="00111E92" w:rsidP="00283D0B" w:rsidRDefault="00111E92" w14:paraId="4CE2484F" w14:textId="77777777">
      <w:pPr>
        <w:rPr>
          <w:rFonts w:ascii="Arial" w:hAnsi="Arial" w:cs="Arial"/>
          <w:sz w:val="22"/>
          <w:szCs w:val="22"/>
        </w:rPr>
      </w:pPr>
    </w:p>
    <w:p w:rsidRPr="00881477" w:rsidR="00161331" w:rsidP="00283D0B" w:rsidRDefault="00111E92" w14:paraId="15F48868" w14:textId="7609F774">
      <w:pPr>
        <w:rPr>
          <w:rFonts w:ascii="Arial" w:hAnsi="Arial" w:cs="Arial"/>
          <w:sz w:val="22"/>
          <w:szCs w:val="22"/>
        </w:rPr>
      </w:pPr>
      <w:r w:rsidRPr="00881477">
        <w:rPr>
          <w:rFonts w:ascii="Arial" w:hAnsi="Arial" w:cs="Arial"/>
          <w:sz w:val="22"/>
          <w:szCs w:val="22"/>
        </w:rPr>
        <w:t>Dit volgt niet alleen uit de nationale, wettelijke kaders maar ook uit de internationale regelgeving. Voor de drie huidige vogelsoorten op de wildlijst –wilde eend, houtduif en fazant- is in dit verband de EU Vogelrichtlijn relevant, en voor de haas is het Verdrag van Bern relevant (art. 7, Annex III). Deze regelgeving staat eraan in de weg dat de ongunstige staat van instandhouding verder wordt verslechterd (de 3 vogelsoorten) dan</w:t>
      </w:r>
      <w:r w:rsidRPr="00881477" w:rsidR="00B7408A">
        <w:rPr>
          <w:rFonts w:ascii="Arial" w:hAnsi="Arial" w:cs="Arial"/>
          <w:sz w:val="22"/>
          <w:szCs w:val="22"/>
        </w:rPr>
        <w:t xml:space="preserve"> </w:t>
      </w:r>
      <w:r w:rsidRPr="00881477">
        <w:rPr>
          <w:rFonts w:ascii="Arial" w:hAnsi="Arial" w:cs="Arial"/>
          <w:sz w:val="22"/>
          <w:szCs w:val="22"/>
        </w:rPr>
        <w:t>wel gebiedt dat de soort moet worden beschermd tegen exploitatie (haas). Daarmee zijn 4 van de 5 wild</w:t>
      </w:r>
      <w:r w:rsidR="00F43BE0">
        <w:rPr>
          <w:rFonts w:ascii="Arial" w:hAnsi="Arial" w:cs="Arial"/>
          <w:sz w:val="22"/>
          <w:szCs w:val="22"/>
        </w:rPr>
        <w:t>lijst</w:t>
      </w:r>
      <w:r w:rsidRPr="00881477">
        <w:rPr>
          <w:rFonts w:ascii="Arial" w:hAnsi="Arial" w:cs="Arial"/>
          <w:sz w:val="22"/>
          <w:szCs w:val="22"/>
        </w:rPr>
        <w:t>soorten nog een</w:t>
      </w:r>
      <w:r w:rsidR="00881477">
        <w:rPr>
          <w:rFonts w:ascii="Arial" w:hAnsi="Arial" w:cs="Arial"/>
          <w:sz w:val="22"/>
          <w:szCs w:val="22"/>
        </w:rPr>
        <w:t>s</w:t>
      </w:r>
      <w:r w:rsidRPr="00881477">
        <w:rPr>
          <w:rFonts w:ascii="Arial" w:hAnsi="Arial" w:cs="Arial"/>
          <w:sz w:val="22"/>
          <w:szCs w:val="22"/>
        </w:rPr>
        <w:t xml:space="preserve"> ‘dubbel geborgd’ (nationaal én internationaal) tegen het openstellen van de jacht bij een ongunstige staat van instandhouding. </w:t>
      </w:r>
    </w:p>
    <w:p w:rsidRPr="00881477" w:rsidR="00161331" w:rsidP="00283D0B" w:rsidRDefault="00161331" w14:paraId="7E3B7B90" w14:textId="77777777">
      <w:pPr>
        <w:rPr>
          <w:rFonts w:ascii="Arial" w:hAnsi="Arial" w:cs="Arial"/>
          <w:sz w:val="22"/>
          <w:szCs w:val="22"/>
        </w:rPr>
      </w:pPr>
    </w:p>
    <w:p w:rsidRPr="00881477" w:rsidR="00161331" w:rsidP="00283D0B" w:rsidRDefault="00B7408A" w14:paraId="78F3E26A" w14:textId="278E4538">
      <w:pPr>
        <w:rPr>
          <w:rFonts w:ascii="Arial" w:hAnsi="Arial" w:cs="Arial"/>
          <w:b/>
          <w:i/>
          <w:sz w:val="22"/>
          <w:szCs w:val="22"/>
        </w:rPr>
      </w:pPr>
      <w:r w:rsidRPr="00881477">
        <w:rPr>
          <w:rFonts w:ascii="Arial" w:hAnsi="Arial" w:cs="Arial"/>
          <w:b/>
          <w:i/>
          <w:sz w:val="22"/>
          <w:szCs w:val="22"/>
        </w:rPr>
        <w:t>Oproep</w:t>
      </w:r>
    </w:p>
    <w:p w:rsidRPr="00881477" w:rsidR="00161331" w:rsidP="00283D0B" w:rsidRDefault="00161331" w14:paraId="2758ED84" w14:textId="77777777">
      <w:pPr>
        <w:rPr>
          <w:rFonts w:ascii="Arial" w:hAnsi="Arial" w:cs="Arial"/>
          <w:sz w:val="22"/>
          <w:szCs w:val="22"/>
        </w:rPr>
      </w:pPr>
    </w:p>
    <w:p w:rsidRPr="00881477" w:rsidR="00B7408A" w:rsidP="00283D0B" w:rsidRDefault="00161331" w14:paraId="45A8C53E" w14:textId="4101934B">
      <w:pPr>
        <w:rPr>
          <w:rFonts w:ascii="Arial" w:hAnsi="Arial" w:cs="Arial"/>
          <w:sz w:val="22"/>
          <w:szCs w:val="22"/>
        </w:rPr>
      </w:pPr>
      <w:r w:rsidRPr="00881477">
        <w:rPr>
          <w:rFonts w:ascii="Arial" w:hAnsi="Arial" w:cs="Arial"/>
          <w:sz w:val="22"/>
          <w:szCs w:val="22"/>
        </w:rPr>
        <w:t>Uit bovenstaande blijkt de complexiteit van de materie, zeker ook in juridisch opzicht. Of misschien beter; het is juist eigenlijk wel helder wat er ‘</w:t>
      </w:r>
      <w:r w:rsidRPr="00881477">
        <w:rPr>
          <w:rFonts w:ascii="Arial" w:hAnsi="Arial" w:cs="Arial"/>
          <w:i/>
          <w:sz w:val="22"/>
          <w:szCs w:val="22"/>
        </w:rPr>
        <w:t>in the end’</w:t>
      </w:r>
      <w:r w:rsidRPr="00881477">
        <w:rPr>
          <w:rFonts w:ascii="Arial" w:hAnsi="Arial" w:cs="Arial"/>
          <w:sz w:val="22"/>
          <w:szCs w:val="22"/>
        </w:rPr>
        <w:t xml:space="preserve"> dient te gebeuren…maar gebeurt dit (</w:t>
      </w:r>
      <w:r w:rsidRPr="00881477" w:rsidR="00B7408A">
        <w:rPr>
          <w:rFonts w:ascii="Arial" w:hAnsi="Arial" w:cs="Arial"/>
          <w:sz w:val="22"/>
          <w:szCs w:val="22"/>
        </w:rPr>
        <w:t xml:space="preserve">i.e. </w:t>
      </w:r>
      <w:r w:rsidRPr="00881477">
        <w:rPr>
          <w:rFonts w:ascii="Arial" w:hAnsi="Arial" w:cs="Arial"/>
          <w:sz w:val="22"/>
          <w:szCs w:val="22"/>
        </w:rPr>
        <w:t xml:space="preserve">algehele sluiting van de benuttingsjacht) daarmee ook? </w:t>
      </w:r>
      <w:r w:rsidRPr="00881477" w:rsidR="00B7408A">
        <w:rPr>
          <w:rFonts w:ascii="Arial" w:hAnsi="Arial" w:cs="Arial"/>
          <w:sz w:val="22"/>
          <w:szCs w:val="22"/>
        </w:rPr>
        <w:t>Passen gevonden- of veronderstelde oplossingen voor hoe het verder moet met –het openen van-  de benutt</w:t>
      </w:r>
      <w:r w:rsidR="004910F4">
        <w:rPr>
          <w:rFonts w:ascii="Arial" w:hAnsi="Arial" w:cs="Arial"/>
          <w:sz w:val="22"/>
          <w:szCs w:val="22"/>
        </w:rPr>
        <w:t>ingsjacht wel binnen de wettelijke kaders</w:t>
      </w:r>
      <w:r w:rsidRPr="00881477" w:rsidR="00B7408A">
        <w:rPr>
          <w:rFonts w:ascii="Arial" w:hAnsi="Arial" w:cs="Arial"/>
          <w:sz w:val="22"/>
          <w:szCs w:val="22"/>
        </w:rPr>
        <w:t xml:space="preserve">? Uiteraard heeft u daar een scherp oog voor vanuit uw controlerende taak. </w:t>
      </w:r>
    </w:p>
    <w:p w:rsidRPr="00881477" w:rsidR="00B7408A" w:rsidP="00283D0B" w:rsidRDefault="00B7408A" w14:paraId="1EAA6684" w14:textId="77777777">
      <w:pPr>
        <w:rPr>
          <w:rFonts w:ascii="Arial" w:hAnsi="Arial" w:cs="Arial"/>
          <w:sz w:val="22"/>
          <w:szCs w:val="22"/>
        </w:rPr>
      </w:pPr>
    </w:p>
    <w:p w:rsidR="00414700" w:rsidP="00283D0B" w:rsidRDefault="00B7408A" w14:paraId="29CDF772" w14:textId="77777777">
      <w:pPr>
        <w:rPr>
          <w:rFonts w:ascii="Arial" w:hAnsi="Arial" w:cs="Arial"/>
          <w:sz w:val="22"/>
          <w:szCs w:val="22"/>
        </w:rPr>
      </w:pPr>
      <w:r w:rsidRPr="00881477">
        <w:rPr>
          <w:rFonts w:ascii="Arial" w:hAnsi="Arial" w:cs="Arial"/>
          <w:sz w:val="22"/>
          <w:szCs w:val="22"/>
        </w:rPr>
        <w:t xml:space="preserve">Mijn oproep </w:t>
      </w:r>
      <w:r w:rsidR="004910F4">
        <w:rPr>
          <w:rFonts w:ascii="Arial" w:hAnsi="Arial" w:cs="Arial"/>
          <w:sz w:val="22"/>
          <w:szCs w:val="22"/>
        </w:rPr>
        <w:t xml:space="preserve">namens de Dierenbescherming </w:t>
      </w:r>
      <w:r w:rsidRPr="00881477">
        <w:rPr>
          <w:rFonts w:ascii="Arial" w:hAnsi="Arial" w:cs="Arial"/>
          <w:sz w:val="22"/>
          <w:szCs w:val="22"/>
        </w:rPr>
        <w:t>zou zijn</w:t>
      </w:r>
      <w:r w:rsidR="004910F4">
        <w:rPr>
          <w:rFonts w:ascii="Arial" w:hAnsi="Arial" w:cs="Arial"/>
          <w:sz w:val="22"/>
          <w:szCs w:val="22"/>
        </w:rPr>
        <w:t>,</w:t>
      </w:r>
      <w:r w:rsidRPr="00881477">
        <w:rPr>
          <w:rFonts w:ascii="Arial" w:hAnsi="Arial" w:cs="Arial"/>
          <w:sz w:val="22"/>
          <w:szCs w:val="22"/>
        </w:rPr>
        <w:t xml:space="preserve"> of u zich daarnaast ook </w:t>
      </w:r>
      <w:r w:rsidR="00414700">
        <w:rPr>
          <w:rFonts w:ascii="Arial" w:hAnsi="Arial" w:cs="Arial"/>
          <w:sz w:val="22"/>
          <w:szCs w:val="22"/>
        </w:rPr>
        <w:t xml:space="preserve">actief </w:t>
      </w:r>
      <w:r w:rsidRPr="00881477">
        <w:rPr>
          <w:rFonts w:ascii="Arial" w:hAnsi="Arial" w:cs="Arial"/>
          <w:sz w:val="22"/>
          <w:szCs w:val="22"/>
        </w:rPr>
        <w:t>sterk zou willen maken voor een heroriëntat</w:t>
      </w:r>
      <w:r w:rsidR="00F43BE0">
        <w:rPr>
          <w:rFonts w:ascii="Arial" w:hAnsi="Arial" w:cs="Arial"/>
          <w:sz w:val="22"/>
          <w:szCs w:val="22"/>
        </w:rPr>
        <w:t xml:space="preserve">ie / heroverweging </w:t>
      </w:r>
      <w:r w:rsidRPr="00881477">
        <w:rPr>
          <w:rFonts w:ascii="Arial" w:hAnsi="Arial" w:cs="Arial"/>
          <w:sz w:val="22"/>
          <w:szCs w:val="22"/>
        </w:rPr>
        <w:t>van het wettelijk verankerde jachtregime</w:t>
      </w:r>
      <w:r w:rsidR="00F43BE0">
        <w:rPr>
          <w:rFonts w:ascii="Arial" w:hAnsi="Arial" w:cs="Arial"/>
          <w:sz w:val="22"/>
          <w:szCs w:val="22"/>
        </w:rPr>
        <w:t>, inclusief de daartoe benodigde wijzigingen in wet- en regelgeving?</w:t>
      </w:r>
      <w:r w:rsidRPr="00881477">
        <w:rPr>
          <w:rFonts w:ascii="Arial" w:hAnsi="Arial" w:cs="Arial"/>
          <w:sz w:val="22"/>
          <w:szCs w:val="22"/>
        </w:rPr>
        <w:t xml:space="preserve"> </w:t>
      </w:r>
    </w:p>
    <w:p w:rsidRPr="00881477" w:rsidR="00B7408A" w:rsidP="00283D0B" w:rsidRDefault="00B7408A" w14:paraId="5BDEF6DF" w14:textId="42ED6F27">
      <w:pPr>
        <w:rPr>
          <w:rFonts w:ascii="Arial" w:hAnsi="Arial" w:cs="Arial"/>
          <w:sz w:val="22"/>
          <w:szCs w:val="22"/>
        </w:rPr>
      </w:pPr>
      <w:bookmarkStart w:name="_GoBack" w:id="0"/>
      <w:bookmarkEnd w:id="0"/>
      <w:r w:rsidRPr="00881477">
        <w:rPr>
          <w:rFonts w:ascii="Arial" w:hAnsi="Arial" w:cs="Arial"/>
          <w:sz w:val="22"/>
          <w:szCs w:val="22"/>
        </w:rPr>
        <w:t xml:space="preserve">Ik hoop daaromtrent middels deze bijdrage kort enkele bruikbare gedachten, bouwstenen en </w:t>
      </w:r>
      <w:r w:rsidRPr="00881477">
        <w:rPr>
          <w:rFonts w:ascii="Arial" w:hAnsi="Arial" w:cs="Arial"/>
          <w:i/>
          <w:sz w:val="22"/>
          <w:szCs w:val="22"/>
        </w:rPr>
        <w:t>‘food for thought’</w:t>
      </w:r>
      <w:r w:rsidRPr="00881477">
        <w:rPr>
          <w:rFonts w:ascii="Arial" w:hAnsi="Arial" w:cs="Arial"/>
          <w:sz w:val="22"/>
          <w:szCs w:val="22"/>
        </w:rPr>
        <w:t xml:space="preserve"> met u te hebben gedeeld. </w:t>
      </w:r>
    </w:p>
    <w:p w:rsidRPr="00881477" w:rsidR="00B7408A" w:rsidP="00283D0B" w:rsidRDefault="00B7408A" w14:paraId="6475A123" w14:textId="52F22693">
      <w:pPr>
        <w:rPr>
          <w:rFonts w:ascii="Arial" w:hAnsi="Arial" w:cs="Arial"/>
          <w:sz w:val="22"/>
          <w:szCs w:val="22"/>
        </w:rPr>
      </w:pPr>
    </w:p>
    <w:p w:rsidRPr="00881477" w:rsidR="00055D03" w:rsidP="00283D0B" w:rsidRDefault="00055D03" w14:paraId="2EBEC892" w14:textId="6BAAFC58">
      <w:pPr>
        <w:rPr>
          <w:rFonts w:ascii="Arial" w:hAnsi="Arial" w:cs="Arial"/>
          <w:sz w:val="22"/>
          <w:szCs w:val="22"/>
        </w:rPr>
      </w:pPr>
    </w:p>
    <w:p w:rsidRPr="00881477" w:rsidR="00055D03" w:rsidP="00283D0B" w:rsidRDefault="00055D03" w14:paraId="199FAD0A" w14:textId="77777777">
      <w:pPr>
        <w:rPr>
          <w:rFonts w:ascii="Arial" w:hAnsi="Arial" w:cs="Arial"/>
          <w:sz w:val="22"/>
          <w:szCs w:val="22"/>
        </w:rPr>
      </w:pPr>
    </w:p>
    <w:p w:rsidRPr="00881477" w:rsidR="00055D03" w:rsidP="00283D0B" w:rsidRDefault="00055D03" w14:paraId="1CBB88F5" w14:textId="77777777">
      <w:pPr>
        <w:rPr>
          <w:rFonts w:ascii="Arial" w:hAnsi="Arial" w:cs="Arial"/>
          <w:sz w:val="22"/>
          <w:szCs w:val="22"/>
        </w:rPr>
      </w:pPr>
    </w:p>
    <w:p w:rsidRPr="00881477" w:rsidR="00055D03" w:rsidP="00283D0B" w:rsidRDefault="00055D03" w14:paraId="7C1B7BEE" w14:textId="77777777">
      <w:pPr>
        <w:rPr>
          <w:rFonts w:ascii="Arial" w:hAnsi="Arial" w:cs="Arial"/>
          <w:i/>
          <w:sz w:val="22"/>
          <w:szCs w:val="22"/>
        </w:rPr>
      </w:pPr>
      <w:r w:rsidRPr="00881477">
        <w:rPr>
          <w:rFonts w:ascii="Arial" w:hAnsi="Arial" w:cs="Arial"/>
          <w:i/>
          <w:sz w:val="22"/>
          <w:szCs w:val="22"/>
        </w:rPr>
        <w:t>mr. C.W. (Léon) Ripmeester</w:t>
      </w:r>
    </w:p>
    <w:p w:rsidRPr="00881477" w:rsidR="00055D03" w:rsidP="00283D0B" w:rsidRDefault="00055D03" w14:paraId="24F0E8BC" w14:textId="77777777">
      <w:pPr>
        <w:rPr>
          <w:rFonts w:ascii="Arial" w:hAnsi="Arial" w:cs="Arial"/>
          <w:i/>
          <w:sz w:val="22"/>
          <w:szCs w:val="22"/>
        </w:rPr>
      </w:pPr>
      <w:r w:rsidRPr="00881477">
        <w:rPr>
          <w:rFonts w:ascii="Arial" w:hAnsi="Arial" w:cs="Arial"/>
          <w:i/>
          <w:sz w:val="22"/>
          <w:szCs w:val="22"/>
        </w:rPr>
        <w:t>Sr. Juridisch expert</w:t>
      </w:r>
    </w:p>
    <w:p w:rsidRPr="00881477" w:rsidR="00055D03" w:rsidP="00283D0B" w:rsidRDefault="00055D03" w14:paraId="69530AEB" w14:textId="07399E84">
      <w:pPr>
        <w:rPr>
          <w:rFonts w:ascii="Arial" w:hAnsi="Arial" w:cs="Arial"/>
          <w:sz w:val="22"/>
          <w:szCs w:val="22"/>
        </w:rPr>
      </w:pPr>
      <w:r w:rsidRPr="00881477">
        <w:rPr>
          <w:rFonts w:ascii="Arial" w:hAnsi="Arial" w:cs="Arial"/>
          <w:i/>
          <w:sz w:val="22"/>
          <w:szCs w:val="22"/>
        </w:rPr>
        <w:t>Dierenbescherming</w:t>
      </w:r>
      <w:r w:rsidRPr="00881477">
        <w:rPr>
          <w:rFonts w:ascii="Arial" w:hAnsi="Arial" w:cs="Arial"/>
          <w:sz w:val="22"/>
          <w:szCs w:val="22"/>
        </w:rPr>
        <w:tab/>
      </w:r>
    </w:p>
    <w:p w:rsidRPr="00055D03" w:rsidR="00B7408A" w:rsidP="00283D0B" w:rsidRDefault="00E61E59" w14:paraId="70073C8D" w14:textId="77BE409D">
      <w:pPr>
        <w:rPr>
          <w:rFonts w:ascii="Arial" w:hAnsi="Arial" w:cs="Arial"/>
          <w:sz w:val="22"/>
          <w:szCs w:val="22"/>
        </w:rPr>
      </w:pPr>
      <w:r w:rsidRPr="00881477">
        <w:rPr>
          <w:rFonts w:ascii="Arial" w:hAnsi="Arial" w:cs="Arial"/>
          <w:sz w:val="22"/>
          <w:szCs w:val="22"/>
        </w:rPr>
        <w:t>---------</w:t>
      </w:r>
      <w:r w:rsidRPr="00055D03">
        <w:rPr>
          <w:rFonts w:ascii="Arial" w:hAnsi="Arial" w:cs="Arial"/>
          <w:sz w:val="22"/>
          <w:szCs w:val="22"/>
        </w:rPr>
        <w:t xml:space="preserve"> </w:t>
      </w:r>
    </w:p>
    <w:p w:rsidRPr="00055D03" w:rsidR="00283D0B" w:rsidP="00283D0B" w:rsidRDefault="00111E92" w14:paraId="560F29C9" w14:textId="141A07C5">
      <w:pPr>
        <w:rPr>
          <w:rFonts w:ascii="Arial" w:hAnsi="Arial" w:cs="Arial"/>
          <w:sz w:val="22"/>
          <w:szCs w:val="22"/>
        </w:rPr>
      </w:pPr>
      <w:r w:rsidRPr="00055D03">
        <w:rPr>
          <w:rFonts w:ascii="Arial" w:hAnsi="Arial" w:cs="Arial"/>
          <w:sz w:val="22"/>
          <w:szCs w:val="22"/>
        </w:rPr>
        <w:t xml:space="preserve"> </w:t>
      </w:r>
      <w:r w:rsidRPr="00055D03" w:rsidR="00283D0B">
        <w:rPr>
          <w:rFonts w:ascii="Arial" w:hAnsi="Arial" w:cs="Arial"/>
          <w:sz w:val="22"/>
          <w:szCs w:val="22"/>
        </w:rPr>
        <w:t xml:space="preserve"> </w:t>
      </w:r>
    </w:p>
    <w:p w:rsidRPr="00055D03" w:rsidR="003C36F0" w:rsidP="003C36F0" w:rsidRDefault="003C36F0" w14:paraId="4D8E2B96" w14:textId="21991056">
      <w:pPr>
        <w:rPr>
          <w:rFonts w:ascii="Arial" w:hAnsi="Arial" w:cs="Arial"/>
          <w:sz w:val="22"/>
          <w:szCs w:val="22"/>
        </w:rPr>
      </w:pPr>
    </w:p>
    <w:p w:rsidRPr="00055D03" w:rsidR="00237D33" w:rsidP="00237D33" w:rsidRDefault="00237D33" w14:paraId="24F1CDEB" w14:textId="3BFC226A">
      <w:pPr>
        <w:rPr>
          <w:rFonts w:ascii="Arial" w:hAnsi="Arial" w:cs="Arial"/>
          <w:sz w:val="22"/>
          <w:szCs w:val="22"/>
        </w:rPr>
      </w:pPr>
    </w:p>
    <w:p w:rsidRPr="00055D03" w:rsidR="00237D33" w:rsidP="00237D33" w:rsidRDefault="00237D33" w14:paraId="52C10C88" w14:textId="06783443">
      <w:pPr>
        <w:rPr>
          <w:rFonts w:ascii="Arial" w:hAnsi="Arial" w:cs="Arial"/>
          <w:sz w:val="22"/>
          <w:szCs w:val="22"/>
        </w:rPr>
      </w:pPr>
    </w:p>
    <w:p w:rsidRPr="00055D03" w:rsidR="00237D33" w:rsidP="00257DAB" w:rsidRDefault="00237D33" w14:paraId="7FF7614F" w14:textId="75855B1E">
      <w:pPr>
        <w:rPr>
          <w:rFonts w:ascii="Arial" w:hAnsi="Arial" w:cs="Arial"/>
          <w:sz w:val="22"/>
          <w:szCs w:val="22"/>
        </w:rPr>
      </w:pPr>
    </w:p>
    <w:p w:rsidRPr="00055D03" w:rsidR="00237D33" w:rsidP="00237D33" w:rsidRDefault="00237D33" w14:paraId="18059166" w14:textId="64A613F1">
      <w:pPr>
        <w:rPr>
          <w:rFonts w:ascii="Arial" w:hAnsi="Arial" w:cs="Arial"/>
          <w:sz w:val="22"/>
          <w:szCs w:val="22"/>
        </w:rPr>
      </w:pPr>
    </w:p>
    <w:sectPr w:rsidRPr="00055D03" w:rsidR="00237D33">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93F9D" w14:textId="77777777" w:rsidR="009A3BD4" w:rsidRDefault="009A3BD4" w:rsidP="009A3BD4">
      <w:r>
        <w:separator/>
      </w:r>
    </w:p>
  </w:endnote>
  <w:endnote w:type="continuationSeparator" w:id="0">
    <w:p w14:paraId="190E4C36" w14:textId="77777777" w:rsidR="009A3BD4" w:rsidRDefault="009A3BD4" w:rsidP="009A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235167"/>
      <w:docPartObj>
        <w:docPartGallery w:val="Page Numbers (Bottom of Page)"/>
        <w:docPartUnique/>
      </w:docPartObj>
    </w:sdtPr>
    <w:sdtEndPr/>
    <w:sdtContent>
      <w:p w14:paraId="78ED14AB" w14:textId="329C9150" w:rsidR="009A3BD4" w:rsidRDefault="009A3BD4">
        <w:pPr>
          <w:pStyle w:val="Voettekst"/>
          <w:jc w:val="right"/>
        </w:pPr>
        <w:r>
          <w:fldChar w:fldCharType="begin"/>
        </w:r>
        <w:r>
          <w:instrText>PAGE   \* MERGEFORMAT</w:instrText>
        </w:r>
        <w:r>
          <w:fldChar w:fldCharType="separate"/>
        </w:r>
        <w:r w:rsidR="00414700">
          <w:rPr>
            <w:noProof/>
          </w:rPr>
          <w:t>2</w:t>
        </w:r>
        <w:r>
          <w:fldChar w:fldCharType="end"/>
        </w:r>
      </w:p>
    </w:sdtContent>
  </w:sdt>
  <w:p w14:paraId="3A3EDD0E" w14:textId="77777777" w:rsidR="009A3BD4" w:rsidRDefault="009A3B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C5CBF" w14:textId="77777777" w:rsidR="009A3BD4" w:rsidRDefault="009A3BD4" w:rsidP="009A3BD4">
      <w:r>
        <w:separator/>
      </w:r>
    </w:p>
  </w:footnote>
  <w:footnote w:type="continuationSeparator" w:id="0">
    <w:p w14:paraId="70098D67" w14:textId="77777777" w:rsidR="009A3BD4" w:rsidRDefault="009A3BD4" w:rsidP="009A3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096"/>
    <w:multiLevelType w:val="hybridMultilevel"/>
    <w:tmpl w:val="4AF400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61"/>
    <w:rsid w:val="00014DF7"/>
    <w:rsid w:val="00055D03"/>
    <w:rsid w:val="00081A68"/>
    <w:rsid w:val="00082F7F"/>
    <w:rsid w:val="00111E92"/>
    <w:rsid w:val="00161331"/>
    <w:rsid w:val="0019520A"/>
    <w:rsid w:val="001E6EC3"/>
    <w:rsid w:val="00237D33"/>
    <w:rsid w:val="00257DAB"/>
    <w:rsid w:val="002776C2"/>
    <w:rsid w:val="00283D0B"/>
    <w:rsid w:val="002F3309"/>
    <w:rsid w:val="00390BCC"/>
    <w:rsid w:val="003A678D"/>
    <w:rsid w:val="003C36F0"/>
    <w:rsid w:val="00414700"/>
    <w:rsid w:val="00446682"/>
    <w:rsid w:val="004910F4"/>
    <w:rsid w:val="004B655D"/>
    <w:rsid w:val="0052566C"/>
    <w:rsid w:val="00535DC3"/>
    <w:rsid w:val="00573CA1"/>
    <w:rsid w:val="005969F1"/>
    <w:rsid w:val="005F4293"/>
    <w:rsid w:val="006127E0"/>
    <w:rsid w:val="006A140E"/>
    <w:rsid w:val="006C02DC"/>
    <w:rsid w:val="006E6B7B"/>
    <w:rsid w:val="006E7FCF"/>
    <w:rsid w:val="0072430C"/>
    <w:rsid w:val="00744F70"/>
    <w:rsid w:val="00751BBC"/>
    <w:rsid w:val="00881477"/>
    <w:rsid w:val="009465A1"/>
    <w:rsid w:val="0098264D"/>
    <w:rsid w:val="009A3BD4"/>
    <w:rsid w:val="009A5BD1"/>
    <w:rsid w:val="009D57DB"/>
    <w:rsid w:val="00A439FC"/>
    <w:rsid w:val="00A94C70"/>
    <w:rsid w:val="00AF5781"/>
    <w:rsid w:val="00B37572"/>
    <w:rsid w:val="00B7220A"/>
    <w:rsid w:val="00B7408A"/>
    <w:rsid w:val="00B811E2"/>
    <w:rsid w:val="00BA2A20"/>
    <w:rsid w:val="00BE54E6"/>
    <w:rsid w:val="00C32012"/>
    <w:rsid w:val="00C537CD"/>
    <w:rsid w:val="00CF40BF"/>
    <w:rsid w:val="00D2431B"/>
    <w:rsid w:val="00D7077B"/>
    <w:rsid w:val="00DA5461"/>
    <w:rsid w:val="00DC6196"/>
    <w:rsid w:val="00DF4EEE"/>
    <w:rsid w:val="00E61E59"/>
    <w:rsid w:val="00E6512A"/>
    <w:rsid w:val="00E77101"/>
    <w:rsid w:val="00F155AA"/>
    <w:rsid w:val="00F16902"/>
    <w:rsid w:val="00F34D54"/>
    <w:rsid w:val="00F365F5"/>
    <w:rsid w:val="00F43BE0"/>
    <w:rsid w:val="00F5094D"/>
    <w:rsid w:val="00F642B6"/>
    <w:rsid w:val="00FE58DA"/>
    <w:rsid w:val="00FF2682"/>
    <w:rsid w:val="00FF3067"/>
    <w:rsid w:val="00FF5281"/>
    <w:rsid w:val="00FF5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12112"/>
  <w15:docId w15:val="{D4EA97C2-66AD-426C-AB21-9280C2C8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5461"/>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E54E6"/>
    <w:pPr>
      <w:spacing w:before="180" w:after="180"/>
    </w:pPr>
  </w:style>
  <w:style w:type="paragraph" w:styleId="Koptekst">
    <w:name w:val="header"/>
    <w:basedOn w:val="Standaard"/>
    <w:link w:val="KoptekstChar"/>
    <w:rsid w:val="009A3BD4"/>
    <w:pPr>
      <w:tabs>
        <w:tab w:val="center" w:pos="4536"/>
        <w:tab w:val="right" w:pos="9072"/>
      </w:tabs>
    </w:pPr>
  </w:style>
  <w:style w:type="character" w:customStyle="1" w:styleId="KoptekstChar">
    <w:name w:val="Koptekst Char"/>
    <w:basedOn w:val="Standaardalinea-lettertype"/>
    <w:link w:val="Koptekst"/>
    <w:rsid w:val="009A3BD4"/>
    <w:rPr>
      <w:sz w:val="24"/>
      <w:szCs w:val="24"/>
    </w:rPr>
  </w:style>
  <w:style w:type="paragraph" w:styleId="Voettekst">
    <w:name w:val="footer"/>
    <w:basedOn w:val="Standaard"/>
    <w:link w:val="VoettekstChar"/>
    <w:uiPriority w:val="99"/>
    <w:rsid w:val="009A3BD4"/>
    <w:pPr>
      <w:tabs>
        <w:tab w:val="center" w:pos="4536"/>
        <w:tab w:val="right" w:pos="9072"/>
      </w:tabs>
    </w:pPr>
  </w:style>
  <w:style w:type="character" w:customStyle="1" w:styleId="VoettekstChar">
    <w:name w:val="Voettekst Char"/>
    <w:basedOn w:val="Standaardalinea-lettertype"/>
    <w:link w:val="Voettekst"/>
    <w:uiPriority w:val="99"/>
    <w:rsid w:val="009A3BD4"/>
    <w:rPr>
      <w:sz w:val="24"/>
      <w:szCs w:val="24"/>
    </w:rPr>
  </w:style>
  <w:style w:type="paragraph" w:styleId="Lijstalinea">
    <w:name w:val="List Paragraph"/>
    <w:basedOn w:val="Standaard"/>
    <w:uiPriority w:val="34"/>
    <w:qFormat/>
    <w:rsid w:val="00F365F5"/>
    <w:pPr>
      <w:ind w:left="720"/>
      <w:contextualSpacing/>
    </w:pPr>
  </w:style>
  <w:style w:type="character" w:styleId="Hyperlink">
    <w:name w:val="Hyperlink"/>
    <w:basedOn w:val="Standaardalinea-lettertype"/>
    <w:uiPriority w:val="99"/>
    <w:semiHidden/>
    <w:unhideWhenUsed/>
    <w:rsid w:val="009D5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42004">
      <w:bodyDiv w:val="1"/>
      <w:marLeft w:val="0"/>
      <w:marRight w:val="0"/>
      <w:marTop w:val="0"/>
      <w:marBottom w:val="0"/>
      <w:divBdr>
        <w:top w:val="none" w:sz="0" w:space="0" w:color="auto"/>
        <w:left w:val="none" w:sz="0" w:space="0" w:color="auto"/>
        <w:bottom w:val="none" w:sz="0" w:space="0" w:color="auto"/>
        <w:right w:val="none" w:sz="0" w:space="0" w:color="auto"/>
      </w:divBdr>
    </w:div>
    <w:div w:id="1357929709">
      <w:bodyDiv w:val="1"/>
      <w:marLeft w:val="0"/>
      <w:marRight w:val="0"/>
      <w:marTop w:val="0"/>
      <w:marBottom w:val="0"/>
      <w:divBdr>
        <w:top w:val="none" w:sz="0" w:space="0" w:color="auto"/>
        <w:left w:val="none" w:sz="0" w:space="0" w:color="auto"/>
        <w:bottom w:val="none" w:sz="0" w:space="0" w:color="auto"/>
        <w:right w:val="none" w:sz="0" w:space="0" w:color="auto"/>
      </w:divBdr>
      <w:divsChild>
        <w:div w:id="811943489">
          <w:marLeft w:val="0"/>
          <w:marRight w:val="0"/>
          <w:marTop w:val="0"/>
          <w:marBottom w:val="0"/>
          <w:divBdr>
            <w:top w:val="none" w:sz="0" w:space="0" w:color="auto"/>
            <w:left w:val="none" w:sz="0" w:space="0" w:color="auto"/>
            <w:bottom w:val="none" w:sz="0" w:space="0" w:color="auto"/>
            <w:right w:val="none" w:sz="0" w:space="0" w:color="auto"/>
          </w:divBdr>
          <w:divsChild>
            <w:div w:id="348683531">
              <w:marLeft w:val="0"/>
              <w:marRight w:val="0"/>
              <w:marTop w:val="0"/>
              <w:marBottom w:val="0"/>
              <w:divBdr>
                <w:top w:val="none" w:sz="0" w:space="0" w:color="auto"/>
                <w:left w:val="none" w:sz="0" w:space="0" w:color="auto"/>
                <w:bottom w:val="none" w:sz="0" w:space="0" w:color="auto"/>
                <w:right w:val="none" w:sz="0" w:space="0" w:color="auto"/>
              </w:divBdr>
              <w:divsChild>
                <w:div w:id="1398015133">
                  <w:marLeft w:val="0"/>
                  <w:marRight w:val="0"/>
                  <w:marTop w:val="0"/>
                  <w:marBottom w:val="0"/>
                  <w:divBdr>
                    <w:top w:val="none" w:sz="0" w:space="0" w:color="auto"/>
                    <w:left w:val="none" w:sz="0" w:space="0" w:color="auto"/>
                    <w:bottom w:val="none" w:sz="0" w:space="0" w:color="auto"/>
                    <w:right w:val="none" w:sz="0" w:space="0" w:color="auto"/>
                  </w:divBdr>
                  <w:divsChild>
                    <w:div w:id="2145929824">
                      <w:marLeft w:val="0"/>
                      <w:marRight w:val="0"/>
                      <w:marTop w:val="0"/>
                      <w:marBottom w:val="0"/>
                      <w:divBdr>
                        <w:top w:val="none" w:sz="0" w:space="0" w:color="auto"/>
                        <w:left w:val="none" w:sz="0" w:space="0" w:color="auto"/>
                        <w:bottom w:val="none" w:sz="0" w:space="0" w:color="auto"/>
                        <w:right w:val="none" w:sz="0" w:space="0" w:color="auto"/>
                      </w:divBdr>
                      <w:divsChild>
                        <w:div w:id="611328589">
                          <w:marLeft w:val="0"/>
                          <w:marRight w:val="0"/>
                          <w:marTop w:val="0"/>
                          <w:marBottom w:val="0"/>
                          <w:divBdr>
                            <w:top w:val="none" w:sz="0" w:space="0" w:color="auto"/>
                            <w:left w:val="none" w:sz="0" w:space="0" w:color="auto"/>
                            <w:bottom w:val="none" w:sz="0" w:space="0" w:color="auto"/>
                            <w:right w:val="none" w:sz="0" w:space="0" w:color="auto"/>
                          </w:divBdr>
                          <w:divsChild>
                            <w:div w:id="1252356592">
                              <w:marLeft w:val="0"/>
                              <w:marRight w:val="0"/>
                              <w:marTop w:val="0"/>
                              <w:marBottom w:val="0"/>
                              <w:divBdr>
                                <w:top w:val="none" w:sz="0" w:space="0" w:color="auto"/>
                                <w:left w:val="none" w:sz="0" w:space="0" w:color="auto"/>
                                <w:bottom w:val="none" w:sz="0" w:space="0" w:color="auto"/>
                                <w:right w:val="none" w:sz="0" w:space="0" w:color="auto"/>
                              </w:divBdr>
                              <w:divsChild>
                                <w:div w:id="805314130">
                                  <w:marLeft w:val="0"/>
                                  <w:marRight w:val="0"/>
                                  <w:marTop w:val="0"/>
                                  <w:marBottom w:val="0"/>
                                  <w:divBdr>
                                    <w:top w:val="none" w:sz="0" w:space="0" w:color="auto"/>
                                    <w:left w:val="none" w:sz="0" w:space="0" w:color="auto"/>
                                    <w:bottom w:val="none" w:sz="0" w:space="0" w:color="auto"/>
                                    <w:right w:val="none" w:sz="0" w:space="0" w:color="auto"/>
                                  </w:divBdr>
                                  <w:divsChild>
                                    <w:div w:id="1978299244">
                                      <w:marLeft w:val="0"/>
                                      <w:marRight w:val="0"/>
                                      <w:marTop w:val="0"/>
                                      <w:marBottom w:val="0"/>
                                      <w:divBdr>
                                        <w:top w:val="none" w:sz="0" w:space="0" w:color="auto"/>
                                        <w:left w:val="none" w:sz="0" w:space="0" w:color="auto"/>
                                        <w:bottom w:val="none" w:sz="0" w:space="0" w:color="auto"/>
                                        <w:right w:val="none" w:sz="0" w:space="0" w:color="auto"/>
                                      </w:divBdr>
                                      <w:divsChild>
                                        <w:div w:id="142410865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yperlink" Target="https://cms.dierenbescherming.nl/assets/common/Publieksconsultatie-Sluiting-Jacht.docx" TargetMode="Externa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1047</ap:Words>
  <ap:Characters>5760</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2022-11-25T12:12:00.0000000Z</dcterms:created>
  <dcterms:modified xsi:type="dcterms:W3CDTF">2022-11-25T12:12:00.0000000Z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0x010100B7B0990E8B19D644898D5FCCE7D1DB66</vt:lpwstr>
  </property>
</Properties>
</file>