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ECF" w:rsidR="009C7ECF" w:rsidP="009C7ECF" w:rsidRDefault="00615788" w14:paraId="53291F37" w14:textId="385BC83C">
      <w:pPr>
        <w:jc w:val="both"/>
        <w:rPr>
          <w:b/>
          <w:bCs/>
        </w:rPr>
      </w:pPr>
      <w:r>
        <w:rPr>
          <w:b/>
          <w:bCs/>
        </w:rPr>
        <w:t>R</w:t>
      </w:r>
      <w:r w:rsidRPr="009C7ECF" w:rsidR="009C7ECF">
        <w:rPr>
          <w:b/>
          <w:bCs/>
        </w:rPr>
        <w:t>ondetafelgesprek</w:t>
      </w:r>
      <w:r>
        <w:rPr>
          <w:b/>
          <w:bCs/>
        </w:rPr>
        <w:t xml:space="preserve"> arbeidsmigratie – Bas ter Weel SEO Economisch Onderzoek </w:t>
      </w:r>
    </w:p>
    <w:p w:rsidR="00E97379" w:rsidP="009C7ECF" w:rsidRDefault="009C7ECF" w14:paraId="569232DB" w14:textId="5CBC4CD4">
      <w:pPr>
        <w:jc w:val="both"/>
      </w:pPr>
      <w:r>
        <w:t>De doelstelling van het rondetafelgesprek is: Inzicht verkrijgen in arbeidsmigratie nu en in de toekomst: misstanden, regulering en effecten op de arbeidsmarkt en samenleving.</w:t>
      </w:r>
    </w:p>
    <w:p w:rsidR="009C7ECF" w:rsidP="009C7ECF" w:rsidRDefault="009C7ECF" w14:paraId="3EDC4B0A" w14:textId="4AA5DFB7">
      <w:pPr>
        <w:jc w:val="both"/>
      </w:pPr>
      <w:r>
        <w:t>Wat zijn de consequenties van arbeidsmigratie op de lange termijn, in het kader van de arbeidsmarkt, maar ook breder op het gebied van bijvoorbeeld onderwijs, huisvesting, kinderopvang.</w:t>
      </w:r>
    </w:p>
    <w:p w:rsidR="00037208" w:rsidP="009C7ECF" w:rsidRDefault="00615788" w14:paraId="4D131D10" w14:textId="3C15892F">
      <w:pPr>
        <w:jc w:val="both"/>
      </w:pPr>
      <w:r w:rsidRPr="00297E34">
        <w:rPr>
          <w:u w:val="single"/>
        </w:rPr>
        <w:t>Definitie</w:t>
      </w:r>
      <w:r>
        <w:t xml:space="preserve">. </w:t>
      </w:r>
      <w:r w:rsidR="009C7ECF">
        <w:t xml:space="preserve">Een arbeidsmigrant is iemand die afkomstig is uit een ander land en tijdelijk in Nederland verblijft om hier te werken. Het gaat </w:t>
      </w:r>
      <w:r w:rsidR="005B5BB5">
        <w:t xml:space="preserve">in de praktijk </w:t>
      </w:r>
      <w:r w:rsidR="009C7ECF">
        <w:t>voornamelijk om EU-burgers die gebruik maken van het vrije verkeer van werknemers en diensten</w:t>
      </w:r>
      <w:r w:rsidR="00037208">
        <w:t xml:space="preserve">, maar niet </w:t>
      </w:r>
      <w:r w:rsidR="005B5BB5">
        <w:t>van plan</w:t>
      </w:r>
      <w:r w:rsidR="00037208">
        <w:t xml:space="preserve"> zijn zich voor langere tijd te vestigen in Nederland. Er zijn ongeveer 500.000 EU-arbeidsmigranten in Nederland van wie ongeveer 60 procent afkomstig is uit één van de nieuwe EU-lidstaten.</w:t>
      </w:r>
    </w:p>
    <w:p w:rsidR="009C7ECF" w:rsidP="009C7ECF" w:rsidRDefault="00615788" w14:paraId="58C83E90" w14:textId="3076A8BA">
      <w:pPr>
        <w:jc w:val="both"/>
      </w:pPr>
      <w:r w:rsidRPr="00297E34">
        <w:rPr>
          <w:u w:val="single"/>
        </w:rPr>
        <w:t>Imp</w:t>
      </w:r>
      <w:r w:rsidRPr="00297E34" w:rsidR="00297E34">
        <w:rPr>
          <w:u w:val="single"/>
        </w:rPr>
        <w:t>lementeer adviezen commissie Roemer</w:t>
      </w:r>
      <w:r w:rsidR="001A2512">
        <w:rPr>
          <w:u w:val="single"/>
        </w:rPr>
        <w:t xml:space="preserve"> voor arbeidsmigratie binnen de EU</w:t>
      </w:r>
      <w:r w:rsidR="00297E34">
        <w:t>. M</w:t>
      </w:r>
      <w:r w:rsidR="00037208">
        <w:t xml:space="preserve">igranten zijn veelal via uitzendbureaus werkzaam in Nederland en blijven ook in de toekomst werkzaam in Nederland. </w:t>
      </w:r>
      <w:r w:rsidR="002E7AB5">
        <w:t xml:space="preserve">Zij verrichten vaak werkzaamheden die aanvullend zijn op het beschikbare arbeidsaanbod in Nederland. </w:t>
      </w:r>
      <w:r w:rsidR="00BE6F01">
        <w:t xml:space="preserve">Dit aanvullende arbeidsaanbod wordt geabsorbeerd door de arbeidsmarkt en er is geen sprake van verdringing van Nederlandse werkenden of werklozen. Nu niet en in de toekomst niet, omdat uiteindelijk het arbeidsaanbod de werkgelegenheid </w:t>
      </w:r>
      <w:r w:rsidR="005B5BB5">
        <w:t xml:space="preserve">en voor een groot deel de economische activiteit </w:t>
      </w:r>
      <w:r w:rsidR="00BE6F01">
        <w:t xml:space="preserve">bepaalt. </w:t>
      </w:r>
      <w:r w:rsidR="002E7AB5">
        <w:t xml:space="preserve">De commissie Roemer doet een oproep om migranten </w:t>
      </w:r>
      <w:r w:rsidR="00037208">
        <w:t>te behandelen als gelijkwaardige en volwaardige deelnemers van onze samenleving</w:t>
      </w:r>
      <w:r w:rsidR="002E7AB5">
        <w:t xml:space="preserve">, regelgeving aan te scherpen waar het gaat om werkgevers die de randen van wetgeving opzoeken of daar overheen gaan, effectieve handhaving </w:t>
      </w:r>
      <w:r w:rsidR="005B5BB5">
        <w:t xml:space="preserve">van wet- en regelgeving </w:t>
      </w:r>
      <w:r w:rsidR="002E7AB5">
        <w:t>te organiseren (en niet zoals de Arbeidsinspectie zegt, het aanbod proberen te verminderen)</w:t>
      </w:r>
      <w:r w:rsidR="005B5BB5">
        <w:t xml:space="preserve"> en de</w:t>
      </w:r>
      <w:r w:rsidR="002E7AB5">
        <w:t xml:space="preserve"> zelfredzaamheid en weerbaarheid </w:t>
      </w:r>
      <w:r w:rsidR="005B5BB5">
        <w:t xml:space="preserve">van migranten te </w:t>
      </w:r>
      <w:r w:rsidR="002E7AB5">
        <w:t xml:space="preserve">vergroten door </w:t>
      </w:r>
      <w:r w:rsidR="005B5BB5">
        <w:t>ze</w:t>
      </w:r>
      <w:r w:rsidR="002E7AB5">
        <w:t xml:space="preserve"> minder afhankelijk te maken van werkgevers waar het gaat om veiligheid, scholing en </w:t>
      </w:r>
      <w:r w:rsidR="005B5BB5">
        <w:t>het vinden van onderdak</w:t>
      </w:r>
      <w:r w:rsidR="002E7AB5">
        <w:t xml:space="preserve">. </w:t>
      </w:r>
      <w:r w:rsidR="00BE6F01">
        <w:t xml:space="preserve">Het uitvoeren van deze aanbevelingen vormen een prima start voor een </w:t>
      </w:r>
      <w:r w:rsidR="005B5BB5">
        <w:t xml:space="preserve">discussie over de </w:t>
      </w:r>
      <w:r w:rsidR="00BE6F01">
        <w:t>effectieve inzet van migranten op de Nederlandse arbeidsmarkt.</w:t>
      </w:r>
    </w:p>
    <w:p w:rsidR="009E0ED9" w:rsidP="009C7ECF" w:rsidRDefault="001A2512" w14:paraId="68C884A3" w14:textId="13237430">
      <w:pPr>
        <w:jc w:val="both"/>
      </w:pPr>
      <w:r w:rsidRPr="001D73A0">
        <w:rPr>
          <w:u w:val="single"/>
        </w:rPr>
        <w:t>Stel heldere regels voor arbeidsmigranten van buiten de EU en voeren deze</w:t>
      </w:r>
      <w:r w:rsidRPr="001D73A0" w:rsidR="001D73A0">
        <w:rPr>
          <w:u w:val="single"/>
        </w:rPr>
        <w:t xml:space="preserve"> uit</w:t>
      </w:r>
      <w:r w:rsidR="001D73A0">
        <w:t>.</w:t>
      </w:r>
      <w:r>
        <w:t xml:space="preserve"> </w:t>
      </w:r>
      <w:r w:rsidR="009E0ED9">
        <w:t>Het aantal arbeidsmigranten uit EU-landen zal in de toekomst dalen, omdat de economieën van de EU-landen op den duur convergeren als het gaat om welvaart</w:t>
      </w:r>
      <w:r w:rsidR="00A95263">
        <w:t xml:space="preserve"> en het opleidingsniveau van de bevolking </w:t>
      </w:r>
      <w:r w:rsidR="000252F3">
        <w:t xml:space="preserve">in die landen </w:t>
      </w:r>
      <w:r w:rsidR="00A95263">
        <w:t>omhoog gaat</w:t>
      </w:r>
      <w:r w:rsidR="009E0ED9">
        <w:t>. Ook is sprake van vergrijzing in de nieuwe lidstaten</w:t>
      </w:r>
      <w:r w:rsidR="00A95263">
        <w:t>, waardoor stromen richting ons land verminderen</w:t>
      </w:r>
      <w:r w:rsidR="009E0ED9">
        <w:t>. Tegelijkertijd zal er druk blijven bestaan vanuit landen</w:t>
      </w:r>
      <w:r w:rsidR="00A95263">
        <w:t xml:space="preserve"> buiten de EU</w:t>
      </w:r>
      <w:r w:rsidR="00BE6F01">
        <w:t xml:space="preserve">. Het gaat dan </w:t>
      </w:r>
      <w:r w:rsidR="00A95263">
        <w:t xml:space="preserve">bijvoorbeeld </w:t>
      </w:r>
      <w:r w:rsidR="00BE6F01">
        <w:t xml:space="preserve">om mensen uit Afrika, die relatief vaak minder geschoold werk verrichten, of mensen uit Azië die vaker hoger opgeleid zijn. </w:t>
      </w:r>
      <w:r w:rsidR="00A95263">
        <w:t>Op de entree van deze arbeidsmigranten hebben we als land meer invloed. Heldere regels</w:t>
      </w:r>
      <w:r w:rsidR="000252F3">
        <w:t xml:space="preserve"> op E</w:t>
      </w:r>
      <w:r w:rsidR="00297E34">
        <w:t>U</w:t>
      </w:r>
      <w:r w:rsidR="000252F3">
        <w:t xml:space="preserve">-niveau </w:t>
      </w:r>
      <w:r w:rsidR="00A95263">
        <w:t>als het gaat toelatingseisen (EU Blue Card)</w:t>
      </w:r>
      <w:r w:rsidR="000252F3">
        <w:t xml:space="preserve"> en</w:t>
      </w:r>
      <w:r w:rsidR="00A95263">
        <w:t xml:space="preserve"> effectieve en efficiënte </w:t>
      </w:r>
      <w:r w:rsidR="000252F3">
        <w:t>toelatings</w:t>
      </w:r>
      <w:r w:rsidR="00A95263">
        <w:t>procedures wanneer migranten aan de eisen voldoen</w:t>
      </w:r>
      <w:r w:rsidR="000252F3">
        <w:t>.</w:t>
      </w:r>
      <w:r w:rsidR="00A95263">
        <w:t xml:space="preserve"> </w:t>
      </w:r>
    </w:p>
    <w:p w:rsidR="002E7AB5" w:rsidP="009C7ECF" w:rsidRDefault="001D73A0" w14:paraId="600DD500" w14:textId="1BB8859A">
      <w:pPr>
        <w:jc w:val="both"/>
      </w:pPr>
      <w:r w:rsidRPr="001C34D3">
        <w:rPr>
          <w:u w:val="single"/>
        </w:rPr>
        <w:t xml:space="preserve">Beslis </w:t>
      </w:r>
      <w:r w:rsidRPr="001C34D3" w:rsidR="001C34D3">
        <w:rPr>
          <w:u w:val="single"/>
        </w:rPr>
        <w:t>over de inzet van schaarse middelen</w:t>
      </w:r>
      <w:r w:rsidR="001C34D3">
        <w:t xml:space="preserve">. </w:t>
      </w:r>
      <w:r w:rsidR="00A95263">
        <w:t xml:space="preserve">Ten </w:t>
      </w:r>
      <w:r w:rsidR="00F64C2F">
        <w:t>slotte maakt iedereen die hier werkt gebruik van voorzieningen, zoals kinderopvang en zorg, en dienen migranten fatsoenlijk onderdak te hebben. Deze voorzieningen zijn op langere termijn in stand te houden als alle werkenden een bijdrage leveren. Er moet echter ook worden gekeken naar de vraag “waar we als land onze boterham mee willen verdienen?”. Het gaat dan om wenselijke activiteiten en werkgelegenheid in Nederland</w:t>
      </w:r>
      <w:r w:rsidR="000252F3">
        <w:t xml:space="preserve"> en de kwaliteit daarvan, zowel op de markt als in de publieke sector</w:t>
      </w:r>
      <w:r w:rsidR="00F64C2F">
        <w:t xml:space="preserve">. Land, arbeid en kapitaal </w:t>
      </w:r>
      <w:r w:rsidR="000252F3">
        <w:t>zijn</w:t>
      </w:r>
      <w:r w:rsidR="00F64C2F">
        <w:t xml:space="preserve"> schaars als het gaat om productie en er zullen </w:t>
      </w:r>
      <w:r w:rsidR="00016263">
        <w:t xml:space="preserve">politieke </w:t>
      </w:r>
      <w:r w:rsidR="00F64C2F">
        <w:t>afwegingen gemaakt moeten worden over welke productie in Nederland plaatsvindt en welke productie efficiënter elders kan plaatsvinden.</w:t>
      </w:r>
      <w:r w:rsidR="00016263">
        <w:t xml:space="preserve"> Arbeidsmigratie is dus geen stopmiddel voor korte termijn arbeidsmarktkrapte, maar vergt een lange termijn strategie over de doelen van de samenleving.</w:t>
      </w:r>
    </w:p>
    <w:sectPr w:rsidR="002E7AB5" w:rsidSect="00A272FD">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184A" w14:textId="77777777" w:rsidR="00037208" w:rsidRDefault="00037208" w:rsidP="00037208">
      <w:pPr>
        <w:spacing w:after="0" w:line="240" w:lineRule="auto"/>
      </w:pPr>
      <w:r>
        <w:separator/>
      </w:r>
    </w:p>
  </w:endnote>
  <w:endnote w:type="continuationSeparator" w:id="0">
    <w:p w14:paraId="64382504" w14:textId="77777777" w:rsidR="00037208" w:rsidRDefault="00037208" w:rsidP="0003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D5BC" w14:textId="77777777" w:rsidR="00037208" w:rsidRDefault="00037208" w:rsidP="00037208">
      <w:pPr>
        <w:spacing w:after="0" w:line="240" w:lineRule="auto"/>
      </w:pPr>
      <w:r>
        <w:separator/>
      </w:r>
    </w:p>
  </w:footnote>
  <w:footnote w:type="continuationSeparator" w:id="0">
    <w:p w14:paraId="39D5B3BA" w14:textId="77777777" w:rsidR="00037208" w:rsidRDefault="00037208" w:rsidP="00037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CF"/>
    <w:rsid w:val="00016263"/>
    <w:rsid w:val="000252F3"/>
    <w:rsid w:val="00037208"/>
    <w:rsid w:val="001A2512"/>
    <w:rsid w:val="001C34D3"/>
    <w:rsid w:val="001D73A0"/>
    <w:rsid w:val="00297E34"/>
    <w:rsid w:val="002E7AB5"/>
    <w:rsid w:val="0044250D"/>
    <w:rsid w:val="005B5BB5"/>
    <w:rsid w:val="005D4886"/>
    <w:rsid w:val="00615788"/>
    <w:rsid w:val="009C7ECF"/>
    <w:rsid w:val="009E0ED9"/>
    <w:rsid w:val="00A272FD"/>
    <w:rsid w:val="00A95263"/>
    <w:rsid w:val="00BE6F01"/>
    <w:rsid w:val="00D93284"/>
    <w:rsid w:val="00F64C2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C22"/>
  <w15:chartTrackingRefBased/>
  <w15:docId w15:val="{D6A57D73-2BF6-4CAD-8EF6-9AE5C09A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372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7208"/>
    <w:rPr>
      <w:sz w:val="20"/>
      <w:szCs w:val="20"/>
    </w:rPr>
  </w:style>
  <w:style w:type="character" w:styleId="Voetnootmarkering">
    <w:name w:val="footnote reference"/>
    <w:basedOn w:val="Standaardalinea-lettertype"/>
    <w:uiPriority w:val="99"/>
    <w:semiHidden/>
    <w:unhideWhenUsed/>
    <w:rsid w:val="00037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610</ap:Words>
  <ap:Characters>3358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2022-05-16T05:10:00.0000000Z</dcterms:created>
  <dcterms:modified xsi:type="dcterms:W3CDTF">2022-05-16T06:40:00.0000000Z</dcterms:modified>
  <version/>
  <category/>
</coreProperties>
</file>