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638" w:rsidP="008E1532" w:rsidRDefault="00783638" w14:paraId="398DB6DA" w14:textId="77777777">
      <w:pPr>
        <w:pStyle w:val="NoSpacing"/>
        <w:jc w:val="both"/>
        <w:rPr>
          <w:b/>
          <w:bCs/>
          <w:lang w:val="nl-NL"/>
        </w:rPr>
      </w:pPr>
    </w:p>
    <w:p w:rsidRPr="009962C7" w:rsidR="0019647C" w:rsidP="008E1532" w:rsidRDefault="0019647C" w14:paraId="26BAE995" w14:textId="4CFDC4AA">
      <w:pPr>
        <w:pStyle w:val="NoSpacing"/>
        <w:jc w:val="both"/>
        <w:rPr>
          <w:b/>
          <w:bCs/>
          <w:lang w:val="nl-NL"/>
        </w:rPr>
      </w:pPr>
      <w:r w:rsidRPr="009962C7">
        <w:rPr>
          <w:b/>
          <w:bCs/>
          <w:lang w:val="nl-NL"/>
        </w:rPr>
        <w:t xml:space="preserve">Position paper </w:t>
      </w:r>
      <w:r w:rsidRPr="009962C7" w:rsidR="009E5F59">
        <w:rPr>
          <w:b/>
          <w:bCs/>
          <w:lang w:val="nl-NL"/>
        </w:rPr>
        <w:t>rondetafelgesprek herstel en de wederopbouw van Oekraïne</w:t>
      </w:r>
    </w:p>
    <w:p w:rsidRPr="00043750" w:rsidR="00C04586" w:rsidP="008E1532" w:rsidRDefault="00C04586" w14:paraId="48370DC6" w14:textId="465D2695">
      <w:pPr>
        <w:pStyle w:val="NoSpacing"/>
        <w:jc w:val="both"/>
        <w:rPr>
          <w:lang w:val="nl-NL"/>
        </w:rPr>
      </w:pPr>
      <w:r w:rsidRPr="00043750">
        <w:rPr>
          <w:lang w:val="nl-NL"/>
        </w:rPr>
        <w:t xml:space="preserve">19 mei 2022 </w:t>
      </w:r>
    </w:p>
    <w:p w:rsidR="000E1A2F" w:rsidP="008E1532" w:rsidRDefault="00D1652B" w14:paraId="6FADCAC1" w14:textId="3E6E91CA">
      <w:pPr>
        <w:pStyle w:val="NoSpacing"/>
        <w:jc w:val="both"/>
        <w:rPr>
          <w:lang w:val="nl-NL"/>
        </w:rPr>
      </w:pPr>
      <w:r>
        <w:rPr>
          <w:lang w:val="nl-NL"/>
        </w:rPr>
        <w:t xml:space="preserve">Pepijn Gerrits, </w:t>
      </w:r>
      <w:r w:rsidR="000E1A2F">
        <w:rPr>
          <w:lang w:val="nl-NL"/>
        </w:rPr>
        <w:t>directeur programma’s Oxfam Novib</w:t>
      </w:r>
    </w:p>
    <w:p w:rsidR="00D1652B" w:rsidP="008E1532" w:rsidRDefault="00715E7E" w14:paraId="7EBE7EE8" w14:textId="29E912E7">
      <w:pPr>
        <w:pStyle w:val="NoSpacing"/>
        <w:jc w:val="both"/>
        <w:rPr>
          <w:lang w:val="nl-NL"/>
        </w:rPr>
      </w:pPr>
      <w:hyperlink w:history="1" r:id="rId8">
        <w:r w:rsidRPr="000E1A2F" w:rsidR="000E1A2F">
          <w:rPr>
            <w:rStyle w:val="Hyperlink"/>
            <w:lang w:val="nl-NL"/>
          </w:rPr>
          <w:t>pepijn.gerrits@oxfamnovib.nl</w:t>
        </w:r>
      </w:hyperlink>
      <w:r w:rsidR="00D1652B">
        <w:rPr>
          <w:lang w:val="nl-NL"/>
        </w:rPr>
        <w:t xml:space="preserve"> </w:t>
      </w:r>
    </w:p>
    <w:p w:rsidR="00E00F1C" w:rsidP="008E1532" w:rsidRDefault="00E00F1C" w14:paraId="483EF8F0" w14:textId="77777777">
      <w:pPr>
        <w:pStyle w:val="NoSpacing"/>
        <w:jc w:val="both"/>
        <w:rPr>
          <w:lang w:val="nl-NL"/>
        </w:rPr>
      </w:pPr>
    </w:p>
    <w:p w:rsidRPr="00E00F1C" w:rsidR="003B2F32" w:rsidP="008E1532" w:rsidRDefault="003B2F32" w14:paraId="44DF370C" w14:textId="264F88B6">
      <w:pPr>
        <w:pStyle w:val="NoSpacing"/>
        <w:jc w:val="both"/>
        <w:rPr>
          <w:b/>
          <w:bCs/>
          <w:lang w:val="nl-NL"/>
        </w:rPr>
      </w:pPr>
      <w:r w:rsidRPr="00E00F1C">
        <w:rPr>
          <w:b/>
          <w:bCs/>
          <w:lang w:val="nl-NL"/>
        </w:rPr>
        <w:t xml:space="preserve">Hulp in Oekraïne: </w:t>
      </w:r>
      <w:r w:rsidRPr="00E00F1C" w:rsidR="00F06C71">
        <w:rPr>
          <w:b/>
          <w:bCs/>
          <w:lang w:val="nl-NL"/>
        </w:rPr>
        <w:t xml:space="preserve">wat is er nodig en wat is er mogelijk? </w:t>
      </w:r>
    </w:p>
    <w:p w:rsidR="009962C7" w:rsidP="008E1532" w:rsidRDefault="003B2F32" w14:paraId="2275D976" w14:textId="23812EF3">
      <w:pPr>
        <w:pStyle w:val="NoSpacing"/>
        <w:jc w:val="both"/>
        <w:rPr>
          <w:lang w:val="nl-NL"/>
        </w:rPr>
      </w:pPr>
      <w:r>
        <w:rPr>
          <w:lang w:val="nl-NL"/>
        </w:rPr>
        <w:t>Sinds</w:t>
      </w:r>
      <w:r w:rsidR="00F06C71">
        <w:rPr>
          <w:lang w:val="nl-NL"/>
        </w:rPr>
        <w:t xml:space="preserve"> </w:t>
      </w:r>
      <w:r w:rsidR="00D1426D">
        <w:rPr>
          <w:lang w:val="nl-NL"/>
        </w:rPr>
        <w:t xml:space="preserve">het </w:t>
      </w:r>
      <w:r w:rsidR="00683162">
        <w:rPr>
          <w:lang w:val="nl-NL"/>
        </w:rPr>
        <w:t xml:space="preserve">begin van de </w:t>
      </w:r>
      <w:r w:rsidR="00001DF5">
        <w:rPr>
          <w:lang w:val="nl-NL"/>
        </w:rPr>
        <w:t xml:space="preserve">grootschalige invasie van </w:t>
      </w:r>
      <w:r w:rsidR="00E06AD3">
        <w:rPr>
          <w:lang w:val="nl-NL"/>
        </w:rPr>
        <w:t xml:space="preserve">Oekraïne </w:t>
      </w:r>
      <w:r w:rsidR="00001DF5">
        <w:rPr>
          <w:lang w:val="nl-NL"/>
        </w:rPr>
        <w:t xml:space="preserve">door Rusland </w:t>
      </w:r>
      <w:r w:rsidR="00E06AD3">
        <w:rPr>
          <w:lang w:val="nl-NL"/>
        </w:rPr>
        <w:t>op</w:t>
      </w:r>
      <w:r w:rsidR="002F494F">
        <w:rPr>
          <w:lang w:val="nl-NL"/>
        </w:rPr>
        <w:t xml:space="preserve"> 24 februari </w:t>
      </w:r>
      <w:r>
        <w:rPr>
          <w:lang w:val="nl-NL"/>
        </w:rPr>
        <w:t xml:space="preserve">zijn de humanitaire noden rap gestegen </w:t>
      </w:r>
      <w:r w:rsidR="00F06C71">
        <w:rPr>
          <w:lang w:val="nl-NL"/>
        </w:rPr>
        <w:t xml:space="preserve">en zijn er op dit moment, naar schatting, </w:t>
      </w:r>
      <w:r w:rsidR="00EC13C3">
        <w:rPr>
          <w:lang w:val="nl-NL"/>
        </w:rPr>
        <w:t>minimaal 15,7 miljoen mensen in het land die humanitaire hulp en bescherming nodig hebben.</w:t>
      </w:r>
      <w:r w:rsidR="0090141D">
        <w:rPr>
          <w:rStyle w:val="FootnoteReference"/>
          <w:lang w:val="nl-NL"/>
        </w:rPr>
        <w:footnoteReference w:id="1"/>
      </w:r>
      <w:r w:rsidR="00EC13C3">
        <w:rPr>
          <w:lang w:val="nl-NL"/>
        </w:rPr>
        <w:t xml:space="preserve"> </w:t>
      </w:r>
      <w:r w:rsidR="0012470C">
        <w:rPr>
          <w:lang w:val="nl-NL"/>
        </w:rPr>
        <w:t xml:space="preserve">Volgens </w:t>
      </w:r>
      <w:r w:rsidR="009869CF">
        <w:rPr>
          <w:lang w:val="nl-NL"/>
        </w:rPr>
        <w:t xml:space="preserve">de laatste </w:t>
      </w:r>
      <w:r w:rsidR="0012470C">
        <w:rPr>
          <w:lang w:val="nl-NL"/>
        </w:rPr>
        <w:t>schatting door de VN zijn</w:t>
      </w:r>
      <w:r w:rsidR="009869CF">
        <w:rPr>
          <w:lang w:val="nl-NL"/>
        </w:rPr>
        <w:t xml:space="preserve"> er sinds 24 februari</w:t>
      </w:r>
      <w:r w:rsidR="0012470C">
        <w:rPr>
          <w:lang w:val="nl-NL"/>
        </w:rPr>
        <w:t xml:space="preserve"> minimaal </w:t>
      </w:r>
      <w:r w:rsidR="00536355">
        <w:rPr>
          <w:lang w:val="nl-NL"/>
        </w:rPr>
        <w:t>5</w:t>
      </w:r>
      <w:r w:rsidR="009869CF">
        <w:rPr>
          <w:lang w:val="nl-NL"/>
        </w:rPr>
        <w:t xml:space="preserve">264 burgerslachtoffers, waarvan </w:t>
      </w:r>
      <w:r w:rsidR="00EB4C0E">
        <w:rPr>
          <w:lang w:val="nl-NL"/>
        </w:rPr>
        <w:t>2919 d</w:t>
      </w:r>
      <w:r w:rsidR="00CD7670">
        <w:rPr>
          <w:lang w:val="nl-NL"/>
        </w:rPr>
        <w:t>i</w:t>
      </w:r>
      <w:r w:rsidR="00EB4C0E">
        <w:rPr>
          <w:lang w:val="nl-NL"/>
        </w:rPr>
        <w:t xml:space="preserve">e gewond zijn geraakt en 2345 </w:t>
      </w:r>
      <w:r w:rsidR="00FB333A">
        <w:rPr>
          <w:lang w:val="nl-NL"/>
        </w:rPr>
        <w:t xml:space="preserve">burgers die zijn </w:t>
      </w:r>
      <w:r w:rsidR="0012470C">
        <w:rPr>
          <w:lang w:val="nl-NL"/>
        </w:rPr>
        <w:t>omgekomen</w:t>
      </w:r>
      <w:r w:rsidR="00FB333A">
        <w:rPr>
          <w:lang w:val="nl-NL"/>
        </w:rPr>
        <w:t xml:space="preserve"> tijdens de gevechten</w:t>
      </w:r>
      <w:r w:rsidR="0012470C">
        <w:rPr>
          <w:lang w:val="nl-NL"/>
        </w:rPr>
        <w:t>, waaronder 177 kinderen.</w:t>
      </w:r>
      <w:r w:rsidR="00447D33">
        <w:rPr>
          <w:rStyle w:val="FootnoteReference"/>
          <w:lang w:val="nl-NL"/>
        </w:rPr>
        <w:footnoteReference w:id="2"/>
      </w:r>
      <w:r w:rsidR="00FB333A">
        <w:rPr>
          <w:lang w:val="nl-NL"/>
        </w:rPr>
        <w:t xml:space="preserve"> </w:t>
      </w:r>
      <w:r w:rsidR="00ED0B16">
        <w:rPr>
          <w:lang w:val="nl-NL"/>
        </w:rPr>
        <w:t>Zeer ernstige schendingen van mensenrechten</w:t>
      </w:r>
      <w:r w:rsidR="00E75173">
        <w:rPr>
          <w:lang w:val="nl-NL"/>
        </w:rPr>
        <w:t xml:space="preserve"> </w:t>
      </w:r>
      <w:r w:rsidR="00ED0B16">
        <w:rPr>
          <w:lang w:val="nl-NL"/>
        </w:rPr>
        <w:t>vinden plaats</w:t>
      </w:r>
      <w:r w:rsidR="001F7282">
        <w:rPr>
          <w:lang w:val="nl-NL"/>
        </w:rPr>
        <w:t xml:space="preserve"> </w:t>
      </w:r>
      <w:r w:rsidR="00ED0B16">
        <w:rPr>
          <w:lang w:val="nl-NL"/>
        </w:rPr>
        <w:t xml:space="preserve">die als </w:t>
      </w:r>
      <w:r w:rsidR="00B50FDE">
        <w:rPr>
          <w:lang w:val="nl-NL"/>
        </w:rPr>
        <w:t xml:space="preserve">oorlogsmisdaden </w:t>
      </w:r>
      <w:r w:rsidRPr="00ED0B16" w:rsidR="00ED0B16">
        <w:rPr>
          <w:lang w:val="nl-NL"/>
        </w:rPr>
        <w:t>kunnen worden beschouwd</w:t>
      </w:r>
      <w:r w:rsidR="00E75173">
        <w:rPr>
          <w:lang w:val="nl-NL"/>
        </w:rPr>
        <w:t xml:space="preserve">, zoals </w:t>
      </w:r>
      <w:r w:rsidR="00ED0B16">
        <w:rPr>
          <w:lang w:val="nl-NL"/>
        </w:rPr>
        <w:t>aangemerkt</w:t>
      </w:r>
      <w:r w:rsidR="00E75173">
        <w:rPr>
          <w:lang w:val="nl-NL"/>
        </w:rPr>
        <w:t xml:space="preserve"> door de </w:t>
      </w:r>
      <w:r w:rsidRPr="00E75173" w:rsidR="00E75173">
        <w:rPr>
          <w:lang w:val="nl-NL"/>
        </w:rPr>
        <w:t>VN-missie voor Toezicht op de Mensenrechten in Oekraïne</w:t>
      </w:r>
      <w:r w:rsidR="00ED0B16">
        <w:rPr>
          <w:lang w:val="nl-NL"/>
        </w:rPr>
        <w:t>.</w:t>
      </w:r>
      <w:r w:rsidR="00A22DBB">
        <w:rPr>
          <w:rStyle w:val="FootnoteReference"/>
          <w:lang w:val="nl-NL"/>
        </w:rPr>
        <w:footnoteReference w:id="3"/>
      </w:r>
      <w:r w:rsidR="00ED0B16">
        <w:rPr>
          <w:lang w:val="nl-NL"/>
        </w:rPr>
        <w:t xml:space="preserve"> </w:t>
      </w:r>
      <w:r w:rsidR="00C3526E">
        <w:rPr>
          <w:lang w:val="nl-NL"/>
        </w:rPr>
        <w:t xml:space="preserve">De oorlog in Oekraïne zal er ook toe leiden dat de economie </w:t>
      </w:r>
      <w:r w:rsidR="00CD4772">
        <w:rPr>
          <w:lang w:val="nl-NL"/>
        </w:rPr>
        <w:t xml:space="preserve">enorm </w:t>
      </w:r>
      <w:r w:rsidR="00C3526E">
        <w:rPr>
          <w:lang w:val="nl-NL"/>
        </w:rPr>
        <w:t>zal krimpen, volgens de Wereldbank</w:t>
      </w:r>
      <w:r w:rsidR="0061790C">
        <w:rPr>
          <w:lang w:val="nl-NL"/>
        </w:rPr>
        <w:t xml:space="preserve"> zal het BNP </w:t>
      </w:r>
      <w:r w:rsidR="00610EEB">
        <w:rPr>
          <w:lang w:val="nl-NL"/>
        </w:rPr>
        <w:t xml:space="preserve">van Oekraïne </w:t>
      </w:r>
      <w:r w:rsidR="0061790C">
        <w:rPr>
          <w:lang w:val="nl-NL"/>
        </w:rPr>
        <w:t>met 45% afnemen dit jaar.</w:t>
      </w:r>
      <w:r w:rsidR="00487DDB">
        <w:rPr>
          <w:rStyle w:val="FootnoteReference"/>
          <w:lang w:val="nl-NL"/>
        </w:rPr>
        <w:footnoteReference w:id="4"/>
      </w:r>
      <w:r w:rsidR="00487DDB">
        <w:rPr>
          <w:lang w:val="nl-NL"/>
        </w:rPr>
        <w:t xml:space="preserve"> </w:t>
      </w:r>
      <w:r w:rsidR="0090141D">
        <w:rPr>
          <w:lang w:val="nl-NL"/>
        </w:rPr>
        <w:t xml:space="preserve">Deze inschatting is afhankelijk van de duur en intensiteit van de oorlog, des </w:t>
      </w:r>
      <w:r w:rsidR="003D6F1A">
        <w:rPr>
          <w:lang w:val="nl-NL"/>
        </w:rPr>
        <w:t xml:space="preserve">te </w:t>
      </w:r>
      <w:r w:rsidR="0090141D">
        <w:rPr>
          <w:lang w:val="nl-NL"/>
        </w:rPr>
        <w:t xml:space="preserve">langer het conflict voortduurt des te heftiger de impact zal zijn. </w:t>
      </w:r>
      <w:r w:rsidR="00EA4967">
        <w:rPr>
          <w:lang w:val="nl-NL"/>
        </w:rPr>
        <w:t>Zowel op korte als lange termijn zullen de gevolgen van de oorlog dramatisch zijn en de</w:t>
      </w:r>
      <w:r w:rsidR="00F01A56">
        <w:rPr>
          <w:lang w:val="nl-NL"/>
        </w:rPr>
        <w:t xml:space="preserve"> meest kwetsbare groepen zullen </w:t>
      </w:r>
      <w:r w:rsidR="007E3484">
        <w:rPr>
          <w:lang w:val="nl-NL"/>
        </w:rPr>
        <w:t xml:space="preserve">het meest te lijden hebben in dit conflict. </w:t>
      </w:r>
    </w:p>
    <w:p w:rsidR="00E00F1C" w:rsidP="008E1532" w:rsidRDefault="00E00F1C" w14:paraId="682A4C82" w14:textId="77777777">
      <w:pPr>
        <w:pStyle w:val="NoSpacing"/>
        <w:jc w:val="both"/>
        <w:rPr>
          <w:lang w:val="nl-NL"/>
        </w:rPr>
      </w:pPr>
    </w:p>
    <w:p w:rsidRPr="00E00F1C" w:rsidR="00C24B48" w:rsidP="008E1532" w:rsidRDefault="00C24B48" w14:paraId="25A72C0F" w14:textId="5A88FAE7">
      <w:pPr>
        <w:pStyle w:val="NoSpacing"/>
        <w:jc w:val="both"/>
        <w:rPr>
          <w:b/>
          <w:bCs/>
          <w:lang w:val="nl-NL"/>
        </w:rPr>
      </w:pPr>
      <w:r w:rsidRPr="00E00F1C">
        <w:rPr>
          <w:b/>
          <w:bCs/>
          <w:lang w:val="nl-NL"/>
        </w:rPr>
        <w:t xml:space="preserve">Wederopbouw </w:t>
      </w:r>
    </w:p>
    <w:p w:rsidR="00705E49" w:rsidP="008E1532" w:rsidRDefault="00705E49" w14:paraId="03F56652" w14:textId="576C9CD1">
      <w:pPr>
        <w:pStyle w:val="NoSpacing"/>
        <w:jc w:val="both"/>
        <w:rPr>
          <w:lang w:val="nl-NL"/>
        </w:rPr>
      </w:pPr>
      <w:r>
        <w:rPr>
          <w:lang w:val="nl-NL"/>
        </w:rPr>
        <w:t xml:space="preserve">In de huidige fase van de oorlog is het nog erg vroeg om te spreken van wederopbouw. Het conflict gaat in grote delen van het land met onverminderde intensiteit door en het is lastig te voorspellen hoe het conflict zich verder zal ontwikkelen, waar de frontlinies zullen zijn, wat voor wapens er zullen worden ingezet, hoelang de vijandigheden zullen aanhouden, en wanneer er mogelijk gesproken zou kunnen worden over een staakt-het-vuren of een mogelijke diplomatieke oplossing voor het conflict. </w:t>
      </w:r>
      <w:r w:rsidR="00E13E02">
        <w:rPr>
          <w:lang w:val="nl-NL"/>
        </w:rPr>
        <w:t xml:space="preserve">Daarom wordt er op dit moment vooral directe </w:t>
      </w:r>
      <w:r w:rsidR="00E13E02">
        <w:rPr>
          <w:i/>
          <w:iCs/>
          <w:lang w:val="nl-NL"/>
        </w:rPr>
        <w:t xml:space="preserve">life-saving </w:t>
      </w:r>
      <w:r w:rsidR="00E13E02">
        <w:rPr>
          <w:lang w:val="nl-NL"/>
        </w:rPr>
        <w:t xml:space="preserve">hulp geleverd door middel van humanitaire programma’s. </w:t>
      </w:r>
    </w:p>
    <w:p w:rsidR="00705E49" w:rsidP="008E1532" w:rsidRDefault="00705E49" w14:paraId="0963B082" w14:textId="77777777">
      <w:pPr>
        <w:pStyle w:val="NoSpacing"/>
        <w:jc w:val="both"/>
        <w:rPr>
          <w:lang w:val="nl-NL"/>
        </w:rPr>
      </w:pPr>
    </w:p>
    <w:p w:rsidR="007E16C7" w:rsidP="008E1532" w:rsidRDefault="008F5F9D" w14:paraId="5213B87B" w14:textId="0EE9F1F5">
      <w:pPr>
        <w:pStyle w:val="NoSpacing"/>
        <w:jc w:val="both"/>
        <w:rPr>
          <w:lang w:val="nl-NL"/>
        </w:rPr>
      </w:pPr>
      <w:r>
        <w:rPr>
          <w:lang w:val="nl-NL"/>
        </w:rPr>
        <w:t>Wederopbouw vindt in de meeste gevallen plaats als er een vredesakkoord</w:t>
      </w:r>
      <w:r w:rsidR="005F1B95">
        <w:rPr>
          <w:lang w:val="nl-NL"/>
        </w:rPr>
        <w:t xml:space="preserve"> </w:t>
      </w:r>
      <w:r w:rsidR="00384BB6">
        <w:rPr>
          <w:lang w:val="nl-NL"/>
        </w:rPr>
        <w:t xml:space="preserve">met daarin voorwaarden </w:t>
      </w:r>
      <w:r w:rsidR="005F1B95">
        <w:rPr>
          <w:lang w:val="nl-NL"/>
        </w:rPr>
        <w:t xml:space="preserve">en stappen </w:t>
      </w:r>
      <w:r w:rsidR="00384BB6">
        <w:rPr>
          <w:lang w:val="nl-NL"/>
        </w:rPr>
        <w:t>om tot duurzame vrede te komen</w:t>
      </w:r>
      <w:r>
        <w:rPr>
          <w:lang w:val="nl-NL"/>
        </w:rPr>
        <w:t xml:space="preserve">, of in ieder geval een wapenstilstand </w:t>
      </w:r>
      <w:r w:rsidR="007820DD">
        <w:rPr>
          <w:lang w:val="nl-NL"/>
        </w:rPr>
        <w:t>is</w:t>
      </w:r>
      <w:r w:rsidR="004B1F5D">
        <w:rPr>
          <w:lang w:val="nl-NL"/>
        </w:rPr>
        <w:t xml:space="preserve">. Wederopbouw </w:t>
      </w:r>
      <w:r w:rsidR="00EA6B47">
        <w:rPr>
          <w:lang w:val="nl-NL"/>
        </w:rPr>
        <w:t>omvat</w:t>
      </w:r>
      <w:r w:rsidR="004B1F5D">
        <w:rPr>
          <w:lang w:val="nl-NL"/>
        </w:rPr>
        <w:t xml:space="preserve"> vaak </w:t>
      </w:r>
      <w:r w:rsidR="00EA6B47">
        <w:rPr>
          <w:lang w:val="nl-NL"/>
        </w:rPr>
        <w:t xml:space="preserve">relatief </w:t>
      </w:r>
      <w:r w:rsidR="00473D56">
        <w:rPr>
          <w:lang w:val="nl-NL"/>
        </w:rPr>
        <w:t>grote projecten om</w:t>
      </w:r>
      <w:r w:rsidR="002C5C7C">
        <w:rPr>
          <w:lang w:val="nl-NL"/>
        </w:rPr>
        <w:t xml:space="preserve"> bijvoorbeeld</w:t>
      </w:r>
      <w:r w:rsidR="00473D56">
        <w:rPr>
          <w:lang w:val="nl-NL"/>
        </w:rPr>
        <w:t xml:space="preserve"> beschadigde infrastructuur te repareren</w:t>
      </w:r>
      <w:r w:rsidR="00CD4772">
        <w:rPr>
          <w:lang w:val="nl-NL"/>
        </w:rPr>
        <w:t>, de economie op gang te helpen</w:t>
      </w:r>
      <w:r w:rsidR="000F3361">
        <w:rPr>
          <w:lang w:val="nl-NL"/>
        </w:rPr>
        <w:t>,</w:t>
      </w:r>
      <w:r w:rsidR="00981D5B">
        <w:rPr>
          <w:lang w:val="nl-NL"/>
        </w:rPr>
        <w:t xml:space="preserve"> </w:t>
      </w:r>
      <w:r w:rsidRPr="604BFE01" w:rsidR="005364DD">
        <w:rPr>
          <w:lang w:val="nl-NL"/>
        </w:rPr>
        <w:t>en mijnen en andere explosieven op te ruimen.</w:t>
      </w:r>
      <w:r w:rsidR="00BF3B3D">
        <w:rPr>
          <w:lang w:val="nl-NL"/>
        </w:rPr>
        <w:t xml:space="preserve"> </w:t>
      </w:r>
      <w:r w:rsidR="008336BA">
        <w:rPr>
          <w:lang w:val="nl-NL"/>
        </w:rPr>
        <w:t xml:space="preserve">Dit is </w:t>
      </w:r>
      <w:r w:rsidR="00473D56">
        <w:rPr>
          <w:lang w:val="nl-NL"/>
        </w:rPr>
        <w:t xml:space="preserve">lastig te </w:t>
      </w:r>
      <w:r w:rsidR="00150D31">
        <w:rPr>
          <w:lang w:val="nl-NL"/>
        </w:rPr>
        <w:t>realiseren</w:t>
      </w:r>
      <w:r w:rsidR="002C5C7C">
        <w:rPr>
          <w:lang w:val="nl-NL"/>
        </w:rPr>
        <w:t xml:space="preserve"> </w:t>
      </w:r>
      <w:r w:rsidR="00473D56">
        <w:rPr>
          <w:lang w:val="nl-NL"/>
        </w:rPr>
        <w:t xml:space="preserve">als de gevechtshandelingen </w:t>
      </w:r>
      <w:r w:rsidR="00D1426D">
        <w:rPr>
          <w:lang w:val="nl-NL"/>
        </w:rPr>
        <w:t xml:space="preserve">onverminderd doorgaan. </w:t>
      </w:r>
      <w:r w:rsidR="00481ABE">
        <w:rPr>
          <w:lang w:val="nl-NL"/>
        </w:rPr>
        <w:t xml:space="preserve">In veel post-conflict landen worden wederopbouw programma’s gesteund door </w:t>
      </w:r>
      <w:r w:rsidR="001A1D2D">
        <w:rPr>
          <w:lang w:val="nl-NL"/>
        </w:rPr>
        <w:t>o</w:t>
      </w:r>
      <w:r w:rsidRPr="001A1D2D" w:rsidR="00CC4D8B">
        <w:rPr>
          <w:lang w:val="nl-NL"/>
        </w:rPr>
        <w:t xml:space="preserve">rganisaties </w:t>
      </w:r>
      <w:r w:rsidR="00481ABE">
        <w:rPr>
          <w:lang w:val="nl-NL"/>
        </w:rPr>
        <w:t>zoals</w:t>
      </w:r>
      <w:r w:rsidRPr="001A1D2D" w:rsidR="00CC4D8B">
        <w:rPr>
          <w:lang w:val="nl-NL"/>
        </w:rPr>
        <w:t xml:space="preserve"> de </w:t>
      </w:r>
      <w:r w:rsidRPr="00F413B1" w:rsidR="00F413B1">
        <w:rPr>
          <w:lang w:val="nl-NL"/>
        </w:rPr>
        <w:t>Europe</w:t>
      </w:r>
      <w:r w:rsidR="00E20480">
        <w:rPr>
          <w:lang w:val="nl-NL"/>
        </w:rPr>
        <w:t>se Bank voor Wederopbouw en Ontwikkeling</w:t>
      </w:r>
      <w:r w:rsidRPr="001A1D2D" w:rsidR="00A24437">
        <w:rPr>
          <w:lang w:val="nl-NL"/>
        </w:rPr>
        <w:t xml:space="preserve">, </w:t>
      </w:r>
      <w:r w:rsidRPr="001A1D2D" w:rsidR="00A24437">
        <w:rPr>
          <w:lang w:val="nl-NL"/>
        </w:rPr>
        <w:lastRenderedPageBreak/>
        <w:t>het Internationaal Monetair Fonds (IMF)</w:t>
      </w:r>
      <w:r w:rsidR="00EB6623">
        <w:rPr>
          <w:lang w:val="nl-NL"/>
        </w:rPr>
        <w:t xml:space="preserve">, </w:t>
      </w:r>
      <w:r w:rsidR="00CD4772">
        <w:rPr>
          <w:lang w:val="nl-NL"/>
        </w:rPr>
        <w:t xml:space="preserve">Wereld Bank, </w:t>
      </w:r>
      <w:r w:rsidR="00EB6623">
        <w:rPr>
          <w:lang w:val="nl-NL"/>
        </w:rPr>
        <w:t>de VN</w:t>
      </w:r>
      <w:r w:rsidR="001A1D2D">
        <w:rPr>
          <w:lang w:val="nl-NL"/>
        </w:rPr>
        <w:t xml:space="preserve"> en </w:t>
      </w:r>
      <w:r w:rsidRPr="001A1D2D" w:rsidR="001A1D2D">
        <w:rPr>
          <w:lang w:val="nl-NL"/>
        </w:rPr>
        <w:t>de EU</w:t>
      </w:r>
      <w:r w:rsidR="004467A0">
        <w:rPr>
          <w:lang w:val="nl-NL"/>
        </w:rPr>
        <w:t xml:space="preserve">, waarbij onder andere sectoren als </w:t>
      </w:r>
      <w:r w:rsidR="005F206E">
        <w:rPr>
          <w:lang w:val="nl-NL"/>
        </w:rPr>
        <w:t>watervoorzieningen</w:t>
      </w:r>
      <w:r w:rsidR="004467A0">
        <w:rPr>
          <w:lang w:val="nl-NL"/>
        </w:rPr>
        <w:t xml:space="preserve">, scholen en huisvesting worden ondersteund. </w:t>
      </w:r>
    </w:p>
    <w:p w:rsidR="00F2275D" w:rsidP="008E1532" w:rsidRDefault="00F2275D" w14:paraId="7D47EF86" w14:textId="77777777">
      <w:pPr>
        <w:pStyle w:val="NoSpacing"/>
        <w:jc w:val="both"/>
        <w:rPr>
          <w:lang w:val="nl-NL"/>
        </w:rPr>
      </w:pPr>
    </w:p>
    <w:p w:rsidR="003A519F" w:rsidP="008E1532" w:rsidRDefault="00F2275D" w14:paraId="5B977A1C" w14:textId="6C5E38E5">
      <w:pPr>
        <w:pStyle w:val="NoSpacing"/>
        <w:jc w:val="both"/>
        <w:rPr>
          <w:lang w:val="nl-NL"/>
        </w:rPr>
      </w:pPr>
      <w:r>
        <w:rPr>
          <w:lang w:val="nl-NL"/>
        </w:rPr>
        <w:t>Er zijn verschillende scenario</w:t>
      </w:r>
      <w:r w:rsidR="00E13E02">
        <w:rPr>
          <w:lang w:val="nl-NL"/>
        </w:rPr>
        <w:t>’</w:t>
      </w:r>
      <w:r>
        <w:rPr>
          <w:lang w:val="nl-NL"/>
        </w:rPr>
        <w:t>s denkbaar</w:t>
      </w:r>
      <w:r w:rsidR="00E13E02">
        <w:rPr>
          <w:lang w:val="nl-NL"/>
        </w:rPr>
        <w:t>. I</w:t>
      </w:r>
      <w:r>
        <w:rPr>
          <w:lang w:val="nl-NL"/>
        </w:rPr>
        <w:t xml:space="preserve">n een best-case scenario </w:t>
      </w:r>
      <w:r w:rsidR="0074501E">
        <w:rPr>
          <w:lang w:val="nl-NL"/>
        </w:rPr>
        <w:t xml:space="preserve">zou er op korte termijn een diplomatieke oplossing en een staakt-het-vuren zijn, in dat geval </w:t>
      </w:r>
      <w:r w:rsidR="0044388A">
        <w:rPr>
          <w:lang w:val="nl-NL"/>
        </w:rPr>
        <w:t>zou wederopbouw</w:t>
      </w:r>
      <w:r w:rsidR="00A166BD">
        <w:rPr>
          <w:lang w:val="nl-NL"/>
        </w:rPr>
        <w:t xml:space="preserve"> van burgerinfrastructuur</w:t>
      </w:r>
      <w:r w:rsidR="00063DC1">
        <w:rPr>
          <w:lang w:val="nl-NL"/>
        </w:rPr>
        <w:t xml:space="preserve"> (o.a. wegen, scholen, energie, ziekenhuizen</w:t>
      </w:r>
      <w:r w:rsidR="001D4148">
        <w:rPr>
          <w:lang w:val="nl-NL"/>
        </w:rPr>
        <w:t>, waterinstallaties, etc.)</w:t>
      </w:r>
      <w:r w:rsidR="0044388A">
        <w:rPr>
          <w:lang w:val="nl-NL"/>
        </w:rPr>
        <w:t xml:space="preserve"> mogelijk zijn. In een worst-case scenario zou er sprake zijn van een langdurig conflict, een zogenaamde </w:t>
      </w:r>
      <w:r w:rsidR="0044388A">
        <w:rPr>
          <w:i/>
          <w:iCs/>
          <w:lang w:val="nl-NL"/>
        </w:rPr>
        <w:t xml:space="preserve">protracted crisis, </w:t>
      </w:r>
      <w:r w:rsidR="0044388A">
        <w:rPr>
          <w:lang w:val="nl-NL"/>
        </w:rPr>
        <w:t>met aanhoudende gevechten en escalaties</w:t>
      </w:r>
      <w:r w:rsidR="00AC7BE0">
        <w:rPr>
          <w:lang w:val="nl-NL"/>
        </w:rPr>
        <w:t>, en dan</w:t>
      </w:r>
      <w:r w:rsidR="005919E4">
        <w:rPr>
          <w:lang w:val="nl-NL"/>
        </w:rPr>
        <w:t xml:space="preserve"> </w:t>
      </w:r>
      <w:r w:rsidR="00631E55">
        <w:rPr>
          <w:lang w:val="nl-NL"/>
        </w:rPr>
        <w:t xml:space="preserve">zal </w:t>
      </w:r>
      <w:r w:rsidR="005919E4">
        <w:rPr>
          <w:lang w:val="nl-NL"/>
        </w:rPr>
        <w:t>per geval (regio) een analyse moeten worden uitgevoerd om te bepalen wat mogelijk is.</w:t>
      </w:r>
      <w:r w:rsidR="0044388A">
        <w:rPr>
          <w:lang w:val="nl-NL"/>
        </w:rPr>
        <w:t xml:space="preserve"> </w:t>
      </w:r>
    </w:p>
    <w:p w:rsidRPr="005F43B4" w:rsidR="001D4148" w:rsidP="008E1532" w:rsidRDefault="001D4148" w14:paraId="75F71E1A" w14:textId="77777777">
      <w:pPr>
        <w:pStyle w:val="NoSpacing"/>
        <w:jc w:val="both"/>
        <w:rPr>
          <w:lang w:val="nl-NL"/>
        </w:rPr>
      </w:pPr>
    </w:p>
    <w:p w:rsidR="00362F15" w:rsidP="00362F15" w:rsidRDefault="00362F15" w14:paraId="483877E0" w14:textId="52967C4E">
      <w:pPr>
        <w:pStyle w:val="NoSpacing"/>
        <w:jc w:val="both"/>
        <w:rPr>
          <w:lang w:val="nl-NL"/>
        </w:rPr>
      </w:pPr>
      <w:r w:rsidRPr="604BFE01">
        <w:rPr>
          <w:lang w:val="nl-NL"/>
        </w:rPr>
        <w:t>Hoewel het moeilijk is om te voorspellen hoe de oorlog in Oekraïne zich verder zal ontwikkelen, kunnen wij op basis van de ervaring</w:t>
      </w:r>
      <w:r w:rsidR="007258E3">
        <w:rPr>
          <w:lang w:val="nl-NL"/>
        </w:rPr>
        <w:t>en</w:t>
      </w:r>
      <w:r w:rsidRPr="604BFE01">
        <w:rPr>
          <w:lang w:val="nl-NL"/>
        </w:rPr>
        <w:t xml:space="preserve"> met wederopbouw in andere conflictgebieden de volgende aanbevelingen doen: </w:t>
      </w:r>
    </w:p>
    <w:p w:rsidR="00D25273" w:rsidP="008E1532" w:rsidRDefault="00D25273" w14:paraId="57C0E569" w14:textId="1E2DD2D3">
      <w:pPr>
        <w:pStyle w:val="NoSpacing"/>
        <w:jc w:val="both"/>
        <w:rPr>
          <w:lang w:val="nl-NL"/>
        </w:rPr>
      </w:pPr>
    </w:p>
    <w:p w:rsidR="00FF6C73" w:rsidP="008E1532" w:rsidRDefault="00D866A9" w14:paraId="0E153B42" w14:textId="1FD7CDCB">
      <w:pPr>
        <w:pStyle w:val="NoSpacing"/>
        <w:numPr>
          <w:ilvl w:val="0"/>
          <w:numId w:val="5"/>
        </w:numPr>
        <w:jc w:val="both"/>
        <w:rPr>
          <w:lang w:val="nl-NL"/>
        </w:rPr>
      </w:pPr>
      <w:r>
        <w:rPr>
          <w:lang w:val="nl-NL"/>
        </w:rPr>
        <w:t>Wederopbouw</w:t>
      </w:r>
      <w:r w:rsidR="00CB4B3D">
        <w:rPr>
          <w:lang w:val="nl-NL"/>
        </w:rPr>
        <w:t xml:space="preserve"> moet gebaseerd zijn op een </w:t>
      </w:r>
      <w:r w:rsidR="00B06C6B">
        <w:rPr>
          <w:lang w:val="nl-NL"/>
        </w:rPr>
        <w:t xml:space="preserve">gedegen </w:t>
      </w:r>
      <w:r w:rsidR="007235ED">
        <w:rPr>
          <w:lang w:val="nl-NL"/>
        </w:rPr>
        <w:t xml:space="preserve">en regelmatig geüpdatet </w:t>
      </w:r>
      <w:r w:rsidRPr="00911292" w:rsidR="00645C95">
        <w:rPr>
          <w:b/>
          <w:bCs/>
          <w:u w:val="single"/>
          <w:lang w:val="nl-NL"/>
        </w:rPr>
        <w:t>conflictanalyse</w:t>
      </w:r>
      <w:r w:rsidR="00B06C6B">
        <w:rPr>
          <w:lang w:val="nl-NL"/>
        </w:rPr>
        <w:t xml:space="preserve">, waarbij </w:t>
      </w:r>
      <w:r w:rsidR="00645C95">
        <w:rPr>
          <w:lang w:val="nl-NL"/>
        </w:rPr>
        <w:t>goed in kaart moet worden gebracht</w:t>
      </w:r>
      <w:r w:rsidR="00931B30">
        <w:rPr>
          <w:lang w:val="nl-NL"/>
        </w:rPr>
        <w:t xml:space="preserve"> wat de mogelijkheden zijn voor wederopbouw</w:t>
      </w:r>
      <w:r w:rsidR="00CD4772">
        <w:rPr>
          <w:lang w:val="nl-NL"/>
        </w:rPr>
        <w:t xml:space="preserve">, hoe te voorkomen dat wederopbouw tot </w:t>
      </w:r>
      <w:r w:rsidR="00727F07">
        <w:rPr>
          <w:lang w:val="nl-NL"/>
        </w:rPr>
        <w:t xml:space="preserve">(nieuwe) </w:t>
      </w:r>
      <w:r w:rsidR="00C0241E">
        <w:rPr>
          <w:lang w:val="nl-NL"/>
        </w:rPr>
        <w:t>c</w:t>
      </w:r>
      <w:r w:rsidR="00CD4772">
        <w:rPr>
          <w:lang w:val="nl-NL"/>
        </w:rPr>
        <w:t>onflicten leid</w:t>
      </w:r>
      <w:r w:rsidR="00C0241E">
        <w:rPr>
          <w:lang w:val="nl-NL"/>
        </w:rPr>
        <w:t>t</w:t>
      </w:r>
      <w:r w:rsidR="00CD4772">
        <w:rPr>
          <w:lang w:val="nl-NL"/>
        </w:rPr>
        <w:t>,</w:t>
      </w:r>
      <w:r w:rsidR="00931B30">
        <w:rPr>
          <w:lang w:val="nl-NL"/>
        </w:rPr>
        <w:t xml:space="preserve"> en</w:t>
      </w:r>
      <w:r w:rsidR="006065C2">
        <w:rPr>
          <w:lang w:val="nl-NL"/>
        </w:rPr>
        <w:t xml:space="preserve"> met</w:t>
      </w:r>
      <w:r w:rsidR="00931B30">
        <w:rPr>
          <w:lang w:val="nl-NL"/>
        </w:rPr>
        <w:t xml:space="preserve"> wat</w:t>
      </w:r>
      <w:r w:rsidR="006065C2">
        <w:rPr>
          <w:lang w:val="nl-NL"/>
        </w:rPr>
        <w:t xml:space="preserve"> voor</w:t>
      </w:r>
      <w:r w:rsidR="00931B30">
        <w:rPr>
          <w:lang w:val="nl-NL"/>
        </w:rPr>
        <w:t xml:space="preserve"> risico</w:t>
      </w:r>
      <w:r w:rsidR="006065C2">
        <w:rPr>
          <w:lang w:val="nl-NL"/>
        </w:rPr>
        <w:t>’</w:t>
      </w:r>
      <w:r w:rsidR="00931B30">
        <w:rPr>
          <w:lang w:val="nl-NL"/>
        </w:rPr>
        <w:t xml:space="preserve">s </w:t>
      </w:r>
      <w:r w:rsidR="006065C2">
        <w:rPr>
          <w:lang w:val="nl-NL"/>
        </w:rPr>
        <w:t xml:space="preserve">de lokale bevolking te maken heeft. </w:t>
      </w:r>
      <w:r w:rsidR="00B30C00">
        <w:rPr>
          <w:lang w:val="nl-NL"/>
        </w:rPr>
        <w:t xml:space="preserve">De situatie </w:t>
      </w:r>
      <w:r w:rsidR="0094677B">
        <w:rPr>
          <w:lang w:val="nl-NL"/>
        </w:rPr>
        <w:t xml:space="preserve">en de mogelijkheden zullen </w:t>
      </w:r>
      <w:r w:rsidR="00B30C00">
        <w:rPr>
          <w:lang w:val="nl-NL"/>
        </w:rPr>
        <w:t xml:space="preserve">per regio </w:t>
      </w:r>
      <w:r w:rsidR="0094677B">
        <w:rPr>
          <w:lang w:val="nl-NL"/>
        </w:rPr>
        <w:t xml:space="preserve">verschillen. </w:t>
      </w:r>
      <w:r w:rsidR="00767092">
        <w:rPr>
          <w:lang w:val="nl-NL"/>
        </w:rPr>
        <w:t>In sommige regio</w:t>
      </w:r>
      <w:r w:rsidR="003F5193">
        <w:rPr>
          <w:lang w:val="nl-NL"/>
        </w:rPr>
        <w:t>’</w:t>
      </w:r>
      <w:r w:rsidR="00767092">
        <w:rPr>
          <w:lang w:val="nl-NL"/>
        </w:rPr>
        <w:t xml:space="preserve">s </w:t>
      </w:r>
      <w:r w:rsidR="003F5193">
        <w:rPr>
          <w:lang w:val="nl-NL"/>
        </w:rPr>
        <w:t>zal het eerder mogelijk zijn om aan wederopbouw te doen</w:t>
      </w:r>
      <w:r w:rsidR="004C0595">
        <w:rPr>
          <w:lang w:val="nl-NL"/>
        </w:rPr>
        <w:t xml:space="preserve">, </w:t>
      </w:r>
      <w:r w:rsidR="002439E8">
        <w:rPr>
          <w:lang w:val="nl-NL"/>
        </w:rPr>
        <w:t>terwijl a</w:t>
      </w:r>
      <w:r w:rsidR="00791E78">
        <w:rPr>
          <w:lang w:val="nl-NL"/>
        </w:rPr>
        <w:t>ndere delen van het land</w:t>
      </w:r>
      <w:r w:rsidR="00E533C0">
        <w:rPr>
          <w:lang w:val="nl-NL"/>
        </w:rPr>
        <w:t xml:space="preserve"> </w:t>
      </w:r>
      <w:r w:rsidR="002439E8">
        <w:rPr>
          <w:lang w:val="nl-NL"/>
        </w:rPr>
        <w:t>langer</w:t>
      </w:r>
      <w:r w:rsidR="00E533C0">
        <w:rPr>
          <w:lang w:val="nl-NL"/>
        </w:rPr>
        <w:t xml:space="preserve"> humanitaire hulp </w:t>
      </w:r>
      <w:r w:rsidR="002439E8">
        <w:rPr>
          <w:lang w:val="nl-NL"/>
        </w:rPr>
        <w:t>nodig zullen hebben</w:t>
      </w:r>
      <w:r w:rsidR="00F40053">
        <w:rPr>
          <w:lang w:val="nl-NL"/>
        </w:rPr>
        <w:t xml:space="preserve">. </w:t>
      </w:r>
      <w:r w:rsidR="00767092">
        <w:rPr>
          <w:lang w:val="nl-NL"/>
        </w:rPr>
        <w:t>Ook</w:t>
      </w:r>
      <w:r w:rsidR="006065C2">
        <w:rPr>
          <w:lang w:val="nl-NL"/>
        </w:rPr>
        <w:t xml:space="preserve"> is het </w:t>
      </w:r>
      <w:r w:rsidR="005D4363">
        <w:rPr>
          <w:lang w:val="nl-NL"/>
        </w:rPr>
        <w:t>van</w:t>
      </w:r>
      <w:r w:rsidR="006065C2">
        <w:rPr>
          <w:lang w:val="nl-NL"/>
        </w:rPr>
        <w:t xml:space="preserve"> belang</w:t>
      </w:r>
      <w:r w:rsidR="00FF6C73">
        <w:rPr>
          <w:lang w:val="nl-NL"/>
        </w:rPr>
        <w:t xml:space="preserve"> </w:t>
      </w:r>
      <w:r w:rsidR="00233E9F">
        <w:rPr>
          <w:lang w:val="nl-NL"/>
        </w:rPr>
        <w:t xml:space="preserve">om specifiek aandacht te hebben voor </w:t>
      </w:r>
      <w:r w:rsidR="003052BD">
        <w:rPr>
          <w:lang w:val="nl-NL"/>
        </w:rPr>
        <w:t xml:space="preserve">een </w:t>
      </w:r>
      <w:r w:rsidR="008E5107">
        <w:rPr>
          <w:b/>
          <w:bCs/>
          <w:u w:val="single"/>
          <w:lang w:val="nl-NL"/>
        </w:rPr>
        <w:t>gender</w:t>
      </w:r>
      <w:r w:rsidR="003052BD">
        <w:rPr>
          <w:b/>
          <w:bCs/>
          <w:u w:val="single"/>
          <w:lang w:val="nl-NL"/>
        </w:rPr>
        <w:t>analyse</w:t>
      </w:r>
      <w:r w:rsidR="008E5107">
        <w:rPr>
          <w:lang w:val="nl-NL"/>
        </w:rPr>
        <w:t xml:space="preserve">, aangezien de oorlog een ander effect heeft op </w:t>
      </w:r>
      <w:r w:rsidR="004B27E1">
        <w:rPr>
          <w:lang w:val="nl-NL"/>
        </w:rPr>
        <w:t>verschillende groepen</w:t>
      </w:r>
      <w:r w:rsidR="005D4363">
        <w:rPr>
          <w:lang w:val="nl-NL"/>
        </w:rPr>
        <w:t xml:space="preserve"> in de samenleving</w:t>
      </w:r>
      <w:r w:rsidR="004B27E1">
        <w:rPr>
          <w:lang w:val="nl-NL"/>
        </w:rPr>
        <w:t>.</w:t>
      </w:r>
      <w:r w:rsidR="008E5107">
        <w:rPr>
          <w:rStyle w:val="FootnoteReference"/>
          <w:lang w:val="nl-NL"/>
        </w:rPr>
        <w:footnoteReference w:id="5"/>
      </w:r>
      <w:r w:rsidR="00552758">
        <w:rPr>
          <w:lang w:val="nl-NL"/>
        </w:rPr>
        <w:t xml:space="preserve"> </w:t>
      </w:r>
      <w:r w:rsidR="009F0688">
        <w:rPr>
          <w:lang w:val="nl-NL"/>
        </w:rPr>
        <w:t>Daarnaast moet</w:t>
      </w:r>
      <w:r w:rsidR="000C3233">
        <w:rPr>
          <w:lang w:val="nl-NL"/>
        </w:rPr>
        <w:t xml:space="preserve"> er zorg beschikbaar </w:t>
      </w:r>
      <w:r w:rsidR="009F0688">
        <w:rPr>
          <w:lang w:val="nl-NL"/>
        </w:rPr>
        <w:t>zijn</w:t>
      </w:r>
      <w:r w:rsidR="000C3233">
        <w:rPr>
          <w:lang w:val="nl-NL"/>
        </w:rPr>
        <w:t xml:space="preserve"> voor slachtoffers van gender-based violence, waar </w:t>
      </w:r>
      <w:r w:rsidR="00DE2D5A">
        <w:rPr>
          <w:lang w:val="nl-NL"/>
        </w:rPr>
        <w:t xml:space="preserve">een </w:t>
      </w:r>
      <w:r w:rsidR="000C3233">
        <w:rPr>
          <w:lang w:val="nl-NL"/>
        </w:rPr>
        <w:t>grote behoefte aan is</w:t>
      </w:r>
      <w:r w:rsidR="00CC57CF">
        <w:rPr>
          <w:lang w:val="nl-NL"/>
        </w:rPr>
        <w:t xml:space="preserve"> in Oekraïne</w:t>
      </w:r>
      <w:r w:rsidR="000C3233">
        <w:rPr>
          <w:lang w:val="nl-NL"/>
        </w:rPr>
        <w:t>.</w:t>
      </w:r>
      <w:r w:rsidR="000C3233">
        <w:rPr>
          <w:rStyle w:val="FootnoteReference"/>
          <w:lang w:val="nl-NL"/>
        </w:rPr>
        <w:footnoteReference w:id="6"/>
      </w:r>
      <w:r w:rsidR="000C3233">
        <w:rPr>
          <w:lang w:val="nl-NL"/>
        </w:rPr>
        <w:t xml:space="preserve"> </w:t>
      </w:r>
    </w:p>
    <w:p w:rsidR="001772AA" w:rsidP="008E1532" w:rsidRDefault="0081521C" w14:paraId="2F10B92C" w14:textId="36484781">
      <w:pPr>
        <w:pStyle w:val="NoSpacing"/>
        <w:numPr>
          <w:ilvl w:val="0"/>
          <w:numId w:val="5"/>
        </w:numPr>
        <w:jc w:val="both"/>
        <w:rPr>
          <w:lang w:val="nl-NL"/>
        </w:rPr>
      </w:pPr>
      <w:r>
        <w:rPr>
          <w:lang w:val="nl-NL"/>
        </w:rPr>
        <w:t xml:space="preserve">Wederopbouw moet </w:t>
      </w:r>
      <w:r w:rsidR="00C66C9E">
        <w:rPr>
          <w:lang w:val="nl-NL"/>
        </w:rPr>
        <w:t xml:space="preserve">in eerste instantie </w:t>
      </w:r>
      <w:r w:rsidR="00B97301">
        <w:rPr>
          <w:lang w:val="nl-NL"/>
        </w:rPr>
        <w:t>gericht zijn op het bestrijden van armoede</w:t>
      </w:r>
      <w:r w:rsidR="00FE4BD9">
        <w:rPr>
          <w:lang w:val="nl-NL"/>
        </w:rPr>
        <w:t xml:space="preserve">. </w:t>
      </w:r>
      <w:r w:rsidR="00FB46F2">
        <w:rPr>
          <w:lang w:val="nl-NL"/>
        </w:rPr>
        <w:t xml:space="preserve">Donoren moeten </w:t>
      </w:r>
      <w:r w:rsidRPr="001F766E" w:rsidR="00FB46F2">
        <w:rPr>
          <w:b/>
          <w:bCs/>
          <w:u w:val="single"/>
          <w:lang w:val="nl-NL"/>
        </w:rPr>
        <w:t>heldere criteria hanteren</w:t>
      </w:r>
      <w:r w:rsidR="00FB46F2">
        <w:rPr>
          <w:lang w:val="nl-NL"/>
        </w:rPr>
        <w:t xml:space="preserve"> om ervoor </w:t>
      </w:r>
      <w:r w:rsidR="00803521">
        <w:rPr>
          <w:lang w:val="nl-NL"/>
        </w:rPr>
        <w:t xml:space="preserve">te zorgen dat de lokale bevolking bepalend </w:t>
      </w:r>
      <w:r w:rsidR="007A0E1E">
        <w:rPr>
          <w:lang w:val="nl-NL"/>
        </w:rPr>
        <w:t xml:space="preserve">is bij de wederopbouw, dat </w:t>
      </w:r>
      <w:r w:rsidR="00D313F5">
        <w:rPr>
          <w:lang w:val="nl-NL"/>
        </w:rPr>
        <w:t xml:space="preserve">er nauw wordt samengewerkt met </w:t>
      </w:r>
      <w:r w:rsidR="007A0E1E">
        <w:rPr>
          <w:lang w:val="nl-NL"/>
        </w:rPr>
        <w:t>de Oekraïense overheid</w:t>
      </w:r>
      <w:r w:rsidR="00D313F5">
        <w:rPr>
          <w:lang w:val="nl-NL"/>
        </w:rPr>
        <w:t>, en dat er nauw wordt samengewerkt met het lokale maatschappelijke middenveld</w:t>
      </w:r>
      <w:r w:rsidR="001F766E">
        <w:rPr>
          <w:lang w:val="nl-NL"/>
        </w:rPr>
        <w:t xml:space="preserve">. </w:t>
      </w:r>
    </w:p>
    <w:p w:rsidR="001F766E" w:rsidP="008E1532" w:rsidRDefault="00B33DDC" w14:paraId="4BBB2C76" w14:textId="37AF38BA">
      <w:pPr>
        <w:pStyle w:val="NoSpacing"/>
        <w:numPr>
          <w:ilvl w:val="0"/>
          <w:numId w:val="5"/>
        </w:numPr>
        <w:jc w:val="both"/>
        <w:rPr>
          <w:lang w:val="nl-NL"/>
        </w:rPr>
      </w:pPr>
      <w:r>
        <w:rPr>
          <w:lang w:val="nl-NL"/>
        </w:rPr>
        <w:t xml:space="preserve">Het is </w:t>
      </w:r>
      <w:r w:rsidR="001F766E">
        <w:rPr>
          <w:lang w:val="nl-NL"/>
        </w:rPr>
        <w:t xml:space="preserve">belangrijk dat wederopbouw </w:t>
      </w:r>
      <w:r w:rsidR="001F766E">
        <w:rPr>
          <w:b/>
          <w:bCs/>
          <w:u w:val="single"/>
          <w:lang w:val="nl-NL"/>
        </w:rPr>
        <w:t>transparant</w:t>
      </w:r>
      <w:r w:rsidR="00C0241E">
        <w:rPr>
          <w:b/>
          <w:bCs/>
          <w:lang w:val="nl-NL"/>
        </w:rPr>
        <w:t xml:space="preserve"> </w:t>
      </w:r>
      <w:r w:rsidR="001F766E">
        <w:rPr>
          <w:lang w:val="nl-NL"/>
        </w:rPr>
        <w:t>gebeurt, dat de lokale bevolking</w:t>
      </w:r>
      <w:r>
        <w:rPr>
          <w:lang w:val="nl-NL"/>
        </w:rPr>
        <w:t xml:space="preserve"> inclusief mensen die zijn gevlucht uit Oekraïne</w:t>
      </w:r>
      <w:r w:rsidR="001F766E">
        <w:rPr>
          <w:lang w:val="nl-NL"/>
        </w:rPr>
        <w:t xml:space="preserve"> niet het slachtoffer wordt van </w:t>
      </w:r>
      <w:r w:rsidR="001F766E">
        <w:rPr>
          <w:b/>
          <w:bCs/>
          <w:u w:val="single"/>
          <w:lang w:val="nl-NL"/>
        </w:rPr>
        <w:t xml:space="preserve">land </w:t>
      </w:r>
      <w:r w:rsidRPr="004D0068" w:rsidR="001F766E">
        <w:rPr>
          <w:b/>
          <w:bCs/>
          <w:u w:val="single"/>
          <w:lang w:val="nl-NL"/>
        </w:rPr>
        <w:t>grabs</w:t>
      </w:r>
      <w:r w:rsidR="001F766E">
        <w:rPr>
          <w:rStyle w:val="FootnoteReference"/>
          <w:lang w:val="nl-NL"/>
        </w:rPr>
        <w:footnoteReference w:id="7"/>
      </w:r>
      <w:r w:rsidR="001F766E">
        <w:rPr>
          <w:b/>
          <w:bCs/>
          <w:lang w:val="nl-NL"/>
        </w:rPr>
        <w:t xml:space="preserve"> </w:t>
      </w:r>
      <w:r w:rsidR="001F766E">
        <w:rPr>
          <w:lang w:val="nl-NL"/>
        </w:rPr>
        <w:t>en dat het lokale bedrijfsleven niet wordt weggeconcurreerd. D</w:t>
      </w:r>
      <w:r w:rsidR="005A0D30">
        <w:rPr>
          <w:lang w:val="nl-NL"/>
        </w:rPr>
        <w:t xml:space="preserve">uidelijke transparantie en </w:t>
      </w:r>
      <w:r w:rsidR="007A22EE">
        <w:rPr>
          <w:lang w:val="nl-NL"/>
        </w:rPr>
        <w:t>verantwoordings</w:t>
      </w:r>
      <w:r w:rsidR="005A0D30">
        <w:rPr>
          <w:lang w:val="nl-NL"/>
        </w:rPr>
        <w:t xml:space="preserve">mechanismen, </w:t>
      </w:r>
      <w:r w:rsidR="002F7254">
        <w:rPr>
          <w:lang w:val="nl-NL"/>
        </w:rPr>
        <w:t>zodat maatschappelijke organisaties</w:t>
      </w:r>
      <w:r w:rsidR="00C0241E">
        <w:rPr>
          <w:lang w:val="nl-NL"/>
        </w:rPr>
        <w:t xml:space="preserve">, </w:t>
      </w:r>
      <w:r w:rsidR="007A22EE">
        <w:rPr>
          <w:lang w:val="nl-NL"/>
        </w:rPr>
        <w:t>journalisten</w:t>
      </w:r>
      <w:r w:rsidR="00C0241E">
        <w:rPr>
          <w:lang w:val="nl-NL"/>
        </w:rPr>
        <w:t xml:space="preserve"> en burgers</w:t>
      </w:r>
      <w:r w:rsidR="002F7254">
        <w:rPr>
          <w:lang w:val="nl-NL"/>
        </w:rPr>
        <w:t xml:space="preserve"> inzicht hebben </w:t>
      </w:r>
      <w:r w:rsidR="00B3625C">
        <w:rPr>
          <w:lang w:val="nl-NL"/>
        </w:rPr>
        <w:t xml:space="preserve">in de manier waarop de wederopbouw is </w:t>
      </w:r>
      <w:r w:rsidR="00C0241E">
        <w:rPr>
          <w:lang w:val="nl-NL"/>
        </w:rPr>
        <w:t>uitgevoerd</w:t>
      </w:r>
      <w:r w:rsidR="00B3625C">
        <w:rPr>
          <w:lang w:val="nl-NL"/>
        </w:rPr>
        <w:t xml:space="preserve"> en dat kunnen controleren, </w:t>
      </w:r>
      <w:r w:rsidR="00A10332">
        <w:rPr>
          <w:lang w:val="nl-NL"/>
        </w:rPr>
        <w:t>kunnen helpen om</w:t>
      </w:r>
      <w:r w:rsidR="005A0D30">
        <w:rPr>
          <w:lang w:val="nl-NL"/>
        </w:rPr>
        <w:t xml:space="preserve"> mogelijke risico’s op </w:t>
      </w:r>
      <w:r w:rsidRPr="00A10332" w:rsidR="005A0D30">
        <w:rPr>
          <w:b/>
          <w:bCs/>
          <w:u w:val="single"/>
          <w:lang w:val="nl-NL"/>
        </w:rPr>
        <w:t>corruptie</w:t>
      </w:r>
      <w:r w:rsidR="005A0D30">
        <w:rPr>
          <w:lang w:val="nl-NL"/>
        </w:rPr>
        <w:t xml:space="preserve"> </w:t>
      </w:r>
      <w:r w:rsidR="00A10332">
        <w:rPr>
          <w:lang w:val="nl-NL"/>
        </w:rPr>
        <w:t>te mitigeren</w:t>
      </w:r>
      <w:r w:rsidR="002117EA">
        <w:rPr>
          <w:lang w:val="nl-NL"/>
        </w:rPr>
        <w:t xml:space="preserve">. </w:t>
      </w:r>
    </w:p>
    <w:p w:rsidR="00285528" w:rsidP="008E1532" w:rsidRDefault="00B3625C" w14:paraId="706FB3F1" w14:textId="60D4BA84">
      <w:pPr>
        <w:pStyle w:val="NoSpacing"/>
        <w:numPr>
          <w:ilvl w:val="0"/>
          <w:numId w:val="5"/>
        </w:numPr>
        <w:jc w:val="both"/>
        <w:rPr>
          <w:lang w:val="nl-NL"/>
        </w:rPr>
      </w:pPr>
      <w:r>
        <w:rPr>
          <w:lang w:val="nl-NL"/>
        </w:rPr>
        <w:t>Het is</w:t>
      </w:r>
      <w:r w:rsidRPr="00285528" w:rsidR="00285528">
        <w:rPr>
          <w:lang w:val="nl-NL"/>
        </w:rPr>
        <w:t xml:space="preserve"> belangrijk om </w:t>
      </w:r>
      <w:r w:rsidR="00085225">
        <w:rPr>
          <w:lang w:val="nl-NL"/>
        </w:rPr>
        <w:t xml:space="preserve">de </w:t>
      </w:r>
      <w:r w:rsidRPr="003D3648" w:rsidR="00085225">
        <w:rPr>
          <w:b/>
          <w:bCs/>
          <w:u w:val="single"/>
          <w:lang w:val="nl-NL"/>
        </w:rPr>
        <w:t xml:space="preserve">lokale private sector </w:t>
      </w:r>
      <w:r w:rsidR="00CE7AE0">
        <w:rPr>
          <w:b/>
          <w:bCs/>
          <w:u w:val="single"/>
          <w:lang w:val="nl-NL"/>
        </w:rPr>
        <w:t xml:space="preserve">te </w:t>
      </w:r>
      <w:r w:rsidRPr="003D3648" w:rsidR="00085225">
        <w:rPr>
          <w:b/>
          <w:bCs/>
          <w:u w:val="single"/>
          <w:lang w:val="nl-NL"/>
        </w:rPr>
        <w:t>ondersteunen</w:t>
      </w:r>
      <w:r w:rsidR="002D6020">
        <w:rPr>
          <w:lang w:val="nl-NL"/>
        </w:rPr>
        <w:t xml:space="preserve"> en </w:t>
      </w:r>
      <w:r w:rsidR="008C479A">
        <w:rPr>
          <w:lang w:val="nl-NL"/>
        </w:rPr>
        <w:t xml:space="preserve">ervoor </w:t>
      </w:r>
      <w:r w:rsidR="002D6020">
        <w:rPr>
          <w:lang w:val="nl-NL"/>
        </w:rPr>
        <w:t>te zorgen dat die</w:t>
      </w:r>
      <w:r w:rsidR="008C479A">
        <w:rPr>
          <w:lang w:val="nl-NL"/>
        </w:rPr>
        <w:t xml:space="preserve"> op een goede manier wordt betrokken</w:t>
      </w:r>
      <w:r w:rsidR="002D6020">
        <w:rPr>
          <w:lang w:val="nl-NL"/>
        </w:rPr>
        <w:t xml:space="preserve"> bij de wederopbouw</w:t>
      </w:r>
      <w:r w:rsidR="004A53DB">
        <w:rPr>
          <w:lang w:val="nl-NL"/>
        </w:rPr>
        <w:t>.</w:t>
      </w:r>
      <w:r w:rsidR="0098001B">
        <w:rPr>
          <w:lang w:val="nl-NL"/>
        </w:rPr>
        <w:t xml:space="preserve"> </w:t>
      </w:r>
      <w:r w:rsidR="002117EA">
        <w:rPr>
          <w:lang w:val="nl-NL"/>
        </w:rPr>
        <w:t>Ter illustratie: bij de wederopbouw in Gaza na de escalaties in 2017 en 2021 hebben we gezien dat de lokale private sector onvoldoende werd betrokken en mede daardoor was de wederopbouw duurder en trager.</w:t>
      </w:r>
      <w:r w:rsidR="002117EA">
        <w:rPr>
          <w:rStyle w:val="FootnoteReference"/>
          <w:lang w:val="nl-NL"/>
        </w:rPr>
        <w:footnoteReference w:id="8"/>
      </w:r>
    </w:p>
    <w:p w:rsidR="00281190" w:rsidP="008E1532" w:rsidRDefault="00EE40C6" w14:paraId="6952B16A" w14:textId="581FFCBA">
      <w:pPr>
        <w:pStyle w:val="NoSpacing"/>
        <w:numPr>
          <w:ilvl w:val="0"/>
          <w:numId w:val="5"/>
        </w:numPr>
        <w:jc w:val="both"/>
        <w:rPr>
          <w:lang w:val="nl-NL"/>
        </w:rPr>
      </w:pPr>
      <w:r>
        <w:rPr>
          <w:lang w:val="nl-NL"/>
        </w:rPr>
        <w:lastRenderedPageBreak/>
        <w:t>Als</w:t>
      </w:r>
      <w:r w:rsidRPr="00EB6179" w:rsidR="00EB6179">
        <w:rPr>
          <w:lang w:val="nl-NL"/>
        </w:rPr>
        <w:t xml:space="preserve"> er over </w:t>
      </w:r>
      <w:r w:rsidR="00EB6179">
        <w:rPr>
          <w:lang w:val="nl-NL"/>
        </w:rPr>
        <w:t>vrede wordt gesproken, is het belangrijk</w:t>
      </w:r>
      <w:r w:rsidR="00D173D2">
        <w:rPr>
          <w:lang w:val="nl-NL"/>
        </w:rPr>
        <w:t xml:space="preserve"> om de </w:t>
      </w:r>
      <w:r w:rsidRPr="00DF2FC8" w:rsidR="00D173D2">
        <w:rPr>
          <w:b/>
          <w:bCs/>
          <w:u w:val="single"/>
          <w:lang w:val="nl-NL"/>
        </w:rPr>
        <w:t>lokale bevolking en het lokale maatschappelijk middenveld</w:t>
      </w:r>
      <w:r w:rsidR="007125A6">
        <w:rPr>
          <w:b/>
          <w:bCs/>
          <w:u w:val="single"/>
          <w:lang w:val="nl-NL"/>
        </w:rPr>
        <w:t>, waaronder vrouwelijke leiders</w:t>
      </w:r>
      <w:r w:rsidR="000D159A">
        <w:rPr>
          <w:b/>
          <w:bCs/>
          <w:u w:val="single"/>
          <w:lang w:val="nl-NL"/>
        </w:rPr>
        <w:t xml:space="preserve"> en jongeren</w:t>
      </w:r>
      <w:r w:rsidR="007125A6">
        <w:rPr>
          <w:b/>
          <w:bCs/>
          <w:u w:val="single"/>
          <w:lang w:val="nl-NL"/>
        </w:rPr>
        <w:t>,</w:t>
      </w:r>
      <w:r w:rsidRPr="00DF2FC8" w:rsidR="00D173D2">
        <w:rPr>
          <w:b/>
          <w:bCs/>
          <w:u w:val="single"/>
          <w:lang w:val="nl-NL"/>
        </w:rPr>
        <w:t xml:space="preserve"> </w:t>
      </w:r>
      <w:r w:rsidR="00AB3816">
        <w:rPr>
          <w:b/>
          <w:bCs/>
          <w:u w:val="single"/>
          <w:lang w:val="nl-NL"/>
        </w:rPr>
        <w:t xml:space="preserve">op betekenisvolle wijze </w:t>
      </w:r>
      <w:r w:rsidRPr="00DF2FC8" w:rsidR="00D173D2">
        <w:rPr>
          <w:b/>
          <w:bCs/>
          <w:u w:val="single"/>
          <w:lang w:val="nl-NL"/>
        </w:rPr>
        <w:t>te betrekken</w:t>
      </w:r>
      <w:r w:rsidR="00D173D2">
        <w:rPr>
          <w:lang w:val="nl-NL"/>
        </w:rPr>
        <w:t xml:space="preserve"> </w:t>
      </w:r>
      <w:r w:rsidR="00A677F5">
        <w:rPr>
          <w:lang w:val="nl-NL"/>
        </w:rPr>
        <w:t xml:space="preserve">bij het gehele vredesproces </w:t>
      </w:r>
      <w:r w:rsidR="00084EE6">
        <w:rPr>
          <w:lang w:val="nl-NL"/>
        </w:rPr>
        <w:t xml:space="preserve">en </w:t>
      </w:r>
      <w:r w:rsidR="00DB7707">
        <w:rPr>
          <w:lang w:val="nl-NL"/>
        </w:rPr>
        <w:t xml:space="preserve">bij het sluiten van een </w:t>
      </w:r>
      <w:r w:rsidR="00084EE6">
        <w:rPr>
          <w:lang w:val="nl-NL"/>
        </w:rPr>
        <w:t xml:space="preserve">vredesakkoord </w:t>
      </w:r>
      <w:r w:rsidR="00C0241E">
        <w:rPr>
          <w:lang w:val="nl-NL"/>
        </w:rPr>
        <w:t xml:space="preserve">en </w:t>
      </w:r>
      <w:r w:rsidR="009432DD">
        <w:rPr>
          <w:lang w:val="nl-NL"/>
        </w:rPr>
        <w:t xml:space="preserve">bij </w:t>
      </w:r>
      <w:r w:rsidR="00084EE6">
        <w:rPr>
          <w:lang w:val="nl-NL"/>
        </w:rPr>
        <w:t xml:space="preserve">de implementatie van deze. </w:t>
      </w:r>
      <w:r w:rsidR="00213215">
        <w:rPr>
          <w:lang w:val="nl-NL"/>
        </w:rPr>
        <w:t xml:space="preserve">Voorbeelden uit andere landen tonen aan dat de politieke top en </w:t>
      </w:r>
      <w:r w:rsidR="00A91B5F">
        <w:rPr>
          <w:lang w:val="nl-NL"/>
        </w:rPr>
        <w:t>grote bedrijven</w:t>
      </w:r>
      <w:r w:rsidR="00213215">
        <w:rPr>
          <w:lang w:val="nl-NL"/>
        </w:rPr>
        <w:t xml:space="preserve"> een belangrijke rol spelen bij </w:t>
      </w:r>
      <w:r w:rsidR="00631E55">
        <w:rPr>
          <w:lang w:val="nl-NL"/>
        </w:rPr>
        <w:t>vredes</w:t>
      </w:r>
      <w:r w:rsidR="00213215">
        <w:rPr>
          <w:lang w:val="nl-NL"/>
        </w:rPr>
        <w:t>onderhandelingen en dat de lokale bevolking</w:t>
      </w:r>
      <w:r w:rsidR="00556714">
        <w:rPr>
          <w:lang w:val="nl-NL"/>
        </w:rPr>
        <w:t xml:space="preserve"> niet, of pas heel laat in het proces wordt betrokken. Dat terwijl o</w:t>
      </w:r>
      <w:r w:rsidR="00624E17">
        <w:rPr>
          <w:lang w:val="nl-NL"/>
        </w:rPr>
        <w:t xml:space="preserve">nderzoek </w:t>
      </w:r>
      <w:r w:rsidR="00556714">
        <w:rPr>
          <w:lang w:val="nl-NL"/>
        </w:rPr>
        <w:t>aan</w:t>
      </w:r>
      <w:r w:rsidR="00624E17">
        <w:rPr>
          <w:lang w:val="nl-NL"/>
        </w:rPr>
        <w:t>toont dat een</w:t>
      </w:r>
      <w:r w:rsidR="00487A2F">
        <w:rPr>
          <w:lang w:val="nl-NL"/>
        </w:rPr>
        <w:t xml:space="preserve"> </w:t>
      </w:r>
      <w:r w:rsidR="00D95CD5">
        <w:rPr>
          <w:lang w:val="nl-NL"/>
        </w:rPr>
        <w:t>vredesovereenkomst meer</w:t>
      </w:r>
      <w:r w:rsidR="00487A2F">
        <w:rPr>
          <w:lang w:val="nl-NL"/>
        </w:rPr>
        <w:t xml:space="preserve"> draagvlak </w:t>
      </w:r>
      <w:r w:rsidR="000D5F3F">
        <w:rPr>
          <w:lang w:val="nl-NL"/>
        </w:rPr>
        <w:t xml:space="preserve">heeft </w:t>
      </w:r>
      <w:r w:rsidR="00487A2F">
        <w:rPr>
          <w:lang w:val="nl-NL"/>
        </w:rPr>
        <w:t xml:space="preserve">en gemiddeld gezien </w:t>
      </w:r>
      <w:r w:rsidR="00C37F67">
        <w:rPr>
          <w:lang w:val="nl-NL"/>
        </w:rPr>
        <w:t>langer standhoudt</w:t>
      </w:r>
      <w:r w:rsidR="00487A2F">
        <w:rPr>
          <w:lang w:val="nl-NL"/>
        </w:rPr>
        <w:t xml:space="preserve"> als de lokale bevolking</w:t>
      </w:r>
      <w:r w:rsidR="00624E17">
        <w:rPr>
          <w:lang w:val="nl-NL"/>
        </w:rPr>
        <w:t xml:space="preserve"> (waaronder vrouwenrechtenorganisaties) betrokken zijn bij de gesprekken.</w:t>
      </w:r>
      <w:r w:rsidR="00DF2FC8">
        <w:rPr>
          <w:rStyle w:val="FootnoteReference"/>
          <w:lang w:val="nl-NL"/>
        </w:rPr>
        <w:footnoteReference w:id="9"/>
      </w:r>
      <w:r w:rsidR="00D173D2">
        <w:rPr>
          <w:lang w:val="nl-NL"/>
        </w:rPr>
        <w:t xml:space="preserve"> Nederland </w:t>
      </w:r>
      <w:r w:rsidR="00D227C9">
        <w:rPr>
          <w:lang w:val="nl-NL"/>
        </w:rPr>
        <w:t xml:space="preserve">heeft in het verleden gepleit voor </w:t>
      </w:r>
      <w:r w:rsidR="00E37FD1">
        <w:rPr>
          <w:lang w:val="nl-NL"/>
        </w:rPr>
        <w:t xml:space="preserve">inclusieve en duurzame </w:t>
      </w:r>
      <w:r w:rsidR="00C37F67">
        <w:rPr>
          <w:lang w:val="nl-NL"/>
        </w:rPr>
        <w:t>vredesprocessen, o.a. in Irak en Jemen,</w:t>
      </w:r>
      <w:r w:rsidR="00E37FD1">
        <w:rPr>
          <w:lang w:val="nl-NL"/>
        </w:rPr>
        <w:t xml:space="preserve"> en </w:t>
      </w:r>
      <w:r w:rsidR="006827E4">
        <w:rPr>
          <w:lang w:val="nl-NL"/>
        </w:rPr>
        <w:t xml:space="preserve">kan een </w:t>
      </w:r>
      <w:r w:rsidR="006D0FD0">
        <w:rPr>
          <w:lang w:val="nl-NL"/>
        </w:rPr>
        <w:t>belangrijke</w:t>
      </w:r>
      <w:r w:rsidR="006827E4">
        <w:rPr>
          <w:lang w:val="nl-NL"/>
        </w:rPr>
        <w:t xml:space="preserve"> rol spelen om ervoor te zorgen dat </w:t>
      </w:r>
      <w:r w:rsidR="00E37FD1">
        <w:rPr>
          <w:lang w:val="nl-NL"/>
        </w:rPr>
        <w:t>deze groepen</w:t>
      </w:r>
      <w:r w:rsidR="006827E4">
        <w:rPr>
          <w:lang w:val="nl-NL"/>
        </w:rPr>
        <w:t xml:space="preserve"> een plek aan </w:t>
      </w:r>
      <w:r w:rsidR="00E37FD1">
        <w:rPr>
          <w:lang w:val="nl-NL"/>
        </w:rPr>
        <w:t>de onderhandelings</w:t>
      </w:r>
      <w:r w:rsidR="006827E4">
        <w:rPr>
          <w:lang w:val="nl-NL"/>
        </w:rPr>
        <w:t>tafel hebben</w:t>
      </w:r>
      <w:r w:rsidR="00AD79F6">
        <w:rPr>
          <w:lang w:val="nl-NL"/>
        </w:rPr>
        <w:t>.</w:t>
      </w:r>
      <w:r w:rsidR="00AD79F6">
        <w:rPr>
          <w:rStyle w:val="FootnoteReference"/>
          <w:lang w:val="nl-NL"/>
        </w:rPr>
        <w:footnoteReference w:id="10"/>
      </w:r>
      <w:r w:rsidR="00AD79F6">
        <w:rPr>
          <w:lang w:val="nl-NL"/>
        </w:rPr>
        <w:t xml:space="preserve"> </w:t>
      </w:r>
      <w:r w:rsidR="00D95CD5">
        <w:rPr>
          <w:lang w:val="nl-NL"/>
        </w:rPr>
        <w:t>Het maatschappelijk middenveld dient ook te worden betrokken bij de implementatie,</w:t>
      </w:r>
      <w:r w:rsidR="001F5D69">
        <w:rPr>
          <w:lang w:val="nl-NL"/>
        </w:rPr>
        <w:t xml:space="preserve"> zoals ook bij het Colombiaanse vredesakkoord </w:t>
      </w:r>
      <w:r w:rsidR="00372BA5">
        <w:rPr>
          <w:lang w:val="nl-NL"/>
        </w:rPr>
        <w:t>succesvol is gebeurd.</w:t>
      </w:r>
      <w:r w:rsidR="005850D7">
        <w:rPr>
          <w:rStyle w:val="FootnoteReference"/>
          <w:lang w:val="nl-NL"/>
        </w:rPr>
        <w:footnoteReference w:id="11"/>
      </w:r>
    </w:p>
    <w:p w:rsidR="00AC1134" w:rsidP="008E1532" w:rsidRDefault="006C243B" w14:paraId="109C2168" w14:textId="57DD0E43">
      <w:pPr>
        <w:pStyle w:val="ListParagraph"/>
        <w:numPr>
          <w:ilvl w:val="0"/>
          <w:numId w:val="5"/>
        </w:numPr>
        <w:jc w:val="both"/>
        <w:rPr>
          <w:rFonts w:asciiTheme="minorHAnsi" w:hAnsiTheme="minorHAnsi" w:cstheme="minorBidi"/>
          <w:lang w:val="nl-NL"/>
        </w:rPr>
      </w:pPr>
      <w:r w:rsidRPr="00AC1134">
        <w:rPr>
          <w:rFonts w:asciiTheme="minorHAnsi" w:hAnsiTheme="minorHAnsi" w:cstheme="minorBidi"/>
          <w:lang w:val="nl-NL"/>
        </w:rPr>
        <w:t xml:space="preserve">Een belangrijk obstakel om een post-conflict gebied weer leefbaar </w:t>
      </w:r>
      <w:r w:rsidRPr="00AC1134" w:rsidR="00DF22D6">
        <w:rPr>
          <w:rFonts w:asciiTheme="minorHAnsi" w:hAnsiTheme="minorHAnsi" w:cstheme="minorBidi"/>
          <w:lang w:val="nl-NL"/>
        </w:rPr>
        <w:t xml:space="preserve">en veilig te maken zijn </w:t>
      </w:r>
      <w:r w:rsidRPr="00AC1134" w:rsidR="00DF22D6">
        <w:rPr>
          <w:rFonts w:asciiTheme="minorHAnsi" w:hAnsiTheme="minorHAnsi" w:cstheme="minorBidi"/>
          <w:b/>
          <w:bCs/>
          <w:u w:val="single"/>
          <w:lang w:val="nl-NL"/>
        </w:rPr>
        <w:t>munitieresten, mijnen</w:t>
      </w:r>
      <w:r w:rsidRPr="00AC1134" w:rsidR="004F274D">
        <w:rPr>
          <w:rFonts w:asciiTheme="minorHAnsi" w:hAnsiTheme="minorHAnsi" w:cstheme="minorBidi"/>
          <w:b/>
          <w:bCs/>
          <w:u w:val="single"/>
          <w:lang w:val="nl-NL"/>
        </w:rPr>
        <w:t xml:space="preserve"> en</w:t>
      </w:r>
      <w:r w:rsidRPr="00AC1134" w:rsidR="00DF22D6">
        <w:rPr>
          <w:rFonts w:asciiTheme="minorHAnsi" w:hAnsiTheme="minorHAnsi" w:cstheme="minorBidi"/>
          <w:b/>
          <w:bCs/>
          <w:u w:val="single"/>
          <w:lang w:val="nl-NL"/>
        </w:rPr>
        <w:t xml:space="preserve"> onontplofte bommen</w:t>
      </w:r>
      <w:r w:rsidRPr="00AC1134" w:rsidR="00DF22D6">
        <w:rPr>
          <w:rFonts w:asciiTheme="minorHAnsi" w:hAnsiTheme="minorHAnsi" w:cstheme="minorBidi"/>
          <w:lang w:val="nl-NL"/>
        </w:rPr>
        <w:t>.</w:t>
      </w:r>
      <w:r w:rsidRPr="00AC1134" w:rsidR="00A11D21">
        <w:rPr>
          <w:rFonts w:asciiTheme="minorHAnsi" w:hAnsiTheme="minorHAnsi" w:cstheme="minorBidi"/>
          <w:lang w:val="nl-NL"/>
        </w:rPr>
        <w:t xml:space="preserve"> </w:t>
      </w:r>
      <w:r w:rsidR="00165921">
        <w:rPr>
          <w:rFonts w:asciiTheme="minorHAnsi" w:hAnsiTheme="minorHAnsi" w:cstheme="minorBidi"/>
          <w:lang w:val="nl-NL"/>
        </w:rPr>
        <w:t xml:space="preserve">Op dit moment </w:t>
      </w:r>
      <w:r w:rsidRPr="00AC1134" w:rsidR="00A11D21">
        <w:rPr>
          <w:rFonts w:asciiTheme="minorHAnsi" w:hAnsiTheme="minorHAnsi" w:cstheme="minorBidi"/>
          <w:lang w:val="nl-NL"/>
        </w:rPr>
        <w:t>zien</w:t>
      </w:r>
      <w:r w:rsidR="00165921">
        <w:rPr>
          <w:rFonts w:asciiTheme="minorHAnsi" w:hAnsiTheme="minorHAnsi" w:cstheme="minorBidi"/>
          <w:lang w:val="nl-NL"/>
        </w:rPr>
        <w:t xml:space="preserve"> we</w:t>
      </w:r>
      <w:r w:rsidRPr="00AC1134" w:rsidR="00A11D21">
        <w:rPr>
          <w:rFonts w:asciiTheme="minorHAnsi" w:hAnsiTheme="minorHAnsi" w:cstheme="minorBidi"/>
          <w:lang w:val="nl-NL"/>
        </w:rPr>
        <w:t xml:space="preserve"> </w:t>
      </w:r>
      <w:r w:rsidRPr="00AC1134" w:rsidR="006B6759">
        <w:rPr>
          <w:rFonts w:asciiTheme="minorHAnsi" w:hAnsiTheme="minorHAnsi" w:cstheme="minorBidi"/>
          <w:lang w:val="nl-NL"/>
        </w:rPr>
        <w:t xml:space="preserve">dat er </w:t>
      </w:r>
      <w:r w:rsidRPr="00AC1134" w:rsidR="00165921">
        <w:rPr>
          <w:rFonts w:asciiTheme="minorHAnsi" w:hAnsiTheme="minorHAnsi" w:cstheme="minorBidi"/>
          <w:lang w:val="nl-NL"/>
        </w:rPr>
        <w:t xml:space="preserve">bijvoorbeeld </w:t>
      </w:r>
      <w:r w:rsidRPr="00AC1134" w:rsidR="006B6759">
        <w:rPr>
          <w:rFonts w:asciiTheme="minorHAnsi" w:hAnsiTheme="minorHAnsi" w:cstheme="minorBidi"/>
          <w:lang w:val="nl-NL"/>
        </w:rPr>
        <w:t>mijnen zijn achtergelaten</w:t>
      </w:r>
      <w:r w:rsidRPr="00AC1134" w:rsidR="00A11D21">
        <w:rPr>
          <w:rFonts w:asciiTheme="minorHAnsi" w:hAnsiTheme="minorHAnsi" w:cstheme="minorBidi"/>
          <w:lang w:val="nl-NL"/>
        </w:rPr>
        <w:t xml:space="preserve"> in noord Oekraïne, </w:t>
      </w:r>
      <w:r w:rsidRPr="00AC1134" w:rsidR="006B6759">
        <w:rPr>
          <w:rFonts w:asciiTheme="minorHAnsi" w:hAnsiTheme="minorHAnsi" w:cstheme="minorBidi"/>
          <w:lang w:val="nl-NL"/>
        </w:rPr>
        <w:t xml:space="preserve">en dat er onontplofte restanten van clustermunitie liggen. </w:t>
      </w:r>
      <w:r w:rsidRPr="00AC1134" w:rsidR="00AA5154">
        <w:rPr>
          <w:rFonts w:asciiTheme="minorHAnsi" w:hAnsiTheme="minorHAnsi" w:cstheme="minorBidi"/>
          <w:lang w:val="nl-NL"/>
        </w:rPr>
        <w:t xml:space="preserve">Voor de </w:t>
      </w:r>
      <w:r w:rsidR="000215A6">
        <w:rPr>
          <w:rFonts w:asciiTheme="minorHAnsi" w:hAnsiTheme="minorHAnsi" w:cstheme="minorBidi"/>
          <w:lang w:val="nl-NL"/>
        </w:rPr>
        <w:t>veiligheid van de mensen</w:t>
      </w:r>
      <w:r w:rsidR="006317F2">
        <w:rPr>
          <w:rFonts w:asciiTheme="minorHAnsi" w:hAnsiTheme="minorHAnsi" w:cstheme="minorBidi"/>
          <w:lang w:val="nl-NL"/>
        </w:rPr>
        <w:t xml:space="preserve">, de </w:t>
      </w:r>
      <w:r w:rsidRPr="00AC1134" w:rsidR="00AA5154">
        <w:rPr>
          <w:rFonts w:asciiTheme="minorHAnsi" w:hAnsiTheme="minorHAnsi" w:cstheme="minorBidi"/>
          <w:lang w:val="nl-NL"/>
        </w:rPr>
        <w:t xml:space="preserve">wederopbouw van infrastructuur en maar ook bijvoorbeeld voor het leveren van </w:t>
      </w:r>
      <w:r w:rsidR="00C0241E">
        <w:rPr>
          <w:rFonts w:asciiTheme="minorHAnsi" w:hAnsiTheme="minorHAnsi" w:cstheme="minorBidi"/>
          <w:lang w:val="nl-NL"/>
        </w:rPr>
        <w:t>nood</w:t>
      </w:r>
      <w:r w:rsidRPr="00AC1134" w:rsidR="00C0241E">
        <w:rPr>
          <w:rFonts w:asciiTheme="minorHAnsi" w:hAnsiTheme="minorHAnsi" w:cstheme="minorBidi"/>
          <w:lang w:val="nl-NL"/>
        </w:rPr>
        <w:t xml:space="preserve">hulp </w:t>
      </w:r>
      <w:r w:rsidRPr="00AC1134" w:rsidR="00AA5154">
        <w:rPr>
          <w:rFonts w:asciiTheme="minorHAnsi" w:hAnsiTheme="minorHAnsi" w:cstheme="minorBidi"/>
          <w:lang w:val="nl-NL"/>
        </w:rPr>
        <w:t xml:space="preserve">is </w:t>
      </w:r>
      <w:r w:rsidR="00631E55">
        <w:rPr>
          <w:rFonts w:asciiTheme="minorHAnsi" w:hAnsiTheme="minorHAnsi" w:cstheme="minorBidi"/>
          <w:lang w:val="nl-NL"/>
        </w:rPr>
        <w:t xml:space="preserve">het </w:t>
      </w:r>
      <w:r w:rsidRPr="00AC1134" w:rsidR="00AA5154">
        <w:rPr>
          <w:rFonts w:asciiTheme="minorHAnsi" w:hAnsiTheme="minorHAnsi" w:cstheme="minorBidi"/>
          <w:lang w:val="nl-NL"/>
        </w:rPr>
        <w:t>belangrijk om deze restanten van de oorlog op te ruimen</w:t>
      </w:r>
      <w:r w:rsidR="00FE74C8">
        <w:rPr>
          <w:rFonts w:asciiTheme="minorHAnsi" w:hAnsiTheme="minorHAnsi" w:cstheme="minorBidi"/>
          <w:lang w:val="nl-NL"/>
        </w:rPr>
        <w:t>. Aangezien het opruimen</w:t>
      </w:r>
      <w:r w:rsidR="00082C87">
        <w:rPr>
          <w:rFonts w:asciiTheme="minorHAnsi" w:hAnsiTheme="minorHAnsi" w:cstheme="minorBidi"/>
          <w:lang w:val="nl-NL"/>
        </w:rPr>
        <w:t xml:space="preserve"> jaren kan duren</w:t>
      </w:r>
      <w:r w:rsidR="00FE74C8">
        <w:rPr>
          <w:rFonts w:asciiTheme="minorHAnsi" w:hAnsiTheme="minorHAnsi" w:cstheme="minorBidi"/>
          <w:lang w:val="nl-NL"/>
        </w:rPr>
        <w:t xml:space="preserve">, </w:t>
      </w:r>
      <w:r w:rsidR="008459D9">
        <w:rPr>
          <w:rFonts w:asciiTheme="minorHAnsi" w:hAnsiTheme="minorHAnsi" w:cstheme="minorBidi"/>
          <w:lang w:val="nl-NL"/>
        </w:rPr>
        <w:t>moet ook worden ingezet op het geven van v</w:t>
      </w:r>
      <w:r w:rsidR="00F153C4">
        <w:rPr>
          <w:rFonts w:asciiTheme="minorHAnsi" w:hAnsiTheme="minorHAnsi" w:cstheme="minorBidi"/>
          <w:lang w:val="nl-NL"/>
        </w:rPr>
        <w:t>oorlichting</w:t>
      </w:r>
      <w:r w:rsidR="005406CA">
        <w:rPr>
          <w:rFonts w:asciiTheme="minorHAnsi" w:hAnsiTheme="minorHAnsi" w:cstheme="minorBidi"/>
          <w:lang w:val="nl-NL"/>
        </w:rPr>
        <w:t xml:space="preserve"> </w:t>
      </w:r>
      <w:r w:rsidR="008459D9">
        <w:rPr>
          <w:rFonts w:asciiTheme="minorHAnsi" w:hAnsiTheme="minorHAnsi" w:cstheme="minorBidi"/>
          <w:lang w:val="nl-NL"/>
        </w:rPr>
        <w:t xml:space="preserve">aan burgers </w:t>
      </w:r>
      <w:r w:rsidR="005406CA">
        <w:rPr>
          <w:rFonts w:asciiTheme="minorHAnsi" w:hAnsiTheme="minorHAnsi" w:cstheme="minorBidi"/>
          <w:lang w:val="nl-NL"/>
        </w:rPr>
        <w:t>over de gevaren</w:t>
      </w:r>
      <w:r w:rsidR="007B22A6">
        <w:rPr>
          <w:rFonts w:asciiTheme="minorHAnsi" w:hAnsiTheme="minorHAnsi" w:cstheme="minorBidi"/>
          <w:lang w:val="nl-NL"/>
        </w:rPr>
        <w:t xml:space="preserve"> en hoe zichzelf te beschermen</w:t>
      </w:r>
      <w:r w:rsidR="00A91B5F">
        <w:rPr>
          <w:rFonts w:asciiTheme="minorHAnsi" w:hAnsiTheme="minorHAnsi" w:cstheme="minorBidi"/>
          <w:lang w:val="nl-NL"/>
        </w:rPr>
        <w:t xml:space="preserve">. </w:t>
      </w:r>
      <w:r w:rsidRPr="00AC1134" w:rsidR="00087448">
        <w:rPr>
          <w:rFonts w:asciiTheme="minorHAnsi" w:hAnsiTheme="minorHAnsi" w:cstheme="minorBidi"/>
          <w:lang w:val="nl-NL"/>
        </w:rPr>
        <w:t xml:space="preserve">Ook zou Nederland maatregelen moeten nemen om ervoor te zorgen dat </w:t>
      </w:r>
      <w:r w:rsidRPr="00AC1134" w:rsidR="00E253BC">
        <w:rPr>
          <w:rFonts w:asciiTheme="minorHAnsi" w:hAnsiTheme="minorHAnsi" w:cstheme="minorBidi"/>
          <w:lang w:val="nl-NL"/>
        </w:rPr>
        <w:t>wapens die worden gebruikt in de strijd in Oekraïne</w:t>
      </w:r>
      <w:r w:rsidRPr="00AC1134" w:rsidR="00956CFE">
        <w:rPr>
          <w:rFonts w:asciiTheme="minorHAnsi" w:hAnsiTheme="minorHAnsi" w:cstheme="minorBidi"/>
          <w:lang w:val="nl-NL"/>
        </w:rPr>
        <w:t xml:space="preserve">, waaronder de wapens die door </w:t>
      </w:r>
      <w:r w:rsidRPr="00AC1134" w:rsidR="00B5704F">
        <w:rPr>
          <w:rFonts w:asciiTheme="minorHAnsi" w:hAnsiTheme="minorHAnsi" w:cstheme="minorBidi"/>
          <w:lang w:val="nl-NL"/>
        </w:rPr>
        <w:t>EU-landen</w:t>
      </w:r>
      <w:r w:rsidRPr="00AC1134" w:rsidR="00956CFE">
        <w:rPr>
          <w:rFonts w:asciiTheme="minorHAnsi" w:hAnsiTheme="minorHAnsi" w:cstheme="minorBidi"/>
          <w:lang w:val="nl-NL"/>
        </w:rPr>
        <w:t xml:space="preserve"> worden geleverd,</w:t>
      </w:r>
      <w:r w:rsidRPr="00AC1134" w:rsidR="00C85465">
        <w:rPr>
          <w:rFonts w:asciiTheme="minorHAnsi" w:hAnsiTheme="minorHAnsi" w:cstheme="minorBidi"/>
          <w:lang w:val="nl-NL"/>
        </w:rPr>
        <w:t xml:space="preserve"> niet in verkeerde handen vallen.</w:t>
      </w:r>
      <w:r w:rsidRPr="00AC1134" w:rsidR="006B2268">
        <w:rPr>
          <w:rFonts w:asciiTheme="minorHAnsi" w:hAnsiTheme="minorHAnsi" w:cstheme="minorBidi"/>
          <w:lang w:val="nl-NL"/>
        </w:rPr>
        <w:t xml:space="preserve"> </w:t>
      </w:r>
      <w:r w:rsidRPr="00AC1134" w:rsidR="00C7657A">
        <w:rPr>
          <w:rFonts w:asciiTheme="minorHAnsi" w:hAnsiTheme="minorHAnsi" w:cstheme="minorBidi"/>
          <w:lang w:val="nl-NL"/>
        </w:rPr>
        <w:t xml:space="preserve">Volgens de Global Organized Crime Index </w:t>
      </w:r>
      <w:r w:rsidRPr="00AC1134" w:rsidR="00CB6743">
        <w:rPr>
          <w:rFonts w:asciiTheme="minorHAnsi" w:hAnsiTheme="minorHAnsi" w:cstheme="minorBidi"/>
          <w:lang w:val="nl-NL"/>
        </w:rPr>
        <w:t>had</w:t>
      </w:r>
      <w:r w:rsidRPr="00AC1134" w:rsidR="00C7657A">
        <w:rPr>
          <w:rFonts w:asciiTheme="minorHAnsi" w:hAnsiTheme="minorHAnsi" w:cstheme="minorBidi"/>
          <w:lang w:val="nl-NL"/>
        </w:rPr>
        <w:t xml:space="preserve"> Oekraïne</w:t>
      </w:r>
      <w:r w:rsidRPr="00AC1134" w:rsidR="00CB6743">
        <w:rPr>
          <w:rFonts w:asciiTheme="minorHAnsi" w:hAnsiTheme="minorHAnsi" w:cstheme="minorBidi"/>
          <w:lang w:val="nl-NL"/>
        </w:rPr>
        <w:t xml:space="preserve"> al voor de oorlog te maken met veel illegale wapenhandel</w:t>
      </w:r>
      <w:r w:rsidRPr="00AC1134" w:rsidR="00AC1134">
        <w:rPr>
          <w:rFonts w:asciiTheme="minorHAnsi" w:hAnsiTheme="minorHAnsi" w:cstheme="minorBidi"/>
          <w:lang w:val="nl-NL"/>
        </w:rPr>
        <w:t>.</w:t>
      </w:r>
      <w:r w:rsidR="006B2268">
        <w:rPr>
          <w:rStyle w:val="FootnoteReference"/>
          <w:rFonts w:asciiTheme="minorHAnsi" w:hAnsiTheme="minorHAnsi" w:cstheme="minorBidi"/>
          <w:lang w:val="nl-NL"/>
        </w:rPr>
        <w:footnoteReference w:id="12"/>
      </w:r>
      <w:r w:rsidRPr="00AC1134" w:rsidR="00C85465">
        <w:rPr>
          <w:rFonts w:asciiTheme="minorHAnsi" w:hAnsiTheme="minorHAnsi" w:cstheme="minorBidi"/>
          <w:lang w:val="nl-NL"/>
        </w:rPr>
        <w:t xml:space="preserve"> </w:t>
      </w:r>
      <w:r w:rsidR="00AC1134">
        <w:rPr>
          <w:rFonts w:asciiTheme="minorHAnsi" w:hAnsiTheme="minorHAnsi" w:cstheme="minorBidi"/>
          <w:lang w:val="nl-NL"/>
        </w:rPr>
        <w:t xml:space="preserve">Het is belangrijk om te </w:t>
      </w:r>
      <w:r w:rsidRPr="00581E69" w:rsidR="00AC1134">
        <w:rPr>
          <w:rFonts w:asciiTheme="minorHAnsi" w:hAnsiTheme="minorHAnsi" w:cstheme="minorBidi"/>
          <w:b/>
          <w:bCs/>
          <w:u w:val="single"/>
          <w:lang w:val="nl-NL"/>
        </w:rPr>
        <w:t xml:space="preserve">voorkomen dat de wapens die nu worden ingezet in de strijd, op een later moment een </w:t>
      </w:r>
      <w:r w:rsidRPr="00581E69" w:rsidR="00A8336C">
        <w:rPr>
          <w:rFonts w:asciiTheme="minorHAnsi" w:hAnsiTheme="minorHAnsi" w:cstheme="minorBidi"/>
          <w:b/>
          <w:bCs/>
          <w:u w:val="single"/>
          <w:lang w:val="nl-NL"/>
        </w:rPr>
        <w:t>veiligheidsrisico vormen voor de lokale bevolking</w:t>
      </w:r>
      <w:r w:rsidR="0023665B">
        <w:rPr>
          <w:rFonts w:asciiTheme="minorHAnsi" w:hAnsiTheme="minorHAnsi" w:cstheme="minorBidi"/>
          <w:lang w:val="nl-NL"/>
        </w:rPr>
        <w:t xml:space="preserve">, </w:t>
      </w:r>
      <w:r w:rsidRPr="00581E69" w:rsidR="0023665B">
        <w:rPr>
          <w:rFonts w:asciiTheme="minorHAnsi" w:hAnsiTheme="minorHAnsi" w:cstheme="minorBidi"/>
          <w:b/>
          <w:bCs/>
          <w:u w:val="single"/>
          <w:lang w:val="nl-NL"/>
        </w:rPr>
        <w:t>of op de internationale zwarte markt terechtkomen</w:t>
      </w:r>
      <w:r w:rsidR="00A8336C">
        <w:rPr>
          <w:rFonts w:asciiTheme="minorHAnsi" w:hAnsiTheme="minorHAnsi" w:cstheme="minorBidi"/>
          <w:lang w:val="nl-NL"/>
        </w:rPr>
        <w:t>.</w:t>
      </w:r>
      <w:r w:rsidR="002F07C1">
        <w:rPr>
          <w:rFonts w:asciiTheme="minorHAnsi" w:hAnsiTheme="minorHAnsi" w:cstheme="minorBidi"/>
          <w:lang w:val="nl-NL"/>
        </w:rPr>
        <w:t xml:space="preserve"> </w:t>
      </w:r>
      <w:r w:rsidR="007D07D4">
        <w:rPr>
          <w:rFonts w:asciiTheme="minorHAnsi" w:hAnsiTheme="minorHAnsi" w:cstheme="minorBidi"/>
          <w:lang w:val="nl-NL"/>
        </w:rPr>
        <w:t xml:space="preserve">Bijvoorbeeld: na </w:t>
      </w:r>
      <w:r w:rsidRPr="002F07C1" w:rsidR="002F07C1">
        <w:rPr>
          <w:rFonts w:asciiTheme="minorHAnsi" w:hAnsiTheme="minorHAnsi" w:cstheme="minorBidi"/>
          <w:lang w:val="nl-NL"/>
        </w:rPr>
        <w:t>het uiteenvallen van de Sovjet-Unie zijn er vanuit Oekraïne veel wapens terechtgekomen in conflictgebieden in Afrika.</w:t>
      </w:r>
      <w:r w:rsidR="00FB7A79">
        <w:rPr>
          <w:rStyle w:val="FootnoteReference"/>
          <w:rFonts w:asciiTheme="minorHAnsi" w:hAnsiTheme="minorHAnsi" w:cstheme="minorBidi"/>
          <w:lang w:val="nl-NL"/>
        </w:rPr>
        <w:footnoteReference w:id="13"/>
      </w:r>
      <w:r w:rsidR="00A8336C">
        <w:rPr>
          <w:rFonts w:asciiTheme="minorHAnsi" w:hAnsiTheme="minorHAnsi" w:cstheme="minorBidi"/>
          <w:lang w:val="nl-NL"/>
        </w:rPr>
        <w:t xml:space="preserve"> </w:t>
      </w:r>
    </w:p>
    <w:p w:rsidRPr="00341639" w:rsidR="00A91ECF" w:rsidP="008E1532" w:rsidRDefault="00341639" w14:paraId="3658C7B5" w14:textId="7A4DB515">
      <w:pPr>
        <w:pStyle w:val="ListParagraph"/>
        <w:numPr>
          <w:ilvl w:val="0"/>
          <w:numId w:val="5"/>
        </w:numPr>
        <w:jc w:val="both"/>
        <w:rPr>
          <w:rFonts w:asciiTheme="minorHAnsi" w:hAnsiTheme="minorHAnsi" w:cstheme="minorBidi"/>
          <w:lang w:val="nl-NL"/>
        </w:rPr>
      </w:pPr>
      <w:r w:rsidRPr="00341639">
        <w:rPr>
          <w:rFonts w:asciiTheme="minorHAnsi" w:hAnsiTheme="minorHAnsi" w:cstheme="minorBidi"/>
          <w:lang w:val="nl-NL"/>
        </w:rPr>
        <w:t xml:space="preserve">Ruim een maand geleden </w:t>
      </w:r>
      <w:r w:rsidR="00B37249">
        <w:rPr>
          <w:rFonts w:asciiTheme="minorHAnsi" w:hAnsiTheme="minorHAnsi" w:cstheme="minorBidi"/>
          <w:lang w:val="nl-NL"/>
        </w:rPr>
        <w:t>deden</w:t>
      </w:r>
      <w:r>
        <w:rPr>
          <w:rFonts w:asciiTheme="minorHAnsi" w:hAnsiTheme="minorHAnsi" w:cstheme="minorBidi"/>
          <w:lang w:val="nl-NL"/>
        </w:rPr>
        <w:t xml:space="preserve"> meer dan 20 ngo</w:t>
      </w:r>
      <w:r w:rsidR="00B37249">
        <w:rPr>
          <w:rFonts w:asciiTheme="minorHAnsi" w:hAnsiTheme="minorHAnsi" w:cstheme="minorBidi"/>
          <w:lang w:val="nl-NL"/>
        </w:rPr>
        <w:t>’</w:t>
      </w:r>
      <w:r>
        <w:rPr>
          <w:rFonts w:asciiTheme="minorHAnsi" w:hAnsiTheme="minorHAnsi" w:cstheme="minorBidi"/>
          <w:lang w:val="nl-NL"/>
        </w:rPr>
        <w:t xml:space="preserve">s </w:t>
      </w:r>
      <w:r w:rsidR="00B37249">
        <w:rPr>
          <w:rFonts w:asciiTheme="minorHAnsi" w:hAnsiTheme="minorHAnsi" w:cstheme="minorBidi"/>
          <w:lang w:val="nl-NL"/>
        </w:rPr>
        <w:t xml:space="preserve">een oproep aan de EU en de EU-lidstaten om hun beloften na te komen en </w:t>
      </w:r>
      <w:r w:rsidRPr="003C5960" w:rsidR="00B37249">
        <w:rPr>
          <w:rFonts w:asciiTheme="minorHAnsi" w:hAnsiTheme="minorHAnsi" w:cstheme="minorBidi"/>
          <w:b/>
          <w:bCs/>
          <w:u w:val="single"/>
          <w:lang w:val="nl-NL"/>
        </w:rPr>
        <w:t>vluchtelingen</w:t>
      </w:r>
      <w:r w:rsidR="002366F4">
        <w:rPr>
          <w:rFonts w:asciiTheme="minorHAnsi" w:hAnsiTheme="minorHAnsi" w:cstheme="minorBidi"/>
          <w:b/>
          <w:bCs/>
          <w:u w:val="single"/>
          <w:lang w:val="nl-NL"/>
        </w:rPr>
        <w:t xml:space="preserve"> uit Oekraïne</w:t>
      </w:r>
      <w:r w:rsidR="00B37249">
        <w:rPr>
          <w:rFonts w:asciiTheme="minorHAnsi" w:hAnsiTheme="minorHAnsi" w:cstheme="minorBidi"/>
          <w:lang w:val="nl-NL"/>
        </w:rPr>
        <w:t xml:space="preserve"> menswaardig op te vangen.</w:t>
      </w:r>
      <w:r w:rsidR="00B37249">
        <w:rPr>
          <w:rStyle w:val="FootnoteReference"/>
          <w:rFonts w:asciiTheme="minorHAnsi" w:hAnsiTheme="minorHAnsi" w:cstheme="minorBidi"/>
          <w:lang w:val="nl-NL"/>
        </w:rPr>
        <w:footnoteReference w:id="14"/>
      </w:r>
      <w:r w:rsidR="00CF7409">
        <w:rPr>
          <w:rFonts w:asciiTheme="minorHAnsi" w:hAnsiTheme="minorHAnsi" w:cstheme="minorBidi"/>
          <w:lang w:val="nl-NL"/>
        </w:rPr>
        <w:t xml:space="preserve"> </w:t>
      </w:r>
      <w:r w:rsidR="004C0601">
        <w:rPr>
          <w:rFonts w:asciiTheme="minorHAnsi" w:hAnsiTheme="minorHAnsi" w:cstheme="minorBidi"/>
          <w:lang w:val="nl-NL"/>
        </w:rPr>
        <w:t xml:space="preserve">Het is hartverwarmend om te zien dat mensen </w:t>
      </w:r>
      <w:r w:rsidR="00D37F6A">
        <w:rPr>
          <w:rFonts w:asciiTheme="minorHAnsi" w:hAnsiTheme="minorHAnsi" w:cstheme="minorBidi"/>
          <w:lang w:val="nl-NL"/>
        </w:rPr>
        <w:t xml:space="preserve">massaal </w:t>
      </w:r>
      <w:r w:rsidR="004C0601">
        <w:rPr>
          <w:rFonts w:asciiTheme="minorHAnsi" w:hAnsiTheme="minorHAnsi" w:cstheme="minorBidi"/>
          <w:lang w:val="nl-NL"/>
        </w:rPr>
        <w:t xml:space="preserve">in actie komen om vluchtelingen </w:t>
      </w:r>
      <w:r w:rsidR="002366F4">
        <w:rPr>
          <w:rFonts w:asciiTheme="minorHAnsi" w:hAnsiTheme="minorHAnsi" w:cstheme="minorBidi"/>
          <w:lang w:val="nl-NL"/>
        </w:rPr>
        <w:t xml:space="preserve">uit Oekraïne </w:t>
      </w:r>
      <w:r w:rsidR="004C0601">
        <w:rPr>
          <w:rFonts w:asciiTheme="minorHAnsi" w:hAnsiTheme="minorHAnsi" w:cstheme="minorBidi"/>
          <w:lang w:val="nl-NL"/>
        </w:rPr>
        <w:t xml:space="preserve">op te vangen. </w:t>
      </w:r>
      <w:r w:rsidR="005353FB">
        <w:rPr>
          <w:rFonts w:asciiTheme="minorHAnsi" w:hAnsiTheme="minorHAnsi" w:cstheme="minorBidi"/>
          <w:lang w:val="nl-NL"/>
        </w:rPr>
        <w:t>H</w:t>
      </w:r>
      <w:r w:rsidRPr="003D07AE" w:rsidR="005353FB">
        <w:rPr>
          <w:rFonts w:asciiTheme="minorHAnsi" w:hAnsiTheme="minorHAnsi" w:cstheme="minorBidi"/>
          <w:lang w:val="nl-NL"/>
        </w:rPr>
        <w:t xml:space="preserve">et </w:t>
      </w:r>
      <w:r w:rsidR="005353FB">
        <w:rPr>
          <w:rFonts w:asciiTheme="minorHAnsi" w:hAnsiTheme="minorHAnsi" w:cstheme="minorBidi"/>
          <w:lang w:val="nl-NL"/>
        </w:rPr>
        <w:t xml:space="preserve">is </w:t>
      </w:r>
      <w:r w:rsidRPr="003D07AE" w:rsidR="005353FB">
        <w:rPr>
          <w:rFonts w:asciiTheme="minorHAnsi" w:hAnsiTheme="minorHAnsi" w:cstheme="minorBidi"/>
          <w:lang w:val="nl-NL"/>
        </w:rPr>
        <w:t xml:space="preserve">essentieel dat hun bescherming </w:t>
      </w:r>
      <w:r w:rsidR="00D37F6A">
        <w:rPr>
          <w:rFonts w:asciiTheme="minorHAnsi" w:hAnsiTheme="minorHAnsi" w:cstheme="minorBidi"/>
          <w:lang w:val="nl-NL"/>
        </w:rPr>
        <w:t xml:space="preserve">in de EU </w:t>
      </w:r>
      <w:r w:rsidRPr="003D07AE" w:rsidR="005353FB">
        <w:rPr>
          <w:rFonts w:asciiTheme="minorHAnsi" w:hAnsiTheme="minorHAnsi" w:cstheme="minorBidi"/>
          <w:lang w:val="nl-NL"/>
        </w:rPr>
        <w:t>gegarandeerd blijft</w:t>
      </w:r>
      <w:r w:rsidR="005353FB">
        <w:rPr>
          <w:rFonts w:asciiTheme="minorHAnsi" w:hAnsiTheme="minorHAnsi" w:cstheme="minorBidi"/>
          <w:lang w:val="nl-NL"/>
        </w:rPr>
        <w:t xml:space="preserve">, ook in het geval dat </w:t>
      </w:r>
      <w:r w:rsidRPr="003D07AE" w:rsidR="005353FB">
        <w:rPr>
          <w:rFonts w:asciiTheme="minorHAnsi" w:hAnsiTheme="minorHAnsi" w:cstheme="minorBidi"/>
          <w:lang w:val="nl-NL"/>
        </w:rPr>
        <w:t>dit een lang conflict blijk</w:t>
      </w:r>
      <w:r w:rsidR="005353FB">
        <w:rPr>
          <w:rFonts w:asciiTheme="minorHAnsi" w:hAnsiTheme="minorHAnsi" w:cstheme="minorBidi"/>
          <w:lang w:val="nl-NL"/>
        </w:rPr>
        <w:t>t</w:t>
      </w:r>
      <w:r w:rsidRPr="003D07AE" w:rsidR="005353FB">
        <w:rPr>
          <w:rFonts w:asciiTheme="minorHAnsi" w:hAnsiTheme="minorHAnsi" w:cstheme="minorBidi"/>
          <w:lang w:val="nl-NL"/>
        </w:rPr>
        <w:t>.</w:t>
      </w:r>
      <w:r w:rsidR="005353FB">
        <w:rPr>
          <w:rFonts w:asciiTheme="minorHAnsi" w:hAnsiTheme="minorHAnsi" w:cstheme="minorBidi"/>
          <w:lang w:val="nl-NL"/>
        </w:rPr>
        <w:t xml:space="preserve"> </w:t>
      </w:r>
      <w:r w:rsidR="00D37F6A">
        <w:rPr>
          <w:rFonts w:asciiTheme="minorHAnsi" w:hAnsiTheme="minorHAnsi" w:cstheme="minorBidi"/>
          <w:lang w:val="nl-NL"/>
        </w:rPr>
        <w:t xml:space="preserve">Dit betekent onder andere beleid voor </w:t>
      </w:r>
      <w:r w:rsidR="005353FB">
        <w:rPr>
          <w:rFonts w:asciiTheme="minorHAnsi" w:hAnsiTheme="minorHAnsi" w:cstheme="minorBidi"/>
          <w:lang w:val="nl-NL"/>
        </w:rPr>
        <w:t xml:space="preserve">lange termijn </w:t>
      </w:r>
      <w:r w:rsidR="00D37F6A">
        <w:rPr>
          <w:rFonts w:asciiTheme="minorHAnsi" w:hAnsiTheme="minorHAnsi" w:cstheme="minorBidi"/>
          <w:lang w:val="nl-NL"/>
        </w:rPr>
        <w:t>huisvesting</w:t>
      </w:r>
      <w:r w:rsidR="00D23435">
        <w:rPr>
          <w:rFonts w:asciiTheme="minorHAnsi" w:hAnsiTheme="minorHAnsi" w:cstheme="minorBidi"/>
          <w:lang w:val="nl-NL"/>
        </w:rPr>
        <w:t xml:space="preserve"> </w:t>
      </w:r>
      <w:r w:rsidR="007258E3">
        <w:rPr>
          <w:rFonts w:asciiTheme="minorHAnsi" w:hAnsiTheme="minorHAnsi" w:cstheme="minorBidi"/>
          <w:lang w:val="nl-NL"/>
        </w:rPr>
        <w:t xml:space="preserve">in </w:t>
      </w:r>
      <w:r w:rsidR="007258E3">
        <w:rPr>
          <w:rFonts w:asciiTheme="minorHAnsi" w:hAnsiTheme="minorHAnsi" w:cstheme="minorBidi"/>
          <w:lang w:val="nl-NL"/>
        </w:rPr>
        <w:lastRenderedPageBreak/>
        <w:t>EU-lidstaten. D</w:t>
      </w:r>
      <w:r w:rsidR="00D23435">
        <w:rPr>
          <w:rFonts w:asciiTheme="minorHAnsi" w:hAnsiTheme="minorHAnsi" w:cstheme="minorBidi"/>
          <w:lang w:val="nl-NL"/>
        </w:rPr>
        <w:t xml:space="preserve">it moet in samenhang worden gezien met </w:t>
      </w:r>
      <w:r w:rsidR="007258E3">
        <w:rPr>
          <w:rFonts w:asciiTheme="minorHAnsi" w:hAnsiTheme="minorHAnsi" w:cstheme="minorBidi"/>
          <w:lang w:val="nl-NL"/>
        </w:rPr>
        <w:t xml:space="preserve">het realiseren van </w:t>
      </w:r>
      <w:r w:rsidR="00D23435">
        <w:rPr>
          <w:rFonts w:asciiTheme="minorHAnsi" w:hAnsiTheme="minorHAnsi" w:cstheme="minorBidi"/>
          <w:lang w:val="nl-NL"/>
        </w:rPr>
        <w:t>voldoende betaalbare huisvesting voor andere groepen in de samenleving</w:t>
      </w:r>
      <w:r w:rsidR="00D37F6A">
        <w:rPr>
          <w:rFonts w:asciiTheme="minorHAnsi" w:hAnsiTheme="minorHAnsi" w:cstheme="minorBidi"/>
          <w:lang w:val="nl-NL"/>
        </w:rPr>
        <w:t xml:space="preserve">. </w:t>
      </w:r>
      <w:r w:rsidR="00AD02C3">
        <w:rPr>
          <w:rFonts w:asciiTheme="minorHAnsi" w:hAnsiTheme="minorHAnsi" w:cstheme="minorBidi"/>
          <w:lang w:val="nl-NL"/>
        </w:rPr>
        <w:t>Mocht</w:t>
      </w:r>
      <w:r w:rsidR="00486E46">
        <w:rPr>
          <w:rFonts w:asciiTheme="minorHAnsi" w:hAnsiTheme="minorHAnsi" w:cstheme="minorBidi"/>
          <w:lang w:val="nl-NL"/>
        </w:rPr>
        <w:t xml:space="preserve"> er</w:t>
      </w:r>
      <w:r w:rsidR="00AD02C3">
        <w:rPr>
          <w:rFonts w:asciiTheme="minorHAnsi" w:hAnsiTheme="minorHAnsi" w:cstheme="minorBidi"/>
          <w:lang w:val="nl-NL"/>
        </w:rPr>
        <w:t xml:space="preserve"> in de toekom</w:t>
      </w:r>
      <w:r w:rsidR="000D5F3F">
        <w:rPr>
          <w:rFonts w:asciiTheme="minorHAnsi" w:hAnsiTheme="minorHAnsi" w:cstheme="minorBidi"/>
          <w:lang w:val="nl-NL"/>
        </w:rPr>
        <w:t>s</w:t>
      </w:r>
      <w:r w:rsidR="00AD02C3">
        <w:rPr>
          <w:rFonts w:asciiTheme="minorHAnsi" w:hAnsiTheme="minorHAnsi" w:cstheme="minorBidi"/>
          <w:lang w:val="nl-NL"/>
        </w:rPr>
        <w:t>t</w:t>
      </w:r>
      <w:r w:rsidR="00486E46">
        <w:rPr>
          <w:rFonts w:asciiTheme="minorHAnsi" w:hAnsiTheme="minorHAnsi" w:cstheme="minorBidi"/>
          <w:lang w:val="nl-NL"/>
        </w:rPr>
        <w:t xml:space="preserve"> een </w:t>
      </w:r>
      <w:r w:rsidRPr="005F43B4" w:rsidR="00486E46">
        <w:rPr>
          <w:rFonts w:asciiTheme="minorHAnsi" w:hAnsiTheme="minorHAnsi" w:cstheme="minorBidi"/>
          <w:lang w:val="nl-NL"/>
        </w:rPr>
        <w:t>diplomatieke oplossing</w:t>
      </w:r>
      <w:r w:rsidR="00486E46">
        <w:rPr>
          <w:rFonts w:asciiTheme="minorHAnsi" w:hAnsiTheme="minorHAnsi" w:cstheme="minorBidi"/>
          <w:lang w:val="nl-NL"/>
        </w:rPr>
        <w:t xml:space="preserve"> kom</w:t>
      </w:r>
      <w:r w:rsidR="000D5F3F">
        <w:rPr>
          <w:rFonts w:asciiTheme="minorHAnsi" w:hAnsiTheme="minorHAnsi" w:cstheme="minorBidi"/>
          <w:lang w:val="nl-NL"/>
        </w:rPr>
        <w:t>en</w:t>
      </w:r>
      <w:r w:rsidR="00486E46">
        <w:rPr>
          <w:rFonts w:asciiTheme="minorHAnsi" w:hAnsiTheme="minorHAnsi" w:cstheme="minorBidi"/>
          <w:lang w:val="nl-NL"/>
        </w:rPr>
        <w:t xml:space="preserve"> </w:t>
      </w:r>
      <w:r w:rsidR="008D7EEB">
        <w:rPr>
          <w:rFonts w:asciiTheme="minorHAnsi" w:hAnsiTheme="minorHAnsi" w:cstheme="minorBidi"/>
          <w:lang w:val="nl-NL"/>
        </w:rPr>
        <w:t>voor het conflict</w:t>
      </w:r>
      <w:r w:rsidR="005F43B4">
        <w:rPr>
          <w:rFonts w:asciiTheme="minorHAnsi" w:hAnsiTheme="minorHAnsi" w:cstheme="minorBidi"/>
          <w:lang w:val="nl-NL"/>
        </w:rPr>
        <w:t xml:space="preserve"> en als de situatie het toelaat</w:t>
      </w:r>
      <w:r w:rsidR="008D7EEB">
        <w:rPr>
          <w:rFonts w:asciiTheme="minorHAnsi" w:hAnsiTheme="minorHAnsi" w:cstheme="minorBidi"/>
          <w:lang w:val="nl-NL"/>
        </w:rPr>
        <w:t xml:space="preserve">, </w:t>
      </w:r>
      <w:r w:rsidR="00791669">
        <w:rPr>
          <w:rFonts w:asciiTheme="minorHAnsi" w:hAnsiTheme="minorHAnsi" w:cstheme="minorBidi"/>
          <w:lang w:val="nl-NL"/>
        </w:rPr>
        <w:t xml:space="preserve">dan </w:t>
      </w:r>
      <w:r w:rsidR="008D7EEB">
        <w:rPr>
          <w:rFonts w:asciiTheme="minorHAnsi" w:hAnsiTheme="minorHAnsi" w:cstheme="minorBidi"/>
          <w:lang w:val="nl-NL"/>
        </w:rPr>
        <w:t xml:space="preserve">moet </w:t>
      </w:r>
      <w:r w:rsidR="006D0C73">
        <w:rPr>
          <w:rFonts w:asciiTheme="minorHAnsi" w:hAnsiTheme="minorHAnsi" w:cstheme="minorBidi"/>
          <w:lang w:val="nl-NL"/>
        </w:rPr>
        <w:t xml:space="preserve">Nederland erop toezien dat </w:t>
      </w:r>
      <w:r w:rsidR="008D7EEB">
        <w:rPr>
          <w:rFonts w:asciiTheme="minorHAnsi" w:hAnsiTheme="minorHAnsi" w:cstheme="minorBidi"/>
          <w:lang w:val="nl-NL"/>
        </w:rPr>
        <w:t xml:space="preserve">eventuele </w:t>
      </w:r>
      <w:r w:rsidRPr="00D83BF1" w:rsidR="008D7EEB">
        <w:rPr>
          <w:rFonts w:asciiTheme="minorHAnsi" w:hAnsiTheme="minorHAnsi" w:cstheme="minorBidi"/>
          <w:b/>
          <w:bCs/>
          <w:u w:val="single"/>
          <w:lang w:val="nl-NL"/>
        </w:rPr>
        <w:t>terugkeer van vluchtelingen</w:t>
      </w:r>
      <w:r w:rsidRPr="00D83BF1" w:rsidR="006D0C73">
        <w:rPr>
          <w:rFonts w:asciiTheme="minorHAnsi" w:hAnsiTheme="minorHAnsi" w:cstheme="minorBidi"/>
          <w:b/>
          <w:bCs/>
          <w:u w:val="single"/>
          <w:lang w:val="nl-NL"/>
        </w:rPr>
        <w:t xml:space="preserve"> alleen plaatsvindt</w:t>
      </w:r>
      <w:r w:rsidRPr="00D83BF1" w:rsidR="008D7EEB">
        <w:rPr>
          <w:rFonts w:asciiTheme="minorHAnsi" w:hAnsiTheme="minorHAnsi" w:cstheme="minorBidi"/>
          <w:b/>
          <w:bCs/>
          <w:u w:val="single"/>
          <w:lang w:val="nl-NL"/>
        </w:rPr>
        <w:t xml:space="preserve"> op een veilige en vrijwillige </w:t>
      </w:r>
      <w:r w:rsidRPr="00D83BF1" w:rsidR="00F4030B">
        <w:rPr>
          <w:rFonts w:asciiTheme="minorHAnsi" w:hAnsiTheme="minorHAnsi" w:cstheme="minorBidi"/>
          <w:b/>
          <w:bCs/>
          <w:u w:val="single"/>
          <w:lang w:val="nl-NL"/>
        </w:rPr>
        <w:t>manier</w:t>
      </w:r>
      <w:r w:rsidR="008D7EEB">
        <w:rPr>
          <w:rFonts w:asciiTheme="minorHAnsi" w:hAnsiTheme="minorHAnsi" w:cstheme="minorBidi"/>
          <w:lang w:val="nl-NL"/>
        </w:rPr>
        <w:t xml:space="preserve">, </w:t>
      </w:r>
      <w:r w:rsidR="00804431">
        <w:rPr>
          <w:rFonts w:asciiTheme="minorHAnsi" w:hAnsiTheme="minorHAnsi" w:cstheme="minorBidi"/>
          <w:lang w:val="nl-NL"/>
        </w:rPr>
        <w:t xml:space="preserve">dat </w:t>
      </w:r>
      <w:r w:rsidR="00AD02C3">
        <w:rPr>
          <w:rFonts w:asciiTheme="minorHAnsi" w:hAnsiTheme="minorHAnsi" w:cstheme="minorBidi"/>
          <w:lang w:val="nl-NL"/>
        </w:rPr>
        <w:t>vluchtelingen goed worden geïnformeerd</w:t>
      </w:r>
      <w:r w:rsidR="003C5960">
        <w:rPr>
          <w:rFonts w:asciiTheme="minorHAnsi" w:hAnsiTheme="minorHAnsi" w:cstheme="minorBidi"/>
          <w:lang w:val="nl-NL"/>
        </w:rPr>
        <w:t xml:space="preserve"> over hun rechten</w:t>
      </w:r>
      <w:r w:rsidR="00A851A8">
        <w:rPr>
          <w:rFonts w:asciiTheme="minorHAnsi" w:hAnsiTheme="minorHAnsi" w:cstheme="minorBidi"/>
          <w:lang w:val="nl-NL"/>
        </w:rPr>
        <w:t xml:space="preserve">, en dat vluchtelingen die ervoor kiezen om te terug te keren worden </w:t>
      </w:r>
      <w:r w:rsidR="006F25AD">
        <w:rPr>
          <w:rFonts w:asciiTheme="minorHAnsi" w:hAnsiTheme="minorHAnsi" w:cstheme="minorBidi"/>
          <w:lang w:val="nl-NL"/>
        </w:rPr>
        <w:t>ondersteund met huisvesting en andere primaire levensbehoeften</w:t>
      </w:r>
      <w:r w:rsidR="00AD02C3">
        <w:rPr>
          <w:rFonts w:asciiTheme="minorHAnsi" w:hAnsiTheme="minorHAnsi" w:cstheme="minorBidi"/>
          <w:lang w:val="nl-NL"/>
        </w:rPr>
        <w:t xml:space="preserve">. </w:t>
      </w:r>
      <w:r w:rsidR="00AE0258">
        <w:rPr>
          <w:rFonts w:asciiTheme="minorHAnsi" w:hAnsiTheme="minorHAnsi" w:cstheme="minorBidi"/>
          <w:lang w:val="nl-NL"/>
        </w:rPr>
        <w:t xml:space="preserve">De </w:t>
      </w:r>
      <w:r w:rsidRPr="003D07AE" w:rsidR="003D07AE">
        <w:rPr>
          <w:rFonts w:asciiTheme="minorHAnsi" w:hAnsiTheme="minorHAnsi" w:cstheme="minorBidi"/>
          <w:lang w:val="nl-NL"/>
        </w:rPr>
        <w:t xml:space="preserve">daadkrachtige steun aan vluchtelingen uit Oekraïne </w:t>
      </w:r>
      <w:r w:rsidR="003D07AE">
        <w:rPr>
          <w:rFonts w:asciiTheme="minorHAnsi" w:hAnsiTheme="minorHAnsi" w:cstheme="minorBidi"/>
          <w:lang w:val="nl-NL"/>
        </w:rPr>
        <w:t xml:space="preserve">moet </w:t>
      </w:r>
      <w:r w:rsidRPr="003D07AE" w:rsidR="003D07AE">
        <w:rPr>
          <w:rFonts w:asciiTheme="minorHAnsi" w:hAnsiTheme="minorHAnsi" w:cstheme="minorBidi"/>
          <w:lang w:val="nl-NL"/>
        </w:rPr>
        <w:t xml:space="preserve">een voorbeeld zijn voor hoe Europa met vluchtelingen omgaat, ook uit andere landen. </w:t>
      </w:r>
      <w:r w:rsidR="005353FB">
        <w:rPr>
          <w:rFonts w:asciiTheme="minorHAnsi" w:hAnsiTheme="minorHAnsi" w:cstheme="minorBidi"/>
          <w:lang w:val="nl-NL"/>
        </w:rPr>
        <w:t>Iedereen die vlucht voor geweld en oorlog heeft recht op opvang en bescherming volgens het VN Vluchtelingenverdrag, ongeacht nationaliteit of etniciteit. H</w:t>
      </w:r>
      <w:r w:rsidRPr="009E7C63" w:rsidR="009E7C63">
        <w:rPr>
          <w:rFonts w:asciiTheme="minorHAnsi" w:hAnsiTheme="minorHAnsi" w:cstheme="minorBidi"/>
          <w:lang w:val="nl-NL"/>
        </w:rPr>
        <w:t xml:space="preserve">et </w:t>
      </w:r>
      <w:r w:rsidR="005353FB">
        <w:rPr>
          <w:rFonts w:asciiTheme="minorHAnsi" w:hAnsiTheme="minorHAnsi" w:cstheme="minorBidi"/>
          <w:lang w:val="nl-NL"/>
        </w:rPr>
        <w:t xml:space="preserve">is </w:t>
      </w:r>
      <w:r w:rsidR="00A25543">
        <w:rPr>
          <w:rFonts w:asciiTheme="minorHAnsi" w:hAnsiTheme="minorHAnsi" w:cstheme="minorBidi"/>
          <w:lang w:val="nl-NL"/>
        </w:rPr>
        <w:t>vanzelfsprekend d</w:t>
      </w:r>
      <w:r w:rsidRPr="009E7C63" w:rsidR="009E7C63">
        <w:rPr>
          <w:rFonts w:asciiTheme="minorHAnsi" w:hAnsiTheme="minorHAnsi" w:cstheme="minorBidi"/>
          <w:lang w:val="nl-NL"/>
        </w:rPr>
        <w:t>at humanitaire hulp aan vluchtelingen</w:t>
      </w:r>
      <w:r w:rsidR="002366F4">
        <w:rPr>
          <w:rFonts w:asciiTheme="minorHAnsi" w:hAnsiTheme="minorHAnsi" w:cstheme="minorBidi"/>
          <w:lang w:val="nl-NL"/>
        </w:rPr>
        <w:t xml:space="preserve"> uit Oekraïne</w:t>
      </w:r>
      <w:r w:rsidRPr="009E7C63" w:rsidR="009E7C63">
        <w:rPr>
          <w:rFonts w:asciiTheme="minorHAnsi" w:hAnsiTheme="minorHAnsi" w:cstheme="minorBidi"/>
          <w:lang w:val="nl-NL"/>
        </w:rPr>
        <w:t xml:space="preserve"> en opvang van vluchtelingen </w:t>
      </w:r>
      <w:r w:rsidR="00A25543">
        <w:rPr>
          <w:rFonts w:asciiTheme="minorHAnsi" w:hAnsiTheme="minorHAnsi" w:cstheme="minorBidi"/>
          <w:lang w:val="nl-NL"/>
        </w:rPr>
        <w:t xml:space="preserve">uit Oekraïne </w:t>
      </w:r>
      <w:r w:rsidRPr="009E7C63" w:rsidR="009E7C63">
        <w:rPr>
          <w:rFonts w:asciiTheme="minorHAnsi" w:hAnsiTheme="minorHAnsi" w:cstheme="minorBidi"/>
          <w:lang w:val="nl-NL"/>
        </w:rPr>
        <w:t>in Nederland niet ten koste gaat van de Nederlandse inzet voor andere langlopende humanitaire crises elders in de wereld.</w:t>
      </w:r>
    </w:p>
    <w:p w:rsidR="00C50610" w:rsidP="008E1532" w:rsidRDefault="00FB1811" w14:paraId="2ABDA9D6" w14:textId="62641719">
      <w:pPr>
        <w:pStyle w:val="ListParagraph"/>
        <w:numPr>
          <w:ilvl w:val="0"/>
          <w:numId w:val="5"/>
        </w:numPr>
        <w:jc w:val="both"/>
        <w:rPr>
          <w:rFonts w:asciiTheme="minorHAnsi" w:hAnsiTheme="minorHAnsi" w:cstheme="minorBidi"/>
          <w:lang w:val="nl-NL"/>
        </w:rPr>
      </w:pPr>
      <w:r w:rsidRPr="00FB1811">
        <w:rPr>
          <w:rFonts w:asciiTheme="minorHAnsi" w:hAnsiTheme="minorHAnsi" w:cstheme="minorBidi"/>
          <w:lang w:val="nl-NL"/>
        </w:rPr>
        <w:t xml:space="preserve">Als laatste is het belangrijk dat </w:t>
      </w:r>
      <w:r w:rsidR="007D64ED">
        <w:rPr>
          <w:rFonts w:asciiTheme="minorHAnsi" w:hAnsiTheme="minorHAnsi" w:cstheme="minorBidi"/>
          <w:lang w:val="nl-NL"/>
        </w:rPr>
        <w:t>Nederland, als internationale voorvechter van vrede en recht, in</w:t>
      </w:r>
      <w:r w:rsidR="00715E7E">
        <w:rPr>
          <w:rFonts w:asciiTheme="minorHAnsi" w:hAnsiTheme="minorHAnsi" w:cstheme="minorBidi"/>
          <w:lang w:val="nl-NL"/>
        </w:rPr>
        <w:t xml:space="preserve"> </w:t>
      </w:r>
      <w:r w:rsidR="007D64ED">
        <w:rPr>
          <w:rFonts w:asciiTheme="minorHAnsi" w:hAnsiTheme="minorHAnsi" w:cstheme="minorBidi"/>
          <w:lang w:val="nl-NL"/>
        </w:rPr>
        <w:t xml:space="preserve">zet op </w:t>
      </w:r>
      <w:r w:rsidRPr="00FB1811">
        <w:rPr>
          <w:rFonts w:asciiTheme="minorHAnsi" w:hAnsiTheme="minorHAnsi" w:cstheme="minorBidi"/>
          <w:lang w:val="nl-NL"/>
        </w:rPr>
        <w:t xml:space="preserve">het verantwoordelijk houden van alle daders van schendingen van het internationaal recht en </w:t>
      </w:r>
      <w:r w:rsidR="00D441CC">
        <w:rPr>
          <w:rFonts w:asciiTheme="minorHAnsi" w:hAnsiTheme="minorHAnsi" w:cstheme="minorBidi"/>
          <w:lang w:val="nl-NL"/>
        </w:rPr>
        <w:t xml:space="preserve">in het bijzonder </w:t>
      </w:r>
      <w:r w:rsidRPr="00FB1811">
        <w:rPr>
          <w:rFonts w:asciiTheme="minorHAnsi" w:hAnsiTheme="minorHAnsi" w:cstheme="minorBidi"/>
          <w:lang w:val="nl-NL"/>
        </w:rPr>
        <w:t>het internationaal humanitair recht</w:t>
      </w:r>
      <w:r w:rsidR="00985E6E">
        <w:rPr>
          <w:rFonts w:asciiTheme="minorHAnsi" w:hAnsiTheme="minorHAnsi" w:cstheme="minorBidi"/>
          <w:lang w:val="nl-NL"/>
        </w:rPr>
        <w:t>, het internationa</w:t>
      </w:r>
      <w:r w:rsidR="008D6571">
        <w:rPr>
          <w:rFonts w:asciiTheme="minorHAnsi" w:hAnsiTheme="minorHAnsi" w:cstheme="minorBidi"/>
          <w:lang w:val="nl-NL"/>
        </w:rPr>
        <w:t>al</w:t>
      </w:r>
      <w:r w:rsidR="00985E6E">
        <w:rPr>
          <w:rFonts w:asciiTheme="minorHAnsi" w:hAnsiTheme="minorHAnsi" w:cstheme="minorBidi"/>
          <w:lang w:val="nl-NL"/>
        </w:rPr>
        <w:t xml:space="preserve"> strafrecht en international</w:t>
      </w:r>
      <w:r w:rsidR="008D6571">
        <w:rPr>
          <w:rFonts w:asciiTheme="minorHAnsi" w:hAnsiTheme="minorHAnsi" w:cstheme="minorBidi"/>
          <w:lang w:val="nl-NL"/>
        </w:rPr>
        <w:t xml:space="preserve">e mensenrechtenwetgeving. </w:t>
      </w:r>
    </w:p>
    <w:p w:rsidR="005C3F03" w:rsidP="00703AB0" w:rsidRDefault="005C3F03" w14:paraId="2050D2E3" w14:textId="77777777">
      <w:pPr>
        <w:pStyle w:val="NoSpacing"/>
        <w:jc w:val="both"/>
        <w:rPr>
          <w:b/>
          <w:bCs/>
          <w:lang w:val="nl-NL"/>
        </w:rPr>
      </w:pPr>
    </w:p>
    <w:p w:rsidRPr="00703AB0" w:rsidR="00703AB0" w:rsidP="00703AB0" w:rsidRDefault="00703AB0" w14:paraId="445545AE" w14:textId="77777777">
      <w:pPr>
        <w:jc w:val="both"/>
        <w:rPr>
          <w:lang w:val="nl-NL"/>
        </w:rPr>
      </w:pPr>
    </w:p>
    <w:sectPr w:rsidRPr="00703AB0" w:rsidR="00703AB0">
      <w:headerReference w:type="default" r:id="rId9"/>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67AA" w14:textId="77777777" w:rsidR="00E50B9C" w:rsidRDefault="00E50B9C" w:rsidP="009267B0">
      <w:pPr>
        <w:spacing w:after="0" w:line="240" w:lineRule="auto"/>
      </w:pPr>
      <w:r>
        <w:separator/>
      </w:r>
    </w:p>
  </w:endnote>
  <w:endnote w:type="continuationSeparator" w:id="0">
    <w:p w14:paraId="1D7B1D50" w14:textId="77777777" w:rsidR="00E50B9C" w:rsidRDefault="00E50B9C" w:rsidP="0092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F6C9F" w14:textId="77777777" w:rsidR="00E50B9C" w:rsidRDefault="00E50B9C" w:rsidP="009267B0">
      <w:pPr>
        <w:spacing w:after="0" w:line="240" w:lineRule="auto"/>
      </w:pPr>
      <w:r>
        <w:separator/>
      </w:r>
    </w:p>
  </w:footnote>
  <w:footnote w:type="continuationSeparator" w:id="0">
    <w:p w14:paraId="64768028" w14:textId="77777777" w:rsidR="00E50B9C" w:rsidRDefault="00E50B9C" w:rsidP="009267B0">
      <w:pPr>
        <w:spacing w:after="0" w:line="240" w:lineRule="auto"/>
      </w:pPr>
      <w:r>
        <w:continuationSeparator/>
      </w:r>
    </w:p>
  </w:footnote>
  <w:footnote w:id="1">
    <w:p w14:paraId="5F030F16" w14:textId="5EE89272" w:rsidR="0090141D" w:rsidRDefault="0090141D">
      <w:pPr>
        <w:pStyle w:val="FootnoteText"/>
      </w:pPr>
      <w:r>
        <w:rPr>
          <w:rStyle w:val="FootnoteReference"/>
        </w:rPr>
        <w:footnoteRef/>
      </w:r>
      <w:r>
        <w:t xml:space="preserve"> </w:t>
      </w:r>
      <w:r w:rsidR="00C025E6">
        <w:t>OCHA, ‘</w:t>
      </w:r>
      <w:r w:rsidR="00C025E6" w:rsidRPr="00C025E6">
        <w:t>Ukraine Flash Appeal (March-August 2022)</w:t>
      </w:r>
      <w:r w:rsidR="00C025E6">
        <w:t xml:space="preserve">,’ </w:t>
      </w:r>
      <w:hyperlink r:id="rId1" w:history="1">
        <w:r w:rsidR="00C025E6" w:rsidRPr="00AB7435">
          <w:rPr>
            <w:rStyle w:val="Hyperlink"/>
          </w:rPr>
          <w:t>https://reliefweb.int/report/ukraine/ukraine-flash-appeal-march-august-2022-enuk</w:t>
        </w:r>
      </w:hyperlink>
      <w:r w:rsidR="00C025E6">
        <w:t xml:space="preserve"> </w:t>
      </w:r>
    </w:p>
  </w:footnote>
  <w:footnote w:id="2">
    <w:p w14:paraId="7CC8E63D" w14:textId="698A379A" w:rsidR="00447D33" w:rsidRDefault="00447D33">
      <w:pPr>
        <w:pStyle w:val="FootnoteText"/>
      </w:pPr>
      <w:r>
        <w:rPr>
          <w:rStyle w:val="FootnoteReference"/>
        </w:rPr>
        <w:footnoteRef/>
      </w:r>
      <w:r>
        <w:t xml:space="preserve"> </w:t>
      </w:r>
      <w:r w:rsidR="00FB333A">
        <w:t>OHCHR, ‘</w:t>
      </w:r>
      <w:r w:rsidR="00FB333A" w:rsidRPr="00FB333A">
        <w:t>Bachelet urges respect for international humanitarian law amid growing evidence of war crimes in Ukraine</w:t>
      </w:r>
      <w:r w:rsidR="00FB333A">
        <w:t xml:space="preserve">,’ </w:t>
      </w:r>
      <w:hyperlink r:id="rId2" w:anchor=":~:text=GENEVA%20(22%20April%202022)%20%E2%80%93,called%20for%20all%20parties%20to" w:history="1">
        <w:r w:rsidR="00FB333A" w:rsidRPr="00AB7435">
          <w:rPr>
            <w:rStyle w:val="Hyperlink"/>
          </w:rPr>
          <w:t>https://www.ohchr.org/en/press-releases/2022/04/bachelet-urges-respect-international-humanitarian-law-amid-growing-evidence#:~:text=GENEVA%20(22%20April%202022)%20%E2%80%93,called%20for%20all%20parties%20to</w:t>
        </w:r>
      </w:hyperlink>
      <w:r w:rsidR="00FB333A">
        <w:t xml:space="preserve"> </w:t>
      </w:r>
    </w:p>
  </w:footnote>
  <w:footnote w:id="3">
    <w:p w14:paraId="57DAE193" w14:textId="0D4D4052" w:rsidR="00A22DBB" w:rsidRDefault="00A22DBB">
      <w:pPr>
        <w:pStyle w:val="FootnoteText"/>
      </w:pPr>
      <w:r>
        <w:rPr>
          <w:rStyle w:val="FootnoteReference"/>
        </w:rPr>
        <w:footnoteRef/>
      </w:r>
      <w:r>
        <w:t xml:space="preserve"> </w:t>
      </w:r>
      <w:r w:rsidR="00D7493F">
        <w:t>OHCHR, ‘</w:t>
      </w:r>
      <w:r w:rsidR="00D7493F" w:rsidRPr="00D7493F">
        <w:t>Plight of civilians in Ukraine</w:t>
      </w:r>
      <w:r w:rsidR="00D7493F">
        <w:t xml:space="preserve">,’ </w:t>
      </w:r>
      <w:hyperlink r:id="rId3" w:history="1">
        <w:r w:rsidR="00D7493F" w:rsidRPr="00AB7435">
          <w:rPr>
            <w:rStyle w:val="Hyperlink"/>
          </w:rPr>
          <w:t>https://www.ohchr.org/en/press-briefing-notes/2022/05/plight-civilians-ukraine</w:t>
        </w:r>
      </w:hyperlink>
      <w:r w:rsidR="00D7493F">
        <w:t xml:space="preserve"> </w:t>
      </w:r>
    </w:p>
  </w:footnote>
  <w:footnote w:id="4">
    <w:p w14:paraId="74540044" w14:textId="64EBB753" w:rsidR="00487DDB" w:rsidRDefault="00487DDB">
      <w:pPr>
        <w:pStyle w:val="FootnoteText"/>
      </w:pPr>
      <w:r>
        <w:rPr>
          <w:rStyle w:val="FootnoteReference"/>
        </w:rPr>
        <w:footnoteRef/>
      </w:r>
      <w:r>
        <w:t xml:space="preserve"> </w:t>
      </w:r>
      <w:proofErr w:type="spellStart"/>
      <w:r>
        <w:t>Wereldbank</w:t>
      </w:r>
      <w:proofErr w:type="spellEnd"/>
      <w:r>
        <w:t>, ‘</w:t>
      </w:r>
      <w:r w:rsidRPr="00487DDB">
        <w:t>Russian Invasion to Shrink Ukraine Economy by 45 Percent this Year</w:t>
      </w:r>
      <w:r>
        <w:t xml:space="preserve">,’ </w:t>
      </w:r>
      <w:hyperlink r:id="rId4" w:history="1">
        <w:r w:rsidRPr="00AB7435">
          <w:rPr>
            <w:rStyle w:val="Hyperlink"/>
          </w:rPr>
          <w:t>https://www.worldbank.org/en/news/press-release/2022/04/10/russian-invasion-to-shrink-ukraine-economy-by-45-percent-this-year</w:t>
        </w:r>
      </w:hyperlink>
      <w:r>
        <w:t xml:space="preserve"> </w:t>
      </w:r>
    </w:p>
  </w:footnote>
  <w:footnote w:id="5">
    <w:p w14:paraId="40542BC6" w14:textId="0CDDC58C" w:rsidR="008E5107" w:rsidRDefault="008E5107">
      <w:pPr>
        <w:pStyle w:val="FootnoteText"/>
      </w:pPr>
      <w:r>
        <w:rPr>
          <w:rStyle w:val="FootnoteReference"/>
        </w:rPr>
        <w:footnoteRef/>
      </w:r>
      <w:r>
        <w:t xml:space="preserve"> </w:t>
      </w:r>
      <w:proofErr w:type="spellStart"/>
      <w:r w:rsidR="009B3406">
        <w:t>Zie</w:t>
      </w:r>
      <w:proofErr w:type="spellEnd"/>
      <w:r w:rsidR="009B3406">
        <w:t xml:space="preserve"> </w:t>
      </w:r>
      <w:proofErr w:type="spellStart"/>
      <w:r w:rsidR="009B3406">
        <w:t>bijvoorbeeld</w:t>
      </w:r>
      <w:proofErr w:type="spellEnd"/>
      <w:r w:rsidR="009B3406">
        <w:t>: Oxfam, ‘</w:t>
      </w:r>
      <w:r w:rsidR="009B3406" w:rsidRPr="009B3406">
        <w:t>From the Ground Up: Gender and conflict analysis in Yemen</w:t>
      </w:r>
      <w:r w:rsidR="009B3406">
        <w:t xml:space="preserve">,’ </w:t>
      </w:r>
      <w:hyperlink r:id="rId5" w:history="1">
        <w:r w:rsidR="009B3406" w:rsidRPr="00AB7435">
          <w:rPr>
            <w:rStyle w:val="Hyperlink"/>
          </w:rPr>
          <w:t>https://policy-practice.oxfam.org/resources/from-the-ground-up-gender-and-conflict-analysis-in-yemen-620112/</w:t>
        </w:r>
      </w:hyperlink>
      <w:r w:rsidR="009B3406">
        <w:t xml:space="preserve"> </w:t>
      </w:r>
    </w:p>
  </w:footnote>
  <w:footnote w:id="6">
    <w:p w14:paraId="40C182FD" w14:textId="77777777" w:rsidR="000C3233" w:rsidRDefault="000C3233" w:rsidP="000C3233">
      <w:pPr>
        <w:pStyle w:val="FootnoteText"/>
      </w:pPr>
      <w:r>
        <w:rPr>
          <w:rStyle w:val="FootnoteReference"/>
        </w:rPr>
        <w:footnoteRef/>
      </w:r>
      <w:r>
        <w:t xml:space="preserve"> UNFPA, ‘</w:t>
      </w:r>
      <w:r w:rsidRPr="00035B9E">
        <w:t>Ukraine: Conflict compounds the vulnerabilities of women and girls as humanitarian needs spiral</w:t>
      </w:r>
      <w:r>
        <w:t xml:space="preserve">,’ </w:t>
      </w:r>
      <w:hyperlink r:id="rId6" w:history="1">
        <w:r w:rsidRPr="00AB7435">
          <w:rPr>
            <w:rStyle w:val="Hyperlink"/>
          </w:rPr>
          <w:t>https://www.unfpa.org/ukraine-war</w:t>
        </w:r>
      </w:hyperlink>
      <w:r>
        <w:t xml:space="preserve"> </w:t>
      </w:r>
    </w:p>
  </w:footnote>
  <w:footnote w:id="7">
    <w:p w14:paraId="3563D3A1" w14:textId="77777777" w:rsidR="001F766E" w:rsidRDefault="001F766E" w:rsidP="001F766E">
      <w:pPr>
        <w:pStyle w:val="FootnoteText"/>
      </w:pPr>
      <w:r>
        <w:rPr>
          <w:rStyle w:val="FootnoteReference"/>
        </w:rPr>
        <w:footnoteRef/>
      </w:r>
      <w:r>
        <w:t xml:space="preserve"> Oxfam, ‘</w:t>
      </w:r>
      <w:r w:rsidRPr="00722E1F">
        <w:t>‘Our Land, Our Lives’: Time out on the global land rush</w:t>
      </w:r>
      <w:r>
        <w:t xml:space="preserve">,’ </w:t>
      </w:r>
      <w:hyperlink r:id="rId7" w:history="1">
        <w:r w:rsidRPr="00AB7435">
          <w:rPr>
            <w:rStyle w:val="Hyperlink"/>
          </w:rPr>
          <w:t>https://policy-practice.oxfam.org/resources/our-land-our-lives-time-out-on-the-global-land-rush-246731/</w:t>
        </w:r>
      </w:hyperlink>
      <w:r>
        <w:t xml:space="preserve"> </w:t>
      </w:r>
    </w:p>
  </w:footnote>
  <w:footnote w:id="8">
    <w:p w14:paraId="19B78D43" w14:textId="77777777" w:rsidR="002117EA" w:rsidRDefault="002117EA" w:rsidP="002117EA">
      <w:pPr>
        <w:pStyle w:val="FootnoteText"/>
      </w:pPr>
      <w:r>
        <w:rPr>
          <w:rStyle w:val="FootnoteReference"/>
        </w:rPr>
        <w:footnoteRef/>
      </w:r>
      <w:r>
        <w:t xml:space="preserve"> Oxfam, ‘</w:t>
      </w:r>
      <w:r w:rsidRPr="00730D7C">
        <w:t>Still Treading Water: Reviewing six years of the Gaza Reconstruction Mechanism and the dire water situation in the Gaza Strip</w:t>
      </w:r>
      <w:r>
        <w:t xml:space="preserve">,’ </w:t>
      </w:r>
      <w:hyperlink r:id="rId8" w:history="1">
        <w:r w:rsidRPr="00AB7435">
          <w:rPr>
            <w:rStyle w:val="Hyperlink"/>
          </w:rPr>
          <w:t>https://policy-practice.oxfam.org/resources/still-treading-water-reviewing-six-years-of-the-gaza-reconstruction-mechanism-a-621165/</w:t>
        </w:r>
      </w:hyperlink>
      <w:r>
        <w:t xml:space="preserve"> </w:t>
      </w:r>
    </w:p>
  </w:footnote>
  <w:footnote w:id="9">
    <w:p w14:paraId="240201EA" w14:textId="2C78ECC3" w:rsidR="00DF2FC8" w:rsidRDefault="00DF2FC8">
      <w:pPr>
        <w:pStyle w:val="FootnoteText"/>
      </w:pPr>
      <w:r>
        <w:rPr>
          <w:rStyle w:val="FootnoteReference"/>
        </w:rPr>
        <w:footnoteRef/>
      </w:r>
      <w:r>
        <w:t xml:space="preserve"> </w:t>
      </w:r>
      <w:r w:rsidR="00C85C7B">
        <w:t xml:space="preserve">UNWOMEN, ‘Women’s Participation and a Better Understanding of the Political,’ </w:t>
      </w:r>
      <w:hyperlink r:id="rId9" w:anchor=":~:text=Facts%20and%20figures,peace%20agreement%20lasting%2015%20years" w:history="1">
        <w:r w:rsidR="00213215" w:rsidRPr="00AB7435">
          <w:rPr>
            <w:rStyle w:val="Hyperlink"/>
          </w:rPr>
          <w:t>https://wps.unwomen.org/participation/#:~:text=Facts%20and%20figures,peace%20agreement%20lasting%2015%20years</w:t>
        </w:r>
      </w:hyperlink>
      <w:r w:rsidR="00213215" w:rsidRPr="00213215">
        <w:t>.</w:t>
      </w:r>
      <w:r w:rsidR="00213215">
        <w:t xml:space="preserve"> </w:t>
      </w:r>
    </w:p>
  </w:footnote>
  <w:footnote w:id="10">
    <w:p w14:paraId="7D67E1C2" w14:textId="1CC4473A" w:rsidR="00AD79F6" w:rsidRPr="00845604" w:rsidRDefault="00AD79F6">
      <w:pPr>
        <w:pStyle w:val="FootnoteText"/>
        <w:rPr>
          <w:lang w:val="nl-NL"/>
        </w:rPr>
      </w:pPr>
      <w:r>
        <w:rPr>
          <w:rStyle w:val="FootnoteReference"/>
        </w:rPr>
        <w:footnoteRef/>
      </w:r>
      <w:r w:rsidRPr="00AD79F6">
        <w:rPr>
          <w:lang w:val="nl-NL"/>
        </w:rPr>
        <w:t xml:space="preserve"> </w:t>
      </w:r>
      <w:r w:rsidRPr="00AD79F6">
        <w:rPr>
          <w:lang w:val="nl-NL"/>
        </w:rPr>
        <w:t xml:space="preserve">Nederland heeft een uitgebreid </w:t>
      </w:r>
      <w:r w:rsidR="00F21789" w:rsidRPr="00AD79F6">
        <w:rPr>
          <w:lang w:val="nl-NL"/>
        </w:rPr>
        <w:t>trackrecord</w:t>
      </w:r>
      <w:r>
        <w:rPr>
          <w:lang w:val="nl-NL"/>
        </w:rPr>
        <w:t xml:space="preserve"> </w:t>
      </w:r>
      <w:r w:rsidR="00845604">
        <w:rPr>
          <w:lang w:val="nl-NL"/>
        </w:rPr>
        <w:t>van het ondersteunen van maatschappelijke organisaties, waaronder in Jemen</w:t>
      </w:r>
      <w:r w:rsidR="00845604" w:rsidRPr="00845604">
        <w:rPr>
          <w:lang w:val="nl-NL"/>
        </w:rPr>
        <w:t>.</w:t>
      </w:r>
      <w:r w:rsidR="00845604">
        <w:rPr>
          <w:lang w:val="nl-NL"/>
        </w:rPr>
        <w:t xml:space="preserve"> Zie o.a.: ‘</w:t>
      </w:r>
      <w:r w:rsidR="00845604" w:rsidRPr="00845604">
        <w:rPr>
          <w:lang w:val="nl-NL"/>
        </w:rPr>
        <w:t>Vrouwenrechten en gendergelijkheid</w:t>
      </w:r>
      <w:r w:rsidR="00845604">
        <w:rPr>
          <w:lang w:val="nl-NL"/>
        </w:rPr>
        <w:t xml:space="preserve">,’ </w:t>
      </w:r>
      <w:r w:rsidR="00715E7E">
        <w:fldChar w:fldCharType="begin"/>
      </w:r>
      <w:r w:rsidR="00715E7E" w:rsidRPr="00987FFE">
        <w:rPr>
          <w:lang w:val="nl-NL"/>
        </w:rPr>
        <w:instrText xml:space="preserve"> HYPERLINK "https://www.osresultaten.nl/2016/theme/equality/pdf_dutch" </w:instrText>
      </w:r>
      <w:r w:rsidR="00715E7E">
        <w:fldChar w:fldCharType="separate"/>
      </w:r>
      <w:r w:rsidR="005030AE" w:rsidRPr="00AB7435">
        <w:rPr>
          <w:rStyle w:val="Hyperlink"/>
          <w:lang w:val="nl-NL"/>
        </w:rPr>
        <w:t>https://www.osresultaten.nl/2016/theme/equality/pdf_dutch</w:t>
      </w:r>
      <w:r w:rsidR="00715E7E">
        <w:rPr>
          <w:rStyle w:val="Hyperlink"/>
          <w:lang w:val="nl-NL"/>
        </w:rPr>
        <w:fldChar w:fldCharType="end"/>
      </w:r>
      <w:r w:rsidR="005030AE">
        <w:rPr>
          <w:lang w:val="nl-NL"/>
        </w:rPr>
        <w:t xml:space="preserve"> </w:t>
      </w:r>
    </w:p>
  </w:footnote>
  <w:footnote w:id="11">
    <w:p w14:paraId="485A86EA" w14:textId="7C71C983" w:rsidR="005850D7" w:rsidRDefault="005850D7">
      <w:pPr>
        <w:pStyle w:val="FootnoteText"/>
      </w:pPr>
      <w:r>
        <w:rPr>
          <w:rStyle w:val="FootnoteReference"/>
        </w:rPr>
        <w:footnoteRef/>
      </w:r>
      <w:r>
        <w:t xml:space="preserve"> </w:t>
      </w:r>
      <w:r w:rsidR="00AF359F">
        <w:t>Oxfam, ‘</w:t>
      </w:r>
      <w:r w:rsidR="00AF359F" w:rsidRPr="00AF359F">
        <w:t>Oxfam celebrates final peace agreement between Colombian government and FARC guerrilla group</w:t>
      </w:r>
      <w:r w:rsidR="00AF359F">
        <w:t xml:space="preserve">,’ </w:t>
      </w:r>
      <w:hyperlink r:id="rId10" w:history="1">
        <w:r w:rsidR="009B5326" w:rsidRPr="00A52665">
          <w:rPr>
            <w:rStyle w:val="Hyperlink"/>
          </w:rPr>
          <w:t>https://www.oxfam.org/es/node/9045</w:t>
        </w:r>
      </w:hyperlink>
      <w:r w:rsidR="009B5326">
        <w:t xml:space="preserve"> </w:t>
      </w:r>
    </w:p>
  </w:footnote>
  <w:footnote w:id="12">
    <w:p w14:paraId="003B8ADD" w14:textId="65F09BA5" w:rsidR="006B2268" w:rsidRDefault="006B2268">
      <w:pPr>
        <w:pStyle w:val="FootnoteText"/>
      </w:pPr>
      <w:r>
        <w:rPr>
          <w:rStyle w:val="FootnoteReference"/>
        </w:rPr>
        <w:footnoteRef/>
      </w:r>
      <w:r>
        <w:t xml:space="preserve"> </w:t>
      </w:r>
      <w:r w:rsidR="000B6AAD" w:rsidRPr="000B6AAD">
        <w:t>Global Organized Crime Index</w:t>
      </w:r>
      <w:r w:rsidR="000B6AAD">
        <w:t xml:space="preserve">, ‘Ukraine,’ </w:t>
      </w:r>
      <w:hyperlink r:id="rId11" w:history="1">
        <w:r w:rsidR="005F4AB5" w:rsidRPr="00AB7435">
          <w:rPr>
            <w:rStyle w:val="Hyperlink"/>
          </w:rPr>
          <w:t>https://ocindex.net/country/ukraine</w:t>
        </w:r>
      </w:hyperlink>
      <w:r w:rsidR="005F4AB5">
        <w:t xml:space="preserve"> </w:t>
      </w:r>
    </w:p>
  </w:footnote>
  <w:footnote w:id="13">
    <w:p w14:paraId="53207BE3" w14:textId="7754FEDB" w:rsidR="00CE55DC" w:rsidRDefault="00FB7A79" w:rsidP="00CE55DC">
      <w:pPr>
        <w:pStyle w:val="FootnoteText"/>
      </w:pPr>
      <w:r>
        <w:rPr>
          <w:rStyle w:val="FootnoteReference"/>
        </w:rPr>
        <w:footnoteRef/>
      </w:r>
      <w:r w:rsidRPr="002D3C87">
        <w:rPr>
          <w:lang w:val="nl-NL"/>
        </w:rPr>
        <w:t xml:space="preserve"> </w:t>
      </w:r>
      <w:bookmarkStart w:id="0" w:name="_Hlk103202443"/>
      <w:r w:rsidR="002D3C87" w:rsidRPr="002D3C87">
        <w:rPr>
          <w:lang w:val="nl-NL"/>
        </w:rPr>
        <w:t>Na het uiteenvallen van d</w:t>
      </w:r>
      <w:r w:rsidR="002D3C87">
        <w:rPr>
          <w:lang w:val="nl-NL"/>
        </w:rPr>
        <w:t xml:space="preserve">e </w:t>
      </w:r>
      <w:r w:rsidR="002F07C1">
        <w:rPr>
          <w:lang w:val="nl-NL"/>
        </w:rPr>
        <w:t>Sovjet-Unie</w:t>
      </w:r>
      <w:r w:rsidR="002D3C87">
        <w:rPr>
          <w:lang w:val="nl-NL"/>
        </w:rPr>
        <w:t xml:space="preserve">, </w:t>
      </w:r>
      <w:r w:rsidR="008C1C8C">
        <w:rPr>
          <w:lang w:val="nl-NL"/>
        </w:rPr>
        <w:t xml:space="preserve">zijn er vanuit Oekraïne onder andere veel wapens terechtgekomen in conflictgebieden in Afrika. </w:t>
      </w:r>
      <w:bookmarkEnd w:id="0"/>
      <w:proofErr w:type="spellStart"/>
      <w:r w:rsidR="008C1C8C" w:rsidRPr="008C1C8C">
        <w:t>Zie</w:t>
      </w:r>
      <w:proofErr w:type="spellEnd"/>
      <w:r w:rsidR="008C1C8C" w:rsidRPr="008C1C8C">
        <w:t xml:space="preserve"> </w:t>
      </w:r>
      <w:proofErr w:type="spellStart"/>
      <w:r w:rsidR="008C1C8C" w:rsidRPr="008C1C8C">
        <w:t>b</w:t>
      </w:r>
      <w:r w:rsidR="008C1C8C">
        <w:t>ijvoorbeeld</w:t>
      </w:r>
      <w:proofErr w:type="spellEnd"/>
      <w:r w:rsidR="008C1C8C">
        <w:t xml:space="preserve">: </w:t>
      </w:r>
      <w:r w:rsidR="0022403C" w:rsidRPr="0022403C">
        <w:t>David Kinsella</w:t>
      </w:r>
      <w:r w:rsidR="0022403C">
        <w:t>, ‘</w:t>
      </w:r>
      <w:r w:rsidR="00CE55DC">
        <w:t>Illicit arms transfers to Africa and the prominence</w:t>
      </w:r>
    </w:p>
    <w:p w14:paraId="292AD97E" w14:textId="06009D37" w:rsidR="00FB7A79" w:rsidRPr="008C1C8C" w:rsidRDefault="00CE55DC" w:rsidP="00CE55DC">
      <w:pPr>
        <w:pStyle w:val="FootnoteText"/>
      </w:pPr>
      <w:r>
        <w:t xml:space="preserve">of the former Soviet bloc: a social network analysis,’ </w:t>
      </w:r>
      <w:hyperlink r:id="rId12" w:history="1">
        <w:r w:rsidRPr="00A52665">
          <w:rPr>
            <w:rStyle w:val="Hyperlink"/>
          </w:rPr>
          <w:t>https://controlarms.org/wp-content/uploads/2018/04/Illicit-arms-transfers-to-Africa-and-the-prominence-of-the-former-Soviet-bloc-a-social-network-analysis.pdf</w:t>
        </w:r>
      </w:hyperlink>
      <w:r>
        <w:t xml:space="preserve"> </w:t>
      </w:r>
    </w:p>
  </w:footnote>
  <w:footnote w:id="14">
    <w:p w14:paraId="1ADE657E" w14:textId="067303CE" w:rsidR="00B37249" w:rsidRDefault="00B37249">
      <w:pPr>
        <w:pStyle w:val="FootnoteText"/>
      </w:pPr>
      <w:r>
        <w:rPr>
          <w:rStyle w:val="FootnoteReference"/>
        </w:rPr>
        <w:footnoteRef/>
      </w:r>
      <w:r>
        <w:t xml:space="preserve"> </w:t>
      </w:r>
      <w:r w:rsidR="00CF7409">
        <w:t>Oxfam, ‘</w:t>
      </w:r>
      <w:r w:rsidR="00CF7409" w:rsidRPr="00CF7409">
        <w:t>Ukraine refugee response: Over 20 NGOs call on the EU and EU countries to put their commitments into practice</w:t>
      </w:r>
      <w:r w:rsidR="00CF7409">
        <w:t xml:space="preserve">,’ </w:t>
      </w:r>
      <w:hyperlink r:id="rId13" w:history="1">
        <w:r w:rsidR="00CF7409" w:rsidRPr="00AB7435">
          <w:rPr>
            <w:rStyle w:val="Hyperlink"/>
          </w:rPr>
          <w:t>https://www.oxfam.org/en/press-releases/ukraine-refugee-response-over-20-ngos-call-eu-and-eu-countries-put-their-commitments</w:t>
        </w:r>
      </w:hyperlink>
      <w:r w:rsidR="00CF740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BC6E" w14:textId="566C9B65" w:rsidR="009267B0" w:rsidRDefault="009267B0" w:rsidP="009267B0">
    <w:pPr>
      <w:pStyle w:val="Header"/>
      <w:jc w:val="center"/>
    </w:pPr>
    <w:r>
      <w:rPr>
        <w:noProof/>
      </w:rPr>
      <w:drawing>
        <wp:inline distT="0" distB="0" distL="0" distR="0" wp14:anchorId="7F540710" wp14:editId="570CC732">
          <wp:extent cx="2297969" cy="609600"/>
          <wp:effectExtent l="0" t="0" r="0" b="0"/>
          <wp:docPr id="1" name="Picture 1" descr="A green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0675" cy="6262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D6C63"/>
    <w:multiLevelType w:val="hybridMultilevel"/>
    <w:tmpl w:val="759C8180"/>
    <w:lvl w:ilvl="0" w:tplc="7F184D6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F53A7"/>
    <w:multiLevelType w:val="hybridMultilevel"/>
    <w:tmpl w:val="6C0A5E46"/>
    <w:lvl w:ilvl="0" w:tplc="4C2A579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E06246"/>
    <w:multiLevelType w:val="hybridMultilevel"/>
    <w:tmpl w:val="7A942564"/>
    <w:lvl w:ilvl="0" w:tplc="01963B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3C3BA0"/>
    <w:multiLevelType w:val="hybridMultilevel"/>
    <w:tmpl w:val="2C52D39E"/>
    <w:lvl w:ilvl="0" w:tplc="88FA89C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E5418"/>
    <w:multiLevelType w:val="hybridMultilevel"/>
    <w:tmpl w:val="7F72CBAE"/>
    <w:lvl w:ilvl="0" w:tplc="7F184D6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1671696">
    <w:abstractNumId w:val="1"/>
  </w:num>
  <w:num w:numId="2" w16cid:durableId="1128746847">
    <w:abstractNumId w:val="3"/>
  </w:num>
  <w:num w:numId="3" w16cid:durableId="1471829392">
    <w:abstractNumId w:val="0"/>
  </w:num>
  <w:num w:numId="4" w16cid:durableId="648555033">
    <w:abstractNumId w:val="4"/>
  </w:num>
  <w:num w:numId="5" w16cid:durableId="2088572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5A"/>
    <w:rsid w:val="00001DF5"/>
    <w:rsid w:val="00014EAD"/>
    <w:rsid w:val="000215A6"/>
    <w:rsid w:val="00024D28"/>
    <w:rsid w:val="0002572C"/>
    <w:rsid w:val="00035B9E"/>
    <w:rsid w:val="00043750"/>
    <w:rsid w:val="00051296"/>
    <w:rsid w:val="0006028F"/>
    <w:rsid w:val="00063DBE"/>
    <w:rsid w:val="00063DC1"/>
    <w:rsid w:val="00082C87"/>
    <w:rsid w:val="00084EE6"/>
    <w:rsid w:val="00085225"/>
    <w:rsid w:val="00087448"/>
    <w:rsid w:val="00091656"/>
    <w:rsid w:val="000A23C9"/>
    <w:rsid w:val="000B507D"/>
    <w:rsid w:val="000B6AAD"/>
    <w:rsid w:val="000C2830"/>
    <w:rsid w:val="000C3233"/>
    <w:rsid w:val="000C6063"/>
    <w:rsid w:val="000D159A"/>
    <w:rsid w:val="000D445C"/>
    <w:rsid w:val="000D5F3F"/>
    <w:rsid w:val="000E1A2F"/>
    <w:rsid w:val="000E687B"/>
    <w:rsid w:val="000F1E5E"/>
    <w:rsid w:val="000F2158"/>
    <w:rsid w:val="000F3361"/>
    <w:rsid w:val="0012470C"/>
    <w:rsid w:val="00124F49"/>
    <w:rsid w:val="001320B8"/>
    <w:rsid w:val="00141EC5"/>
    <w:rsid w:val="00147794"/>
    <w:rsid w:val="00150D31"/>
    <w:rsid w:val="00151AB6"/>
    <w:rsid w:val="00165921"/>
    <w:rsid w:val="00173812"/>
    <w:rsid w:val="001739E6"/>
    <w:rsid w:val="001772AA"/>
    <w:rsid w:val="00185162"/>
    <w:rsid w:val="0019647C"/>
    <w:rsid w:val="001A01C0"/>
    <w:rsid w:val="001A088D"/>
    <w:rsid w:val="001A1D2D"/>
    <w:rsid w:val="001A70C7"/>
    <w:rsid w:val="001B05B4"/>
    <w:rsid w:val="001B1275"/>
    <w:rsid w:val="001B7A34"/>
    <w:rsid w:val="001D4148"/>
    <w:rsid w:val="001D4A4B"/>
    <w:rsid w:val="001F2259"/>
    <w:rsid w:val="001F5D69"/>
    <w:rsid w:val="001F7282"/>
    <w:rsid w:val="001F766E"/>
    <w:rsid w:val="00203275"/>
    <w:rsid w:val="002117EA"/>
    <w:rsid w:val="00213215"/>
    <w:rsid w:val="0022122F"/>
    <w:rsid w:val="002233C8"/>
    <w:rsid w:val="0022403C"/>
    <w:rsid w:val="00233E9F"/>
    <w:rsid w:val="0023665B"/>
    <w:rsid w:val="002366F4"/>
    <w:rsid w:val="00236D6E"/>
    <w:rsid w:val="002439E8"/>
    <w:rsid w:val="00247415"/>
    <w:rsid w:val="00254833"/>
    <w:rsid w:val="0025497A"/>
    <w:rsid w:val="002572D4"/>
    <w:rsid w:val="002574F1"/>
    <w:rsid w:val="00265D91"/>
    <w:rsid w:val="002763BD"/>
    <w:rsid w:val="00281190"/>
    <w:rsid w:val="00282399"/>
    <w:rsid w:val="00285410"/>
    <w:rsid w:val="00285528"/>
    <w:rsid w:val="00292683"/>
    <w:rsid w:val="002A3D4E"/>
    <w:rsid w:val="002B0E17"/>
    <w:rsid w:val="002B3A4F"/>
    <w:rsid w:val="002B758B"/>
    <w:rsid w:val="002C1CEB"/>
    <w:rsid w:val="002C4C0D"/>
    <w:rsid w:val="002C5C7C"/>
    <w:rsid w:val="002D2322"/>
    <w:rsid w:val="002D3C87"/>
    <w:rsid w:val="002D59DE"/>
    <w:rsid w:val="002D6020"/>
    <w:rsid w:val="002E03F0"/>
    <w:rsid w:val="002E189A"/>
    <w:rsid w:val="002E44FA"/>
    <w:rsid w:val="002E6828"/>
    <w:rsid w:val="002F07C1"/>
    <w:rsid w:val="002F494F"/>
    <w:rsid w:val="002F7254"/>
    <w:rsid w:val="003052BD"/>
    <w:rsid w:val="00315D95"/>
    <w:rsid w:val="00341639"/>
    <w:rsid w:val="00346F0E"/>
    <w:rsid w:val="0035031D"/>
    <w:rsid w:val="00356120"/>
    <w:rsid w:val="003603D2"/>
    <w:rsid w:val="0036083F"/>
    <w:rsid w:val="00362F15"/>
    <w:rsid w:val="00372AF0"/>
    <w:rsid w:val="00372BA5"/>
    <w:rsid w:val="00384A6B"/>
    <w:rsid w:val="00384BB6"/>
    <w:rsid w:val="003A519F"/>
    <w:rsid w:val="003B2EDC"/>
    <w:rsid w:val="003B2F32"/>
    <w:rsid w:val="003B487E"/>
    <w:rsid w:val="003B59AC"/>
    <w:rsid w:val="003C1B84"/>
    <w:rsid w:val="003C4C1A"/>
    <w:rsid w:val="003C5960"/>
    <w:rsid w:val="003D0383"/>
    <w:rsid w:val="003D07AE"/>
    <w:rsid w:val="003D3648"/>
    <w:rsid w:val="003D6F1A"/>
    <w:rsid w:val="003E0A02"/>
    <w:rsid w:val="003E10D6"/>
    <w:rsid w:val="003E7AF6"/>
    <w:rsid w:val="003F5193"/>
    <w:rsid w:val="004023DA"/>
    <w:rsid w:val="00411159"/>
    <w:rsid w:val="00421CF6"/>
    <w:rsid w:val="00430DAC"/>
    <w:rsid w:val="00435EBD"/>
    <w:rsid w:val="0044388A"/>
    <w:rsid w:val="004467A0"/>
    <w:rsid w:val="00447D33"/>
    <w:rsid w:val="00473D56"/>
    <w:rsid w:val="00481ABE"/>
    <w:rsid w:val="004847A3"/>
    <w:rsid w:val="00486E46"/>
    <w:rsid w:val="00487A2F"/>
    <w:rsid w:val="00487DDB"/>
    <w:rsid w:val="004A1EFB"/>
    <w:rsid w:val="004A53DB"/>
    <w:rsid w:val="004A7A34"/>
    <w:rsid w:val="004B0976"/>
    <w:rsid w:val="004B1F5D"/>
    <w:rsid w:val="004B27E1"/>
    <w:rsid w:val="004C0595"/>
    <w:rsid w:val="004C0601"/>
    <w:rsid w:val="004D0068"/>
    <w:rsid w:val="004E399E"/>
    <w:rsid w:val="004F0CA1"/>
    <w:rsid w:val="004F274D"/>
    <w:rsid w:val="005030AE"/>
    <w:rsid w:val="00506E69"/>
    <w:rsid w:val="00511702"/>
    <w:rsid w:val="005353FB"/>
    <w:rsid w:val="005358E4"/>
    <w:rsid w:val="00536355"/>
    <w:rsid w:val="005364DD"/>
    <w:rsid w:val="005406CA"/>
    <w:rsid w:val="00544A13"/>
    <w:rsid w:val="00552758"/>
    <w:rsid w:val="00556714"/>
    <w:rsid w:val="0056201F"/>
    <w:rsid w:val="0057669C"/>
    <w:rsid w:val="00581E69"/>
    <w:rsid w:val="005850D7"/>
    <w:rsid w:val="005919E4"/>
    <w:rsid w:val="00591E45"/>
    <w:rsid w:val="005A0D30"/>
    <w:rsid w:val="005B0391"/>
    <w:rsid w:val="005C3F03"/>
    <w:rsid w:val="005C6CA4"/>
    <w:rsid w:val="005D4363"/>
    <w:rsid w:val="005D4D68"/>
    <w:rsid w:val="005E46FD"/>
    <w:rsid w:val="005F1B95"/>
    <w:rsid w:val="005F206E"/>
    <w:rsid w:val="005F43B4"/>
    <w:rsid w:val="005F4AB5"/>
    <w:rsid w:val="00601928"/>
    <w:rsid w:val="006065C2"/>
    <w:rsid w:val="00607F40"/>
    <w:rsid w:val="00610EEB"/>
    <w:rsid w:val="0061790C"/>
    <w:rsid w:val="00624C39"/>
    <w:rsid w:val="00624E17"/>
    <w:rsid w:val="006317F2"/>
    <w:rsid w:val="00631E55"/>
    <w:rsid w:val="0063752B"/>
    <w:rsid w:val="00645C95"/>
    <w:rsid w:val="00654D10"/>
    <w:rsid w:val="00660B08"/>
    <w:rsid w:val="00662062"/>
    <w:rsid w:val="00666C6B"/>
    <w:rsid w:val="006774E8"/>
    <w:rsid w:val="006827E4"/>
    <w:rsid w:val="00683162"/>
    <w:rsid w:val="00687A2B"/>
    <w:rsid w:val="006A0BE7"/>
    <w:rsid w:val="006A4DEE"/>
    <w:rsid w:val="006A5EAE"/>
    <w:rsid w:val="006A7CF5"/>
    <w:rsid w:val="006B2268"/>
    <w:rsid w:val="006B6759"/>
    <w:rsid w:val="006B6EE3"/>
    <w:rsid w:val="006C243B"/>
    <w:rsid w:val="006C7697"/>
    <w:rsid w:val="006D0C73"/>
    <w:rsid w:val="006D0FD0"/>
    <w:rsid w:val="006D1922"/>
    <w:rsid w:val="006F25AD"/>
    <w:rsid w:val="006F5EB1"/>
    <w:rsid w:val="00703AB0"/>
    <w:rsid w:val="00705E49"/>
    <w:rsid w:val="007125A6"/>
    <w:rsid w:val="00715E7E"/>
    <w:rsid w:val="00722E1F"/>
    <w:rsid w:val="007235ED"/>
    <w:rsid w:val="00725461"/>
    <w:rsid w:val="007258E3"/>
    <w:rsid w:val="0072735F"/>
    <w:rsid w:val="00727F07"/>
    <w:rsid w:val="00730D7C"/>
    <w:rsid w:val="00741213"/>
    <w:rsid w:val="0074501E"/>
    <w:rsid w:val="00767092"/>
    <w:rsid w:val="007672D5"/>
    <w:rsid w:val="007728DA"/>
    <w:rsid w:val="007820DD"/>
    <w:rsid w:val="00783638"/>
    <w:rsid w:val="00783B02"/>
    <w:rsid w:val="00791669"/>
    <w:rsid w:val="00791E78"/>
    <w:rsid w:val="0079464F"/>
    <w:rsid w:val="007A0E1E"/>
    <w:rsid w:val="007A16D1"/>
    <w:rsid w:val="007A22EE"/>
    <w:rsid w:val="007B22A6"/>
    <w:rsid w:val="007C2D47"/>
    <w:rsid w:val="007D07D4"/>
    <w:rsid w:val="007D64ED"/>
    <w:rsid w:val="007D6BFD"/>
    <w:rsid w:val="007E16C7"/>
    <w:rsid w:val="007E3484"/>
    <w:rsid w:val="007F726E"/>
    <w:rsid w:val="008013A5"/>
    <w:rsid w:val="00801A68"/>
    <w:rsid w:val="00803521"/>
    <w:rsid w:val="00804431"/>
    <w:rsid w:val="0081521C"/>
    <w:rsid w:val="008336BA"/>
    <w:rsid w:val="008357C6"/>
    <w:rsid w:val="00845604"/>
    <w:rsid w:val="008459D9"/>
    <w:rsid w:val="008522E8"/>
    <w:rsid w:val="00860722"/>
    <w:rsid w:val="00872179"/>
    <w:rsid w:val="00877929"/>
    <w:rsid w:val="00880916"/>
    <w:rsid w:val="00883499"/>
    <w:rsid w:val="008A3D6F"/>
    <w:rsid w:val="008B6519"/>
    <w:rsid w:val="008C1C8C"/>
    <w:rsid w:val="008C479A"/>
    <w:rsid w:val="008D0879"/>
    <w:rsid w:val="008D5BA8"/>
    <w:rsid w:val="008D6571"/>
    <w:rsid w:val="008D7EEB"/>
    <w:rsid w:val="008E1532"/>
    <w:rsid w:val="008E5107"/>
    <w:rsid w:val="008E5741"/>
    <w:rsid w:val="008E5A25"/>
    <w:rsid w:val="008F421C"/>
    <w:rsid w:val="008F5F9D"/>
    <w:rsid w:val="00900DAB"/>
    <w:rsid w:val="0090141D"/>
    <w:rsid w:val="00911292"/>
    <w:rsid w:val="009150FD"/>
    <w:rsid w:val="00917411"/>
    <w:rsid w:val="009267B0"/>
    <w:rsid w:val="00931B30"/>
    <w:rsid w:val="00942156"/>
    <w:rsid w:val="009432DD"/>
    <w:rsid w:val="009456E6"/>
    <w:rsid w:val="0094677B"/>
    <w:rsid w:val="00947C1D"/>
    <w:rsid w:val="00956CFE"/>
    <w:rsid w:val="009606D8"/>
    <w:rsid w:val="0098001B"/>
    <w:rsid w:val="00981D5B"/>
    <w:rsid w:val="00985E6E"/>
    <w:rsid w:val="009869CF"/>
    <w:rsid w:val="00987FFE"/>
    <w:rsid w:val="009962C7"/>
    <w:rsid w:val="009B3406"/>
    <w:rsid w:val="009B5326"/>
    <w:rsid w:val="009E2476"/>
    <w:rsid w:val="009E31F3"/>
    <w:rsid w:val="009E5F59"/>
    <w:rsid w:val="009E7C63"/>
    <w:rsid w:val="009F0688"/>
    <w:rsid w:val="009F3D61"/>
    <w:rsid w:val="009F5464"/>
    <w:rsid w:val="00A10332"/>
    <w:rsid w:val="00A11D21"/>
    <w:rsid w:val="00A11E5A"/>
    <w:rsid w:val="00A12E69"/>
    <w:rsid w:val="00A15D75"/>
    <w:rsid w:val="00A166BD"/>
    <w:rsid w:val="00A22DBB"/>
    <w:rsid w:val="00A24437"/>
    <w:rsid w:val="00A25543"/>
    <w:rsid w:val="00A35BDE"/>
    <w:rsid w:val="00A40C87"/>
    <w:rsid w:val="00A458B8"/>
    <w:rsid w:val="00A677F5"/>
    <w:rsid w:val="00A8336C"/>
    <w:rsid w:val="00A851A8"/>
    <w:rsid w:val="00A91B5F"/>
    <w:rsid w:val="00A91ECF"/>
    <w:rsid w:val="00AA5154"/>
    <w:rsid w:val="00AB3816"/>
    <w:rsid w:val="00AC1134"/>
    <w:rsid w:val="00AC7BE0"/>
    <w:rsid w:val="00AD02C3"/>
    <w:rsid w:val="00AD120B"/>
    <w:rsid w:val="00AD79F6"/>
    <w:rsid w:val="00AE0258"/>
    <w:rsid w:val="00AF359F"/>
    <w:rsid w:val="00AF6424"/>
    <w:rsid w:val="00B06C6B"/>
    <w:rsid w:val="00B30C00"/>
    <w:rsid w:val="00B33DDC"/>
    <w:rsid w:val="00B3625C"/>
    <w:rsid w:val="00B37249"/>
    <w:rsid w:val="00B50FDE"/>
    <w:rsid w:val="00B52147"/>
    <w:rsid w:val="00B5704F"/>
    <w:rsid w:val="00B948EC"/>
    <w:rsid w:val="00B951F5"/>
    <w:rsid w:val="00B97301"/>
    <w:rsid w:val="00B97ED4"/>
    <w:rsid w:val="00BB3178"/>
    <w:rsid w:val="00BD0853"/>
    <w:rsid w:val="00BE2768"/>
    <w:rsid w:val="00BE50FC"/>
    <w:rsid w:val="00BF3B3D"/>
    <w:rsid w:val="00BF4683"/>
    <w:rsid w:val="00C001A4"/>
    <w:rsid w:val="00C0241E"/>
    <w:rsid w:val="00C025E6"/>
    <w:rsid w:val="00C04586"/>
    <w:rsid w:val="00C105B1"/>
    <w:rsid w:val="00C24B48"/>
    <w:rsid w:val="00C27F29"/>
    <w:rsid w:val="00C3526E"/>
    <w:rsid w:val="00C3787B"/>
    <w:rsid w:val="00C37F67"/>
    <w:rsid w:val="00C50610"/>
    <w:rsid w:val="00C62E1E"/>
    <w:rsid w:val="00C66C9E"/>
    <w:rsid w:val="00C7657A"/>
    <w:rsid w:val="00C80C42"/>
    <w:rsid w:val="00C833E0"/>
    <w:rsid w:val="00C85465"/>
    <w:rsid w:val="00C8588C"/>
    <w:rsid w:val="00C85C7B"/>
    <w:rsid w:val="00C91926"/>
    <w:rsid w:val="00C94DE1"/>
    <w:rsid w:val="00CA1314"/>
    <w:rsid w:val="00CA79F6"/>
    <w:rsid w:val="00CB4B3D"/>
    <w:rsid w:val="00CB6743"/>
    <w:rsid w:val="00CC4D8B"/>
    <w:rsid w:val="00CC57CF"/>
    <w:rsid w:val="00CD4772"/>
    <w:rsid w:val="00CD7670"/>
    <w:rsid w:val="00CE55DC"/>
    <w:rsid w:val="00CE7AE0"/>
    <w:rsid w:val="00CF171D"/>
    <w:rsid w:val="00CF7409"/>
    <w:rsid w:val="00D033A4"/>
    <w:rsid w:val="00D0738A"/>
    <w:rsid w:val="00D1153B"/>
    <w:rsid w:val="00D1426D"/>
    <w:rsid w:val="00D15F47"/>
    <w:rsid w:val="00D1652B"/>
    <w:rsid w:val="00D16E7D"/>
    <w:rsid w:val="00D173D2"/>
    <w:rsid w:val="00D227C9"/>
    <w:rsid w:val="00D23435"/>
    <w:rsid w:val="00D25273"/>
    <w:rsid w:val="00D2529D"/>
    <w:rsid w:val="00D2658A"/>
    <w:rsid w:val="00D27D5D"/>
    <w:rsid w:val="00D313F5"/>
    <w:rsid w:val="00D37F6A"/>
    <w:rsid w:val="00D441CC"/>
    <w:rsid w:val="00D62FDC"/>
    <w:rsid w:val="00D7175E"/>
    <w:rsid w:val="00D71A70"/>
    <w:rsid w:val="00D727FB"/>
    <w:rsid w:val="00D7493F"/>
    <w:rsid w:val="00D83BF1"/>
    <w:rsid w:val="00D866A9"/>
    <w:rsid w:val="00D95CD5"/>
    <w:rsid w:val="00DA6107"/>
    <w:rsid w:val="00DB2C04"/>
    <w:rsid w:val="00DB3484"/>
    <w:rsid w:val="00DB7707"/>
    <w:rsid w:val="00DC711C"/>
    <w:rsid w:val="00DD78F6"/>
    <w:rsid w:val="00DE2D5A"/>
    <w:rsid w:val="00DF22D6"/>
    <w:rsid w:val="00DF2FC8"/>
    <w:rsid w:val="00DF3C8A"/>
    <w:rsid w:val="00DF7425"/>
    <w:rsid w:val="00E00F1C"/>
    <w:rsid w:val="00E01977"/>
    <w:rsid w:val="00E06AD3"/>
    <w:rsid w:val="00E13E02"/>
    <w:rsid w:val="00E20480"/>
    <w:rsid w:val="00E253BC"/>
    <w:rsid w:val="00E37FD1"/>
    <w:rsid w:val="00E4434A"/>
    <w:rsid w:val="00E50B9C"/>
    <w:rsid w:val="00E533C0"/>
    <w:rsid w:val="00E62B63"/>
    <w:rsid w:val="00E6545C"/>
    <w:rsid w:val="00E708F5"/>
    <w:rsid w:val="00E718CF"/>
    <w:rsid w:val="00E7360C"/>
    <w:rsid w:val="00E74AFC"/>
    <w:rsid w:val="00E75173"/>
    <w:rsid w:val="00E94090"/>
    <w:rsid w:val="00EA4967"/>
    <w:rsid w:val="00EA6B47"/>
    <w:rsid w:val="00EB4C0E"/>
    <w:rsid w:val="00EB6179"/>
    <w:rsid w:val="00EB6623"/>
    <w:rsid w:val="00EC13C3"/>
    <w:rsid w:val="00ED0B16"/>
    <w:rsid w:val="00ED1FC4"/>
    <w:rsid w:val="00ED3219"/>
    <w:rsid w:val="00EE40C6"/>
    <w:rsid w:val="00EE7BC8"/>
    <w:rsid w:val="00EF6D73"/>
    <w:rsid w:val="00F01A56"/>
    <w:rsid w:val="00F0312A"/>
    <w:rsid w:val="00F06C71"/>
    <w:rsid w:val="00F12D3C"/>
    <w:rsid w:val="00F1467C"/>
    <w:rsid w:val="00F153C4"/>
    <w:rsid w:val="00F21789"/>
    <w:rsid w:val="00F2242D"/>
    <w:rsid w:val="00F2275D"/>
    <w:rsid w:val="00F23CA0"/>
    <w:rsid w:val="00F25F41"/>
    <w:rsid w:val="00F3565E"/>
    <w:rsid w:val="00F36A01"/>
    <w:rsid w:val="00F40053"/>
    <w:rsid w:val="00F4030B"/>
    <w:rsid w:val="00F413B1"/>
    <w:rsid w:val="00F5079D"/>
    <w:rsid w:val="00F558C6"/>
    <w:rsid w:val="00F658FA"/>
    <w:rsid w:val="00F7690E"/>
    <w:rsid w:val="00FA3B33"/>
    <w:rsid w:val="00FA596C"/>
    <w:rsid w:val="00FB11B2"/>
    <w:rsid w:val="00FB1811"/>
    <w:rsid w:val="00FB333A"/>
    <w:rsid w:val="00FB46F2"/>
    <w:rsid w:val="00FB7A79"/>
    <w:rsid w:val="00FC26D3"/>
    <w:rsid w:val="00FE4BD9"/>
    <w:rsid w:val="00FE550D"/>
    <w:rsid w:val="00FE74C8"/>
    <w:rsid w:val="00FF6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6FAC2"/>
  <w15:chartTrackingRefBased/>
  <w15:docId w15:val="{E57413E1-A93A-4FCC-8425-E3B8C3A5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C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411"/>
    <w:pPr>
      <w:spacing w:after="0" w:line="240" w:lineRule="auto"/>
    </w:pPr>
  </w:style>
  <w:style w:type="paragraph" w:styleId="Header">
    <w:name w:val="header"/>
    <w:basedOn w:val="Normal"/>
    <w:link w:val="HeaderChar"/>
    <w:uiPriority w:val="99"/>
    <w:unhideWhenUsed/>
    <w:rsid w:val="0092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7B0"/>
  </w:style>
  <w:style w:type="paragraph" w:styleId="Footer">
    <w:name w:val="footer"/>
    <w:basedOn w:val="Normal"/>
    <w:link w:val="FooterChar"/>
    <w:uiPriority w:val="99"/>
    <w:unhideWhenUsed/>
    <w:rsid w:val="0092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7B0"/>
  </w:style>
  <w:style w:type="paragraph" w:styleId="ListParagraph">
    <w:name w:val="List Paragraph"/>
    <w:basedOn w:val="Normal"/>
    <w:uiPriority w:val="34"/>
    <w:qFormat/>
    <w:rsid w:val="00C50610"/>
    <w:pPr>
      <w:spacing w:after="0" w:line="240" w:lineRule="auto"/>
      <w:ind w:left="720"/>
      <w:contextualSpacing/>
    </w:pPr>
    <w:rPr>
      <w:rFonts w:ascii="Calibri" w:hAnsi="Calibri" w:cs="Calibri"/>
    </w:rPr>
  </w:style>
  <w:style w:type="character" w:styleId="Hyperlink">
    <w:name w:val="Hyperlink"/>
    <w:basedOn w:val="DefaultParagraphFont"/>
    <w:uiPriority w:val="99"/>
    <w:unhideWhenUsed/>
    <w:rsid w:val="00E74AFC"/>
    <w:rPr>
      <w:color w:val="0563C1" w:themeColor="hyperlink"/>
      <w:u w:val="single"/>
    </w:rPr>
  </w:style>
  <w:style w:type="character" w:styleId="UnresolvedMention">
    <w:name w:val="Unresolved Mention"/>
    <w:basedOn w:val="DefaultParagraphFont"/>
    <w:uiPriority w:val="99"/>
    <w:semiHidden/>
    <w:unhideWhenUsed/>
    <w:rsid w:val="00E74AFC"/>
    <w:rPr>
      <w:color w:val="605E5C"/>
      <w:shd w:val="clear" w:color="auto" w:fill="E1DFDD"/>
    </w:rPr>
  </w:style>
  <w:style w:type="paragraph" w:styleId="Title">
    <w:name w:val="Title"/>
    <w:basedOn w:val="Normal"/>
    <w:next w:val="Normal"/>
    <w:link w:val="TitleChar"/>
    <w:uiPriority w:val="10"/>
    <w:qFormat/>
    <w:rsid w:val="00F06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C7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06C71"/>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447D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7D33"/>
    <w:rPr>
      <w:sz w:val="20"/>
      <w:szCs w:val="20"/>
    </w:rPr>
  </w:style>
  <w:style w:type="character" w:styleId="FootnoteReference">
    <w:name w:val="footnote reference"/>
    <w:basedOn w:val="DefaultParagraphFont"/>
    <w:uiPriority w:val="99"/>
    <w:semiHidden/>
    <w:unhideWhenUsed/>
    <w:rsid w:val="00447D33"/>
    <w:rPr>
      <w:vertAlign w:val="superscript"/>
    </w:rPr>
  </w:style>
  <w:style w:type="character" w:styleId="CommentReference">
    <w:name w:val="annotation reference"/>
    <w:basedOn w:val="DefaultParagraphFont"/>
    <w:uiPriority w:val="99"/>
    <w:semiHidden/>
    <w:unhideWhenUsed/>
    <w:rsid w:val="003D0383"/>
    <w:rPr>
      <w:sz w:val="16"/>
      <w:szCs w:val="16"/>
    </w:rPr>
  </w:style>
  <w:style w:type="paragraph" w:styleId="CommentText">
    <w:name w:val="annotation text"/>
    <w:basedOn w:val="Normal"/>
    <w:link w:val="CommentTextChar"/>
    <w:uiPriority w:val="99"/>
    <w:unhideWhenUsed/>
    <w:rsid w:val="003D0383"/>
    <w:pPr>
      <w:spacing w:line="240" w:lineRule="auto"/>
    </w:pPr>
    <w:rPr>
      <w:sz w:val="20"/>
      <w:szCs w:val="20"/>
    </w:rPr>
  </w:style>
  <w:style w:type="character" w:customStyle="1" w:styleId="CommentTextChar">
    <w:name w:val="Comment Text Char"/>
    <w:basedOn w:val="DefaultParagraphFont"/>
    <w:link w:val="CommentText"/>
    <w:uiPriority w:val="99"/>
    <w:rsid w:val="003D0383"/>
    <w:rPr>
      <w:sz w:val="20"/>
      <w:szCs w:val="20"/>
    </w:rPr>
  </w:style>
  <w:style w:type="paragraph" w:styleId="CommentSubject">
    <w:name w:val="annotation subject"/>
    <w:basedOn w:val="CommentText"/>
    <w:next w:val="CommentText"/>
    <w:link w:val="CommentSubjectChar"/>
    <w:uiPriority w:val="99"/>
    <w:semiHidden/>
    <w:unhideWhenUsed/>
    <w:rsid w:val="003D0383"/>
    <w:rPr>
      <w:b/>
      <w:bCs/>
    </w:rPr>
  </w:style>
  <w:style w:type="character" w:customStyle="1" w:styleId="CommentSubjectChar">
    <w:name w:val="Comment Subject Char"/>
    <w:basedOn w:val="CommentTextChar"/>
    <w:link w:val="CommentSubject"/>
    <w:uiPriority w:val="99"/>
    <w:semiHidden/>
    <w:rsid w:val="003D0383"/>
    <w:rPr>
      <w:b/>
      <w:bCs/>
      <w:sz w:val="20"/>
      <w:szCs w:val="20"/>
    </w:rPr>
  </w:style>
  <w:style w:type="paragraph" w:styleId="Revision">
    <w:name w:val="Revision"/>
    <w:hidden/>
    <w:uiPriority w:val="99"/>
    <w:semiHidden/>
    <w:rsid w:val="003D6F1A"/>
    <w:pPr>
      <w:spacing w:after="0" w:line="240" w:lineRule="auto"/>
    </w:pPr>
  </w:style>
  <w:style w:type="character" w:styleId="FollowedHyperlink">
    <w:name w:val="FollowedHyperlink"/>
    <w:basedOn w:val="DefaultParagraphFont"/>
    <w:uiPriority w:val="99"/>
    <w:semiHidden/>
    <w:unhideWhenUsed/>
    <w:rsid w:val="00A22D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7181">
      <w:bodyDiv w:val="1"/>
      <w:marLeft w:val="0"/>
      <w:marRight w:val="0"/>
      <w:marTop w:val="0"/>
      <w:marBottom w:val="0"/>
      <w:divBdr>
        <w:top w:val="none" w:sz="0" w:space="0" w:color="auto"/>
        <w:left w:val="none" w:sz="0" w:space="0" w:color="auto"/>
        <w:bottom w:val="none" w:sz="0" w:space="0" w:color="auto"/>
        <w:right w:val="none" w:sz="0" w:space="0" w:color="auto"/>
      </w:divBdr>
    </w:div>
    <w:div w:id="831798504">
      <w:bodyDiv w:val="1"/>
      <w:marLeft w:val="0"/>
      <w:marRight w:val="0"/>
      <w:marTop w:val="0"/>
      <w:marBottom w:val="0"/>
      <w:divBdr>
        <w:top w:val="none" w:sz="0" w:space="0" w:color="auto"/>
        <w:left w:val="none" w:sz="0" w:space="0" w:color="auto"/>
        <w:bottom w:val="none" w:sz="0" w:space="0" w:color="auto"/>
        <w:right w:val="none" w:sz="0" w:space="0" w:color="auto"/>
      </w:divBdr>
      <w:divsChild>
        <w:div w:id="1043019029">
          <w:marLeft w:val="0"/>
          <w:marRight w:val="0"/>
          <w:marTop w:val="0"/>
          <w:marBottom w:val="300"/>
          <w:divBdr>
            <w:top w:val="none" w:sz="0" w:space="0" w:color="auto"/>
            <w:left w:val="none" w:sz="0" w:space="0" w:color="auto"/>
            <w:bottom w:val="none" w:sz="0" w:space="0" w:color="auto"/>
            <w:right w:val="none" w:sz="0" w:space="0" w:color="auto"/>
          </w:divBdr>
          <w:divsChild>
            <w:div w:id="19652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pepijn.gerrits@oxfamnovib.nl"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policy-practice.oxfam.org/resources/still-treading-water-reviewing-six-years-of-the-gaza-reconstruction-mechanism-a-621165/" TargetMode="External"/><Relationship Id="rId13" Type="http://schemas.openxmlformats.org/officeDocument/2006/relationships/hyperlink" Target="https://www.oxfam.org/en/press-releases/ukraine-refugee-response-over-20-ngos-call-eu-and-eu-countries-put-their-commitments" TargetMode="External"/><Relationship Id="rId3" Type="http://schemas.openxmlformats.org/officeDocument/2006/relationships/hyperlink" Target="https://www.ohchr.org/en/press-briefing-notes/2022/05/plight-civilians-ukraine" TargetMode="External"/><Relationship Id="rId7" Type="http://schemas.openxmlformats.org/officeDocument/2006/relationships/hyperlink" Target="https://policy-practice.oxfam.org/resources/our-land-our-lives-time-out-on-the-global-land-rush-246731/" TargetMode="External"/><Relationship Id="rId12" Type="http://schemas.openxmlformats.org/officeDocument/2006/relationships/hyperlink" Target="https://controlarms.org/wp-content/uploads/2018/04/Illicit-arms-transfers-to-Africa-and-the-prominence-of-the-former-Soviet-bloc-a-social-network-analysis.pdf" TargetMode="External"/><Relationship Id="rId2" Type="http://schemas.openxmlformats.org/officeDocument/2006/relationships/hyperlink" Target="https://www.ohchr.org/en/press-releases/2022/04/bachelet-urges-respect-international-humanitarian-law-amid-growing-evidence" TargetMode="External"/><Relationship Id="rId1" Type="http://schemas.openxmlformats.org/officeDocument/2006/relationships/hyperlink" Target="https://reliefweb.int/report/ukraine/ukraine-flash-appeal-march-august-2022-enuk" TargetMode="External"/><Relationship Id="rId6" Type="http://schemas.openxmlformats.org/officeDocument/2006/relationships/hyperlink" Target="https://www.unfpa.org/ukraine-war" TargetMode="External"/><Relationship Id="rId11" Type="http://schemas.openxmlformats.org/officeDocument/2006/relationships/hyperlink" Target="https://ocindex.net/country/ukraine" TargetMode="External"/><Relationship Id="rId5" Type="http://schemas.openxmlformats.org/officeDocument/2006/relationships/hyperlink" Target="https://policy-practice.oxfam.org/resources/from-the-ground-up-gender-and-conflict-analysis-in-yemen-620112/" TargetMode="External"/><Relationship Id="rId10" Type="http://schemas.openxmlformats.org/officeDocument/2006/relationships/hyperlink" Target="https://www.oxfam.org/es/node/9045" TargetMode="External"/><Relationship Id="rId4" Type="http://schemas.openxmlformats.org/officeDocument/2006/relationships/hyperlink" Target="https://www.worldbank.org/en/news/press-release/2022/04/10/russian-invasion-to-shrink-ukraine-economy-by-45-percent-this-year" TargetMode="External"/><Relationship Id="rId9" Type="http://schemas.openxmlformats.org/officeDocument/2006/relationships/hyperlink" Target="https://wps.unwomen.org/particip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1469</ap:Words>
  <ap:Characters>8374</ap:Characters>
  <ap:DocSecurity>4</ap:DocSecurity>
  <ap:Lines>69</ap:Lines>
  <ap:Paragraphs>19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9824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2022-05-12T13:04:00.0000000Z</lastPrinted>
  <dcterms:created xsi:type="dcterms:W3CDTF">2022-05-12T20:54:00.0000000Z</dcterms:created>
  <dcterms:modified xsi:type="dcterms:W3CDTF">2022-05-12T20:54:00.0000000Z</dcterms:modified>
  <version/>
  <category/>
</coreProperties>
</file>