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E" w:rsidP="00FA714E" w:rsidRDefault="00FA714E">
      <w:pPr>
        <w:pStyle w:val="StandaardAanhef"/>
      </w:pPr>
      <w:r>
        <w:t>Geachte voorzitter,</w:t>
      </w:r>
    </w:p>
    <w:p w:rsidR="00FD4933" w:rsidP="00FA714E" w:rsidRDefault="00FA714E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Hierbij ontvangt u de beantwoording van de vragen die zijn gesteld naar aanleiding van de vergaderingen van de Eurogroep en </w:t>
      </w:r>
      <w:r w:rsidR="00B5736C">
        <w:rPr>
          <w:sz w:val="18"/>
          <w:szCs w:val="18"/>
        </w:rPr>
        <w:t xml:space="preserve">informele </w:t>
      </w:r>
      <w:r>
        <w:rPr>
          <w:sz w:val="18"/>
          <w:szCs w:val="18"/>
        </w:rPr>
        <w:t>Ecofinraad van 25 en 26 februari jl.</w:t>
      </w:r>
      <w:r w:rsidR="00F93997">
        <w:rPr>
          <w:sz w:val="18"/>
          <w:szCs w:val="18"/>
        </w:rPr>
        <w:t xml:space="preserve"> De beantwoording van de vragen die zijn gesteld </w:t>
      </w:r>
      <w:r w:rsidR="0064497C">
        <w:rPr>
          <w:sz w:val="18"/>
          <w:szCs w:val="18"/>
        </w:rPr>
        <w:t xml:space="preserve">naar aanleiding van de situatie in Oekraïne heeft </w:t>
      </w:r>
      <w:r w:rsidR="008D6C68">
        <w:rPr>
          <w:sz w:val="18"/>
          <w:szCs w:val="18"/>
        </w:rPr>
        <w:t>op 1 maart jl. ontvangen.</w:t>
      </w:r>
      <w:r w:rsidRPr="00BF2DA9" w:rsidR="00BF2DA9">
        <w:t xml:space="preserve"> </w:t>
      </w:r>
      <w:r w:rsidRPr="00BF2DA9" w:rsidR="00BF2DA9">
        <w:rPr>
          <w:sz w:val="18"/>
          <w:szCs w:val="18"/>
        </w:rPr>
        <w:t xml:space="preserve">Voor de volledigheid is dit deel ook toegevoegd </w:t>
      </w:r>
      <w:r w:rsidR="00BF2DA9">
        <w:rPr>
          <w:sz w:val="18"/>
          <w:szCs w:val="18"/>
        </w:rPr>
        <w:t>aan de bijgevoegde beantwoording.</w:t>
      </w:r>
    </w:p>
    <w:p w:rsidR="00FA714E" w:rsidP="00FA714E" w:rsidRDefault="00FA714E">
      <w:pPr>
        <w:pStyle w:val="StandaardSlotzin"/>
      </w:pPr>
      <w:r>
        <w:t>Hoogachtend,</w:t>
      </w:r>
      <w:bookmarkStart w:name="_GoBack" w:id="0"/>
      <w:bookmarkEnd w:id="0"/>
    </w:p>
    <w:p w:rsidR="00FA714E" w:rsidP="00FA714E" w:rsidRDefault="00FA714E">
      <w:pPr>
        <w:pStyle w:val="StandaardSlotzin"/>
      </w:pPr>
      <w:r>
        <w:t>de minister van Financiën,</w:t>
      </w:r>
    </w:p>
    <w:p w:rsidR="00AF7B5F" w:rsidP="00FA714E" w:rsidRDefault="00AF7B5F"/>
    <w:p w:rsidR="009172FC" w:rsidP="00FA714E" w:rsidRDefault="009172FC"/>
    <w:p w:rsidR="009172FC" w:rsidP="00FA714E" w:rsidRDefault="009172FC"/>
    <w:p w:rsidRPr="00FA714E" w:rsidR="009172FC" w:rsidP="00FA714E" w:rsidRDefault="009172FC">
      <w:r>
        <w:t>Sigrid A.M. Kaag</w:t>
      </w:r>
    </w:p>
    <w:sectPr w:rsidRPr="00FA714E" w:rsidR="009172F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60" w:rsidRDefault="006B4060">
      <w:pPr>
        <w:spacing w:line="240" w:lineRule="auto"/>
      </w:pPr>
      <w:r>
        <w:separator/>
      </w:r>
    </w:p>
  </w:endnote>
  <w:endnote w:type="continuationSeparator" w:id="0">
    <w:p w:rsidR="006B4060" w:rsidRDefault="006B4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60" w:rsidRDefault="006B4060">
      <w:pPr>
        <w:spacing w:line="240" w:lineRule="auto"/>
      </w:pPr>
      <w:r>
        <w:separator/>
      </w:r>
    </w:p>
  </w:footnote>
  <w:footnote w:type="continuationSeparator" w:id="0">
    <w:p w:rsidR="006B4060" w:rsidRDefault="006B4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5F" w:rsidRDefault="005C5AE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AF7B5F" w:rsidRDefault="00AF7B5F">
                          <w:pPr>
                            <w:pStyle w:val="WitregelW2"/>
                          </w:pPr>
                        </w:p>
                        <w:p w:rsidR="00AF7B5F" w:rsidRDefault="005C5AE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F7B5F" w:rsidRDefault="00DE5DF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2022-0000077456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F7B5F" w:rsidRDefault="005C5AE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AF7B5F" w:rsidRDefault="00AF7B5F">
                    <w:pPr>
                      <w:pStyle w:val="WitregelW2"/>
                    </w:pPr>
                  </w:p>
                  <w:p w:rsidR="00AF7B5F" w:rsidRDefault="005C5AE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F7B5F" w:rsidRDefault="00DE5DF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2022-0000077456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5D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5D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AF7B5F" w:rsidRDefault="005C5AE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5D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5D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AF7B5F" w:rsidRDefault="005C5A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5F" w:rsidRDefault="005C5AEA" w:rsidP="001D5924">
    <w:pPr>
      <w:pStyle w:val="MarginlessContainer"/>
      <w:tabs>
        <w:tab w:val="left" w:pos="3002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AF7B5F" w:rsidRDefault="005C5AE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AF7B5F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F7B5F" w:rsidRDefault="00AF7B5F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AF7B5F" w:rsidRDefault="00AF7B5F">
                          <w:pPr>
                            <w:pStyle w:val="WitregelW1"/>
                          </w:pPr>
                        </w:p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AF7B5F" w:rsidRDefault="00AF7B5F">
                          <w:pPr>
                            <w:pStyle w:val="WitregelW1"/>
                          </w:pPr>
                        </w:p>
                        <w:p w:rsidR="00AF7B5F" w:rsidRPr="009172FC" w:rsidRDefault="00AF7B5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F7B5F" w:rsidRPr="009172FC" w:rsidRDefault="005C5AE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9172FC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AF7B5F" w:rsidRDefault="00DE5DF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2022-0000077456</w:t>
                          </w:r>
                          <w:r>
                            <w:fldChar w:fldCharType="end"/>
                          </w:r>
                        </w:p>
                        <w:p w:rsidR="00AF7B5F" w:rsidRDefault="00AF7B5F">
                          <w:pPr>
                            <w:pStyle w:val="WitregelW1"/>
                          </w:pPr>
                        </w:p>
                        <w:p w:rsidR="00AF7B5F" w:rsidRDefault="005C5AE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AF7B5F" w:rsidRDefault="005C5AE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AF7B5F" w:rsidRDefault="00AF7B5F">
                    <w:pPr>
                      <w:pStyle w:val="WitregelW1"/>
                    </w:pPr>
                  </w:p>
                  <w:p w:rsidR="00AF7B5F" w:rsidRDefault="005C5AE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F7B5F" w:rsidRDefault="005C5AE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AF7B5F" w:rsidRDefault="005C5AE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AF7B5F" w:rsidRDefault="005C5AE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AF7B5F" w:rsidRDefault="005C5AE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AF7B5F" w:rsidRDefault="00AF7B5F">
                    <w:pPr>
                      <w:pStyle w:val="WitregelW1"/>
                    </w:pPr>
                  </w:p>
                  <w:p w:rsidR="00AF7B5F" w:rsidRPr="009172FC" w:rsidRDefault="00AF7B5F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F7B5F" w:rsidRPr="009172FC" w:rsidRDefault="005C5AEA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9172FC">
                      <w:rPr>
                        <w:lang w:val="de-DE"/>
                      </w:rPr>
                      <w:t>Ons kenmerk</w:t>
                    </w:r>
                  </w:p>
                  <w:p w:rsidR="00AF7B5F" w:rsidRDefault="00DE5DF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2022-0000077456</w:t>
                    </w:r>
                    <w:r>
                      <w:fldChar w:fldCharType="end"/>
                    </w:r>
                  </w:p>
                  <w:p w:rsidR="00AF7B5F" w:rsidRDefault="00AF7B5F">
                    <w:pPr>
                      <w:pStyle w:val="WitregelW1"/>
                    </w:pPr>
                  </w:p>
                  <w:p w:rsidR="00AF7B5F" w:rsidRDefault="005C5AE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AF7B5F" w:rsidRDefault="005C5AE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AF7B5F" w:rsidRDefault="005C5AE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E5DFA" w:rsidRDefault="005C5AE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E5DFA">
                            <w:t>Voorzitter van de Tweede Kamer der Staten-Generaal</w:t>
                          </w:r>
                        </w:p>
                        <w:p w:rsidR="00DE5DFA" w:rsidRDefault="00DE5DFA">
                          <w:r>
                            <w:t>Postbus 20018</w:t>
                          </w:r>
                        </w:p>
                        <w:p w:rsidR="00AF7B5F" w:rsidRDefault="00DE5DFA">
                          <w:r>
                            <w:t>2500EA Den Haag</w:t>
                          </w:r>
                          <w:r w:rsidR="005C5AE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AF7B5F" w:rsidRDefault="005C5A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E5DFA" w:rsidRDefault="005C5AE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E5DFA">
                      <w:t>Voorzitter van de Tweede Kamer der Staten-Generaal</w:t>
                    </w:r>
                  </w:p>
                  <w:p w:rsidR="00DE5DFA" w:rsidRDefault="00DE5DFA">
                    <w:r>
                      <w:t>Postbus 20018</w:t>
                    </w:r>
                  </w:p>
                  <w:p w:rsidR="00AF7B5F" w:rsidRDefault="00DE5DFA">
                    <w:r>
                      <w:t>2500EA Den Haag</w:t>
                    </w:r>
                    <w:r w:rsidR="005C5AE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5D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5D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AF7B5F" w:rsidRDefault="005C5AE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5D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5D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7B5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F7B5F" w:rsidRDefault="00AF7B5F"/>
                            </w:tc>
                            <w:tc>
                              <w:tcPr>
                                <w:tcW w:w="5400" w:type="dxa"/>
                              </w:tcPr>
                              <w:p w:rsidR="00AF7B5F" w:rsidRDefault="00AF7B5F"/>
                            </w:tc>
                          </w:tr>
                          <w:tr w:rsidR="00AF7B5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F7B5F" w:rsidRDefault="005C5AE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F7B5F" w:rsidRDefault="00DE5DFA">
                                <w:r>
                                  <w:t>9 maart 2022</w:t>
                                </w:r>
                              </w:p>
                            </w:tc>
                          </w:tr>
                          <w:tr w:rsidR="00AF7B5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F7B5F" w:rsidRDefault="005C5AE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F7B5F" w:rsidRDefault="00DE5DF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van de vragen uit het schriftelijk overleg Eurogroep en de informele Ecofinraad over de situatie in Oekraïne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F7B5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F7B5F" w:rsidRDefault="00AF7B5F"/>
                            </w:tc>
                            <w:tc>
                              <w:tcPr>
                                <w:tcW w:w="4738" w:type="dxa"/>
                              </w:tcPr>
                              <w:p w:rsidR="00AF7B5F" w:rsidRDefault="00AF7B5F"/>
                            </w:tc>
                          </w:tr>
                        </w:tbl>
                        <w:p w:rsidR="004D6D2B" w:rsidRDefault="004D6D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7B5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F7B5F" w:rsidRDefault="00AF7B5F"/>
                      </w:tc>
                      <w:tc>
                        <w:tcPr>
                          <w:tcW w:w="5400" w:type="dxa"/>
                        </w:tcPr>
                        <w:p w:rsidR="00AF7B5F" w:rsidRDefault="00AF7B5F"/>
                      </w:tc>
                    </w:tr>
                    <w:tr w:rsidR="00AF7B5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F7B5F" w:rsidRDefault="005C5AE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F7B5F" w:rsidRDefault="00DE5DFA">
                          <w:r>
                            <w:t>9 maart 2022</w:t>
                          </w:r>
                        </w:p>
                      </w:tc>
                    </w:tr>
                    <w:tr w:rsidR="00AF7B5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F7B5F" w:rsidRDefault="005C5AE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F7B5F" w:rsidRDefault="00DE5DF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van de vragen uit het schriftelijk overleg Eurogroep en de informele Ecofinraad over de situatie in Oekraïne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F7B5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F7B5F" w:rsidRDefault="00AF7B5F"/>
                      </w:tc>
                      <w:tc>
                        <w:tcPr>
                          <w:tcW w:w="4738" w:type="dxa"/>
                        </w:tcPr>
                        <w:p w:rsidR="00AF7B5F" w:rsidRDefault="00AF7B5F"/>
                      </w:tc>
                    </w:tr>
                  </w:tbl>
                  <w:p w:rsidR="004D6D2B" w:rsidRDefault="004D6D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F" w:rsidRDefault="005C5A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AF7B5F" w:rsidRDefault="005C5A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6D2B" w:rsidRDefault="004D6D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4D6D2B" w:rsidRDefault="004D6D2B"/>
                </w:txbxContent>
              </v:textbox>
              <w10:wrap anchorx="page" anchory="page"/>
              <w10:anchorlock/>
            </v:shape>
          </w:pict>
        </mc:Fallback>
      </mc:AlternateContent>
    </w:r>
    <w:r w:rsidR="001D59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385D69"/>
    <w:multiLevelType w:val="multilevel"/>
    <w:tmpl w:val="AC68543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81215"/>
    <w:multiLevelType w:val="multilevel"/>
    <w:tmpl w:val="8FCBBAF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605BB"/>
    <w:multiLevelType w:val="multilevel"/>
    <w:tmpl w:val="0FC7EC1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B7553"/>
    <w:multiLevelType w:val="multilevel"/>
    <w:tmpl w:val="554B662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F"/>
    <w:rsid w:val="0004567C"/>
    <w:rsid w:val="00082284"/>
    <w:rsid w:val="00150DA2"/>
    <w:rsid w:val="001B0715"/>
    <w:rsid w:val="001D5924"/>
    <w:rsid w:val="001E2C02"/>
    <w:rsid w:val="002C1B1F"/>
    <w:rsid w:val="002D425F"/>
    <w:rsid w:val="00455E8A"/>
    <w:rsid w:val="004D6D2B"/>
    <w:rsid w:val="005250F9"/>
    <w:rsid w:val="005514E8"/>
    <w:rsid w:val="00554C13"/>
    <w:rsid w:val="005A4ABE"/>
    <w:rsid w:val="005C5AEA"/>
    <w:rsid w:val="0064497C"/>
    <w:rsid w:val="006B4060"/>
    <w:rsid w:val="006F494D"/>
    <w:rsid w:val="00792AE8"/>
    <w:rsid w:val="00842293"/>
    <w:rsid w:val="008A308E"/>
    <w:rsid w:val="008D6C68"/>
    <w:rsid w:val="009172FC"/>
    <w:rsid w:val="00AF7B5F"/>
    <w:rsid w:val="00B5736C"/>
    <w:rsid w:val="00B6172D"/>
    <w:rsid w:val="00BD4D8B"/>
    <w:rsid w:val="00BF2DA9"/>
    <w:rsid w:val="00BF63E8"/>
    <w:rsid w:val="00C03171"/>
    <w:rsid w:val="00D02971"/>
    <w:rsid w:val="00D24294"/>
    <w:rsid w:val="00DB469F"/>
    <w:rsid w:val="00DE5DFA"/>
    <w:rsid w:val="00E25EF6"/>
    <w:rsid w:val="00E4795B"/>
    <w:rsid w:val="00F93997"/>
    <w:rsid w:val="00FA714E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4032F"/>
  <w15:docId w15:val="{F93FA0DC-C7E6-4101-82FC-93D335CF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822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228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822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2284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FA714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6C6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6C6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D6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2022-03-09T16:01:00.0000000Z</dcterms:created>
  <dcterms:modified xsi:type="dcterms:W3CDTF">2022-03-09T16:01:00.0000000Z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van de vragen uit het schriftelijk overleg Eurogroep en de informele Ecofinraad over de situatie in Oekraïne</vt:lpwstr>
  </property>
  <property fmtid="{D5CDD505-2E9C-101B-9397-08002B2CF9AE}" pid="4" name="Datum">
    <vt:lpwstr>2 maart 2022</vt:lpwstr>
  </property>
  <property fmtid="{D5CDD505-2E9C-101B-9397-08002B2CF9AE}" pid="5" name="Aan">
    <vt:lpwstr>Voorzitter van de Tweede Kamer der Staten-Generaal_x000d_
Postbus 20018_x000d_
2500EA Den Haag</vt:lpwstr>
  </property>
  <property fmtid="{D5CDD505-2E9C-101B-9397-08002B2CF9AE}" pid="6" name="Kenmerk">
    <vt:lpwstr>2022-0000077456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2022-02-28T16:29:15Z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ca7e6be5-451c-4656-bc6f-daf105b20532</vt:lpwstr>
  </property>
  <property fmtid="{D5CDD505-2E9C-101B-9397-08002B2CF9AE}" pid="15" name="MSIP_Label_6800fede-0e59-47ad-af95-4e63bbdb932d_ContentBits">
    <vt:lpwstr>0</vt:lpwstr>
  </property>
</Properties>
</file>