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package/services/metadata/core-properties/80a256a0c1514cb7926cf61a232fc8db.psmdcp" Id="Rc3a4c7f618504e0f"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spacing w:line="276" w:lineRule="auto"/>
        <w:ind w:left="0" w:right="0" w:firstLine="0"/>
        <w:jc w:val="both"/>
        <w:rPr>
          <w:b w:val="1"/>
        </w:rPr>
      </w:pPr>
      <w:r w:rsidRPr="00000000" w:rsidDel="00000000" w:rsidR="00000000">
        <w:rPr>
          <w:b w:val="1"/>
          <w:rtl w:val="0"/>
        </w:rPr>
        <w:t xml:space="preserve">Notitie rondetafelgesprek commissie Justitie en Veiligheid Seksueel Geweld d.d. 9-12-2021</w:t>
      </w:r>
    </w:p>
    <w:p w:rsidRPr="00000000" w:rsidR="00000000" w:rsidDel="00000000" w:rsidP="00000000" w:rsidRDefault="00000000" w14:paraId="00000002">
      <w:pPr>
        <w:spacing w:line="276" w:lineRule="auto"/>
        <w:ind w:left="0" w:right="0" w:firstLine="0"/>
        <w:jc w:val="both"/>
        <w:rPr>
          <w:b w:val="1"/>
        </w:rPr>
      </w:pPr>
      <w:r w:rsidRPr="00000000" w:rsidDel="00000000" w:rsidR="00000000">
        <w:rPr>
          <w:rtl w:val="0"/>
        </w:rPr>
      </w:r>
    </w:p>
    <w:p w:rsidRPr="00000000" w:rsidR="00000000" w:rsidDel="00000000" w:rsidP="00000000" w:rsidRDefault="00000000" w14:paraId="00000003">
      <w:pPr>
        <w:spacing w:line="276" w:lineRule="auto"/>
        <w:ind w:left="0" w:right="0" w:firstLine="0"/>
        <w:jc w:val="both"/>
        <w:rPr>
          <w:i w:val="1"/>
        </w:rPr>
      </w:pPr>
      <w:r w:rsidRPr="00000000" w:rsidDel="00000000" w:rsidR="00000000">
        <w:rPr>
          <w:i w:val="1"/>
          <w:rtl w:val="0"/>
        </w:rPr>
        <w:t xml:space="preserve">“Vrijwel niets is zo onschuldig en weerloos als een kind. Mensen die in staat zijn om willens en wetens kinderen pijn te doen en voor het leven te beschadigen geven er daarmee blijk van geen greintje empathie te hebben; puur kwaadaardig te zijn en in staat te zijn tot het plegen van de meest vreselijke misdaden die maar denkbaar zijn”</w:t>
      </w:r>
    </w:p>
    <w:p w:rsidRPr="00000000" w:rsidR="00000000" w:rsidDel="00000000" w:rsidP="00000000" w:rsidRDefault="00000000" w14:paraId="00000004">
      <w:pPr>
        <w:spacing w:line="276" w:lineRule="auto"/>
        <w:ind w:left="0" w:right="0" w:firstLine="0"/>
        <w:jc w:val="both"/>
        <w:rPr/>
      </w:pPr>
      <w:r w:rsidRPr="00000000" w:rsidDel="00000000" w:rsidR="00000000">
        <w:rPr>
          <w:rtl w:val="0"/>
        </w:rPr>
      </w:r>
    </w:p>
    <w:p w:rsidRPr="00000000" w:rsidR="00000000" w:rsidDel="00000000" w:rsidP="00000000" w:rsidRDefault="00000000" w14:paraId="00000005">
      <w:pPr>
        <w:spacing w:line="276" w:lineRule="auto"/>
        <w:ind w:left="0" w:right="0" w:firstLine="0"/>
        <w:jc w:val="both"/>
        <w:rPr/>
      </w:pPr>
      <w:r w:rsidRPr="00000000" w:rsidDel="00000000" w:rsidR="00000000">
        <w:rPr>
          <w:rtl w:val="0"/>
        </w:rPr>
        <w:t xml:space="preserve">Deze woorden werden uitgesproken tijdens een eerdere commissiebijeenkomst (dd. 16 september 2021) en bekrachtigd door de aanwezige leden. De cijfers rondom seksueel geweld liegen er dan ook niet om: de Nationaal Rapporteur schat dat 41% van de meisjes en 23% van de jongens slachtoffer is van seksueel geweld. U spreekt gezamenlijk uw afschuw uit over de verschillende vormen van seksueel (kinder)misbruik (incest, grooming, sexting, pedofilie, kinderpornografie, etc.) </w:t>
      </w:r>
    </w:p>
    <w:p w:rsidRPr="00000000" w:rsidR="00000000" w:rsidDel="00000000" w:rsidP="00000000" w:rsidRDefault="00000000" w14:paraId="00000006">
      <w:pPr>
        <w:spacing w:line="276" w:lineRule="auto"/>
        <w:ind w:left="0" w:right="0" w:firstLine="0"/>
        <w:jc w:val="both"/>
        <w:rPr>
          <w:i w:val="1"/>
        </w:rPr>
      </w:pPr>
      <w:r w:rsidRPr="00000000" w:rsidDel="00000000" w:rsidR="00000000">
        <w:rPr>
          <w:rtl w:val="0"/>
        </w:rPr>
        <w:t xml:space="preserve">Er zijn weinig momenten dat u het meer eens met elkaar geweest bent dan rondom dit onderwerp. Om dan toch (politiek) onderscheidend te zijn valt het mij op dat uw woorden ook steeds groter worden: “</w:t>
      </w:r>
      <w:r w:rsidRPr="00000000" w:rsidDel="00000000" w:rsidR="00000000">
        <w:rPr>
          <w:i w:val="1"/>
          <w:rtl w:val="0"/>
        </w:rPr>
        <w:t xml:space="preserve">Seksueel geweld is een onbeschrijfelijk grote bedreiging. We moeten alles op alles zetten om de dader op te sporen, te vervolgen en zo lang mogelijk op te sluiten”.</w:t>
      </w:r>
    </w:p>
    <w:p w:rsidRPr="00000000" w:rsidR="00000000" w:rsidDel="00000000" w:rsidP="00000000" w:rsidRDefault="00000000" w14:paraId="00000007">
      <w:pPr>
        <w:spacing w:line="276" w:lineRule="auto"/>
        <w:ind w:left="0" w:right="0" w:firstLine="0"/>
        <w:jc w:val="both"/>
        <w:rPr/>
      </w:pPr>
      <w:r w:rsidRPr="00000000" w:rsidDel="00000000" w:rsidR="00000000">
        <w:rPr>
          <w:rtl w:val="0"/>
        </w:rPr>
      </w:r>
    </w:p>
    <w:p w:rsidRPr="00000000" w:rsidR="00000000" w:rsidDel="00000000" w:rsidP="00000000" w:rsidRDefault="00000000" w14:paraId="00000008">
      <w:pPr>
        <w:spacing w:line="276" w:lineRule="auto"/>
        <w:ind w:left="0" w:right="0" w:firstLine="0"/>
        <w:jc w:val="both"/>
        <w:rPr/>
      </w:pPr>
      <w:r w:rsidRPr="00000000" w:rsidDel="00000000" w:rsidR="00000000">
        <w:rPr>
          <w:rtl w:val="0"/>
        </w:rPr>
        <w:t xml:space="preserve">Uw collectieve verontwaardiging rondom dit onderwerp lijkt mooi en mogelijk denkt u dat uw gebaren steunend zijn voor de slachtoffers. Voor mij als ervaringsdeskundige werkt dit echter averechts. In deze notitie wil ik dan ook meenemen in de schaduwzijde van uw woorden.</w:t>
      </w:r>
    </w:p>
    <w:p w:rsidRPr="00000000" w:rsidR="00000000" w:rsidDel="00000000" w:rsidP="00000000" w:rsidRDefault="00000000" w14:paraId="00000009">
      <w:pPr>
        <w:spacing w:line="276" w:lineRule="auto"/>
        <w:ind w:left="0" w:right="0" w:firstLine="0"/>
        <w:jc w:val="both"/>
        <w:rPr/>
      </w:pPr>
      <w:r w:rsidRPr="00000000" w:rsidDel="00000000" w:rsidR="00000000">
        <w:rPr>
          <w:rtl w:val="0"/>
        </w:rPr>
        <w:t xml:space="preserve"> </w:t>
      </w:r>
    </w:p>
    <w:p w:rsidRPr="00000000" w:rsidR="00000000" w:rsidDel="00000000" w:rsidP="00000000" w:rsidRDefault="00000000" w14:paraId="0000000A">
      <w:pPr>
        <w:spacing w:line="276" w:lineRule="auto"/>
        <w:ind w:left="0" w:right="0" w:firstLine="0"/>
        <w:jc w:val="both"/>
        <w:rPr/>
      </w:pPr>
      <w:r w:rsidRPr="00000000" w:rsidDel="00000000" w:rsidR="00000000">
        <w:rPr>
          <w:rtl w:val="0"/>
        </w:rPr>
        <w:t xml:space="preserve">Er bestaat niet één vorm van seksueel misbruik. Seksueel misbruik kent vele verschillende vormen en uitingen. Hierdoor is het ook zo lastig er vat op te krijgen. Met uw grote woorden creëert u echter een monster -een gezamenlijke vijand zogezegd- die ver afstaat van de realiteit. Begrijpen doe ik dit wel; Voor mensen die geen seksueel misbruik (in hun omgeving) meegemaakt hebben lijkt het een ver-van-mijn-bed-show. U kunt zich waarschijnlijk niet voorstellen dat iemand in staat is tot het plegen van zulke daden. De pleger moet dan ook wel dat monster zijn waar u in uw leven (gelukkig) niets mee te maken heeft. Juist in deze aanname schuilt in mijn ogen het grote gevaar om te komen tot een juiste aanpak van seksueel geweld. Het grote (walgelijke) monster is namelijk niet die “enge man in de bosjes”. In 80% van alle gevallen van seksueel geweld is de pleger een goede bekende van het slachtoffer. Precies...80% van alle plegers is een bekende van het slachtoffer!</w:t>
      </w:r>
    </w:p>
    <w:p w:rsidRPr="00000000" w:rsidR="00000000" w:rsidDel="00000000" w:rsidP="00000000" w:rsidRDefault="00000000" w14:paraId="0000000B">
      <w:pPr>
        <w:spacing w:line="276" w:lineRule="auto"/>
        <w:ind w:left="0" w:right="0" w:firstLine="0"/>
        <w:jc w:val="both"/>
        <w:rPr/>
      </w:pPr>
      <w:r w:rsidRPr="00000000" w:rsidDel="00000000" w:rsidR="00000000">
        <w:rPr>
          <w:rtl w:val="0"/>
        </w:rPr>
      </w:r>
    </w:p>
    <w:p w:rsidRPr="00000000" w:rsidR="00000000" w:rsidDel="00000000" w:rsidP="00000000" w:rsidRDefault="00000000" w14:paraId="0000000C">
      <w:pPr>
        <w:spacing w:line="276" w:lineRule="auto"/>
        <w:ind w:left="0" w:right="0" w:firstLine="0"/>
        <w:jc w:val="both"/>
        <w:rPr/>
      </w:pPr>
      <w:r w:rsidRPr="00000000" w:rsidDel="00000000" w:rsidR="00000000">
        <w:rPr>
          <w:rtl w:val="0"/>
        </w:rPr>
        <w:t xml:space="preserve">Een pleger is je vader die voor je zorgt; je grote broer waar je tegenop kijkt; je opa waar je ook naar toe gebracht wordt om te logeren en die leuke dingen met je doet. De sporttrainer die complimenten krijgt van je ouders omdat hij jou zoveel leert; een tante die je wegwijs wil maken in de “liefde”; de leerkracht die jou ook een goed of slecht cijfer kan geven en jij juist goede cijfers aan je ouders wil laten zien.</w:t>
      </w:r>
    </w:p>
    <w:p w:rsidRPr="00000000" w:rsidR="00000000" w:rsidDel="00000000" w:rsidP="00000000" w:rsidRDefault="00000000" w14:paraId="0000000D">
      <w:pPr>
        <w:spacing w:line="276" w:lineRule="auto"/>
        <w:ind w:left="0" w:right="0" w:firstLine="0"/>
        <w:jc w:val="both"/>
        <w:rPr/>
      </w:pPr>
      <w:r w:rsidRPr="00000000" w:rsidDel="00000000" w:rsidR="00000000">
        <w:rPr>
          <w:rtl w:val="0"/>
        </w:rPr>
      </w:r>
    </w:p>
    <w:p w:rsidRPr="00000000" w:rsidR="00000000" w:rsidDel="00000000" w:rsidP="00000000" w:rsidRDefault="00000000" w14:paraId="0000000E">
      <w:pPr>
        <w:spacing w:line="276" w:lineRule="auto"/>
        <w:ind w:left="0" w:right="0" w:firstLine="0"/>
        <w:jc w:val="both"/>
        <w:rPr/>
      </w:pPr>
      <w:r w:rsidRPr="00000000" w:rsidDel="00000000" w:rsidR="00000000">
        <w:rPr>
          <w:rtl w:val="0"/>
        </w:rPr>
        <w:t xml:space="preserve">De pleger is dus niet het “monster”. De pleger is een vertrouwd persoon voor het slachtoffer; een rolmodel. En daarmee ook een vertrouwd persoon voor u. Als ik u nu weer even terug neem naar de eerder genoemde percentages, dan kan ik niet anders concluderen dat wij allemaal meerdere slachtoffers van seksueel misbruik kennen. En uitgaande van die 80% kennen wij dus ook allemaal één of meerdere plegers. U ook! Daarmee is de pleger ineens niet meer dat “monster” maar ook gewoon uw vader, oom, buurman, oppas of zus.</w:t>
      </w:r>
    </w:p>
    <w:p w:rsidRPr="00000000" w:rsidR="00000000" w:rsidDel="00000000" w:rsidP="00000000" w:rsidRDefault="00000000" w14:paraId="0000000F">
      <w:pPr>
        <w:spacing w:line="276" w:lineRule="auto"/>
        <w:ind w:left="0" w:right="0" w:firstLine="0"/>
        <w:jc w:val="both"/>
        <w:rPr/>
      </w:pPr>
      <w:r w:rsidRPr="00000000" w:rsidDel="00000000" w:rsidR="00000000">
        <w:rPr>
          <w:rtl w:val="0"/>
        </w:rPr>
        <w:t xml:space="preserve">Het is juist deze vertrouwensband die de pleger in staat om dicht bij een kind in de buurt te komen. Voor de slachtoffers slaat hiermee de vertwijfeling toe. Wij zijn allemaal opgevoed met het idee van de “kinderlokker” en de “enge man in de bosjes”. Niet met het idee dat iemand die je vertrouwt iets met je doet wat niet mag. Afhankelijk van je leeftijd besef je op een gegeven moment als slachtoffer wel dat het “niet helemaal klopt”. Maar tegelijkertijd, waarom werd je er dan aan blootgesteld? Je ouders hebben er nooit iets van gezegd, ze zouden het dan ook wel prima vinden toch? </w:t>
      </w:r>
    </w:p>
    <w:p w:rsidRPr="00000000" w:rsidR="00000000" w:rsidDel="00000000" w:rsidP="00000000" w:rsidRDefault="00000000" w14:paraId="00000010">
      <w:pPr>
        <w:spacing w:line="276" w:lineRule="auto"/>
        <w:ind w:left="0" w:right="0" w:firstLine="0"/>
        <w:jc w:val="both"/>
        <w:rPr/>
      </w:pPr>
      <w:r w:rsidRPr="00000000" w:rsidDel="00000000" w:rsidR="00000000">
        <w:rPr>
          <w:rtl w:val="0"/>
        </w:rPr>
      </w:r>
    </w:p>
    <w:p w:rsidRPr="00000000" w:rsidR="00000000" w:rsidDel="00000000" w:rsidP="00000000" w:rsidRDefault="00000000" w14:paraId="00000011">
      <w:pPr>
        <w:spacing w:line="276" w:lineRule="auto"/>
        <w:ind w:left="0" w:right="0" w:firstLine="0"/>
        <w:jc w:val="both"/>
        <w:rPr/>
      </w:pPr>
      <w:r w:rsidRPr="00000000" w:rsidDel="00000000" w:rsidR="00000000">
        <w:rPr>
          <w:rtl w:val="0"/>
        </w:rPr>
        <w:t xml:space="preserve">De pleger weet instinctief het slachtoffer te isoleren. In nagenoeg alle gevallen dwingt de pleger een stuk “geheimhouding” af van het slachtoffer: “Denk erom dat je dit nooit zegt tegen iemand, want dan zal ik je zus iets aandoen” of “Als je dit vertelt zullen papa en mama heel erg verdrietig worden”. </w:t>
      </w:r>
    </w:p>
    <w:p w:rsidRPr="00000000" w:rsidR="00000000" w:rsidDel="00000000" w:rsidP="00000000" w:rsidRDefault="00000000" w14:paraId="00000012">
      <w:pPr>
        <w:spacing w:line="276" w:lineRule="auto"/>
        <w:ind w:left="0" w:right="0" w:firstLine="0"/>
        <w:jc w:val="both"/>
        <w:rPr/>
      </w:pPr>
      <w:r w:rsidRPr="00000000" w:rsidDel="00000000" w:rsidR="00000000">
        <w:rPr>
          <w:rtl w:val="0"/>
        </w:rPr>
        <w:t xml:space="preserve">Door de gezags- of machtsverhouding en het leeftijdsverschil is een kind per definitie machteloos het geheim te doorbreken. Dit naast het feit dat de pleger, los van het stuk misbruik, vaak heel lief (en geliefd) is binnen het gezin, de familie of de (sociale) omgeving.</w:t>
      </w:r>
    </w:p>
    <w:p w:rsidRPr="00000000" w:rsidR="00000000" w:rsidDel="00000000" w:rsidP="00000000" w:rsidRDefault="00000000" w14:paraId="00000013">
      <w:pPr>
        <w:spacing w:line="276" w:lineRule="auto"/>
        <w:ind w:left="0" w:right="0" w:firstLine="0"/>
        <w:jc w:val="both"/>
        <w:rPr/>
      </w:pPr>
      <w:r w:rsidRPr="00000000" w:rsidDel="00000000" w:rsidR="00000000">
        <w:rPr>
          <w:rtl w:val="0"/>
        </w:rPr>
      </w:r>
    </w:p>
    <w:p w:rsidRPr="00000000" w:rsidR="00000000" w:rsidDel="00000000" w:rsidP="00000000" w:rsidRDefault="00000000" w14:paraId="00000014">
      <w:pPr>
        <w:spacing w:line="276" w:lineRule="auto"/>
        <w:ind w:left="0" w:right="0" w:firstLine="0"/>
        <w:jc w:val="both"/>
        <w:rPr/>
      </w:pPr>
      <w:r w:rsidRPr="00000000" w:rsidDel="00000000" w:rsidR="00000000">
        <w:rPr>
          <w:rtl w:val="0"/>
        </w:rPr>
        <w:t xml:space="preserve">Dit opgelegde geheim, in combinatie met gevoelens van loyaliteit, (zowel naar mijn ene broer, de pleger, als naar mijn ouders en andere broer) groeide in de jaren na het misbruik uit tot een muur om mij heen; geheimhouding leidt tot een isolement. Ik voelde mij totaal onbegrepen, cijferde mezelf steeds meer weg. Ik, als slachtoffer, werd voor mijn gevoel steeds meer verantwoordelijk voor het geluk van de familie. Als ik het geheim zou doorbreken, zou mijn broer misschien naar de gevangenis gaan, zou mijn vader op zijn werk met scheve ogen aangekeken worden, zou de rest van de familie mijn ouders aankijken op hun falen als goede ouders. Ik had de sleutel van hun geluk in handen. Dit nog los van het feit of iemand mij überhaupt wel zou geloven als ik het zou vertellen. </w:t>
      </w:r>
    </w:p>
    <w:p w:rsidRPr="00000000" w:rsidR="00000000" w:rsidDel="00000000" w:rsidP="00000000" w:rsidRDefault="00000000" w14:paraId="00000015">
      <w:pPr>
        <w:spacing w:line="276" w:lineRule="auto"/>
        <w:ind w:left="0" w:right="0" w:firstLine="0"/>
        <w:jc w:val="both"/>
        <w:rPr/>
      </w:pPr>
      <w:r w:rsidRPr="00000000" w:rsidDel="00000000" w:rsidR="00000000">
        <w:rPr>
          <w:rtl w:val="0"/>
        </w:rPr>
        <w:t xml:space="preserve"> </w:t>
      </w:r>
    </w:p>
    <w:p w:rsidRPr="00000000" w:rsidR="00000000" w:rsidDel="00000000" w:rsidP="00000000" w:rsidRDefault="00000000" w14:paraId="00000016">
      <w:pPr>
        <w:spacing w:line="276" w:lineRule="auto"/>
        <w:ind w:left="0" w:right="0" w:firstLine="0"/>
        <w:jc w:val="both"/>
        <w:rPr/>
      </w:pPr>
      <w:r w:rsidRPr="00000000" w:rsidDel="00000000" w:rsidR="00000000">
        <w:rPr>
          <w:rtl w:val="0"/>
        </w:rPr>
        <w:t xml:space="preserve">De gevolgen van seksueel geweld leg ik altijd uit aan de hand van drie, in elkaar overlopende, fasen:</w:t>
      </w:r>
    </w:p>
    <w:p w:rsidRPr="00000000" w:rsidR="00000000" w:rsidDel="00000000" w:rsidP="00000000" w:rsidRDefault="00000000" w14:paraId="00000017">
      <w:pPr>
        <w:spacing w:line="276" w:lineRule="auto"/>
        <w:ind w:left="0" w:right="0" w:firstLine="0"/>
        <w:jc w:val="both"/>
        <w:rPr/>
      </w:pPr>
      <w:r w:rsidRPr="00000000" w:rsidDel="00000000" w:rsidR="00000000">
        <w:rPr>
          <w:b w:val="1"/>
          <w:rtl w:val="0"/>
        </w:rPr>
        <w:t xml:space="preserve">1.</w:t>
      </w:r>
      <w:r w:rsidRPr="00000000" w:rsidDel="00000000" w:rsidR="00000000">
        <w:rPr>
          <w:rtl w:val="0"/>
        </w:rPr>
        <w:t xml:space="preserve"> Allereerst is er de periode van het fysieke misbruik zelf. In deze periode ontwikkelt het slachtoffer zijn of haar overlevingsstrategieën. Publieke beeldvorming en opinie richten zich, met collectieve verontwaardiging, specifiek op dit onderdeel als zijnde het ergste. Echter schade zal alleen maar vergroten indien in de volgende twee fasen niet goed gehandeld wordt;</w:t>
      </w:r>
    </w:p>
    <w:p w:rsidRPr="00000000" w:rsidR="00000000" w:rsidDel="00000000" w:rsidP="00000000" w:rsidRDefault="00000000" w14:paraId="00000018">
      <w:pPr>
        <w:spacing w:line="276" w:lineRule="auto"/>
        <w:ind w:left="0" w:right="0" w:firstLine="0"/>
        <w:jc w:val="both"/>
        <w:rPr/>
      </w:pPr>
      <w:r w:rsidRPr="00000000" w:rsidDel="00000000" w:rsidR="00000000">
        <w:rPr>
          <w:b w:val="1"/>
          <w:rtl w:val="0"/>
        </w:rPr>
        <w:t xml:space="preserve">2.</w:t>
      </w:r>
      <w:r w:rsidRPr="00000000" w:rsidDel="00000000" w:rsidR="00000000">
        <w:rPr>
          <w:rtl w:val="0"/>
        </w:rPr>
        <w:t xml:space="preserve"> Fase twee is het moment waarop het misbruik stopt tot aan het moment dat het slachtoffer er voor het eerst over durft te spreken. In deze fase ontwikkel je destructieve patronen die uitwerken op je gehele (sociale) functioneren. Hoe langer deze eerste twee fasen tezamen duren, hoe moeilijker het is deze patronen uiteindelijk te doorbreken. Het is dus zaak signalen van seksueel misbruik bij kinderen te herkennen en zo spoedig mogelijk op te pakken.</w:t>
      </w:r>
    </w:p>
    <w:p w:rsidRPr="00000000" w:rsidR="00000000" w:rsidDel="00000000" w:rsidP="00000000" w:rsidRDefault="00000000" w14:paraId="00000019">
      <w:pPr>
        <w:spacing w:line="276" w:lineRule="auto"/>
        <w:ind w:left="0" w:right="0" w:firstLine="0"/>
        <w:jc w:val="both"/>
        <w:rPr/>
      </w:pPr>
      <w:r w:rsidRPr="00000000" w:rsidDel="00000000" w:rsidR="00000000">
        <w:rPr>
          <w:b w:val="1"/>
          <w:rtl w:val="0"/>
        </w:rPr>
        <w:t xml:space="preserve">3.</w:t>
      </w:r>
      <w:r w:rsidRPr="00000000" w:rsidDel="00000000" w:rsidR="00000000">
        <w:rPr>
          <w:rtl w:val="0"/>
        </w:rPr>
        <w:t xml:space="preserve"> De derde fase is de “onthulling”; het moment dat je (voor het eerst) spreekt over het misbruik. Voor slachtoffers is dit de moeilijkste en tevens belangrijkste fase. De reactie van de omgeving maakt of breekt het herstel! Geloof en steun is noodzakelijk, evenals de regie op het vervolgproces bij het slachtoffer te laten. </w:t>
      </w:r>
    </w:p>
    <w:p w:rsidRPr="00000000" w:rsidR="00000000" w:rsidDel="00000000" w:rsidP="00000000" w:rsidRDefault="00000000" w14:paraId="0000001A">
      <w:pPr>
        <w:spacing w:line="276" w:lineRule="auto"/>
        <w:ind w:left="0" w:right="0" w:firstLine="0"/>
        <w:jc w:val="both"/>
        <w:rPr/>
      </w:pPr>
      <w:r w:rsidRPr="00000000" w:rsidDel="00000000" w:rsidR="00000000">
        <w:rPr>
          <w:rtl w:val="0"/>
        </w:rPr>
      </w:r>
    </w:p>
    <w:p w:rsidRPr="00000000" w:rsidR="00000000" w:rsidDel="00000000" w:rsidP="00000000" w:rsidRDefault="00000000" w14:paraId="0000001B">
      <w:pPr>
        <w:spacing w:line="276" w:lineRule="auto"/>
        <w:ind w:left="0" w:right="0" w:firstLine="0"/>
        <w:jc w:val="both"/>
        <w:rPr/>
      </w:pPr>
      <w:r w:rsidRPr="00000000" w:rsidDel="00000000" w:rsidR="00000000">
        <w:rPr>
          <w:rtl w:val="0"/>
        </w:rPr>
        <w:t xml:space="preserve">Helaas gebeurt dit laatste dit maar weinig. In plaats hiervan is er veelvuldig sprake van ongeloof, negeren en victim blaming. Een ogenschijnlijk logische vraag als: “Waarom heb je het niet eerder verteld?” heeft al veel lading. Het simpele antwoord is: “omdat ik verantwoordelijk was voor jullie geluk!” De zelf-opofferingsgezindheid en loyaliteit van slachtoffers is enorm. </w:t>
      </w:r>
    </w:p>
    <w:p w:rsidRPr="00000000" w:rsidR="00000000" w:rsidDel="00000000" w:rsidP="00000000" w:rsidRDefault="00000000" w14:paraId="0000001C">
      <w:pPr>
        <w:spacing w:line="276" w:lineRule="auto"/>
        <w:ind w:left="0" w:right="0" w:firstLine="0"/>
        <w:jc w:val="both"/>
        <w:rPr/>
      </w:pPr>
      <w:r w:rsidRPr="00000000" w:rsidDel="00000000" w:rsidR="00000000">
        <w:rPr>
          <w:rtl w:val="0"/>
        </w:rPr>
        <w:t xml:space="preserve">Ook in de jaren na onthulling blijven vragen van de (nabije) omgeving een gevoelig punt. Regelmatig kreeg ik te horen of ik niet met mijn hand over mijn hart kon strijken om bijvoorbeeld toch op een verjaardag te komen waar mijn broer (de pleger) ook zou zijn met zijn gezin. Ik moest het er maar niet meer over hebben want “alles wat je aandacht geeft groeit”, “wanneer kun je het laten rusten?” Iedere keer wordt hiermee een appèl gedaan op mijn grenzen. Keer op keer heb ik mij te verdedigen en te verantwoorden.</w:t>
      </w:r>
    </w:p>
    <w:p w:rsidRPr="00000000" w:rsidR="00000000" w:rsidDel="00000000" w:rsidP="00000000" w:rsidRDefault="00000000" w14:paraId="0000001D">
      <w:pPr>
        <w:spacing w:line="276" w:lineRule="auto"/>
        <w:ind w:left="0" w:right="0" w:firstLine="0"/>
        <w:jc w:val="both"/>
        <w:rPr/>
      </w:pPr>
      <w:r w:rsidRPr="00000000" w:rsidDel="00000000" w:rsidR="00000000">
        <w:rPr>
          <w:rtl w:val="0"/>
        </w:rPr>
      </w:r>
    </w:p>
    <w:p w:rsidRPr="00000000" w:rsidR="00000000" w:rsidDel="00000000" w:rsidP="00000000" w:rsidRDefault="00000000" w14:paraId="0000001E">
      <w:pPr>
        <w:spacing w:line="276" w:lineRule="auto"/>
        <w:ind w:left="0" w:right="0" w:firstLine="0"/>
        <w:jc w:val="both"/>
        <w:rPr/>
      </w:pPr>
      <w:r w:rsidRPr="00000000" w:rsidDel="00000000" w:rsidR="00000000">
        <w:rPr>
          <w:rtl w:val="0"/>
        </w:rPr>
        <w:t xml:space="preserve">Een pleger is er, uit eigen lijfsbehoud, alles aan gelegen de gebeurtenis te ontkennen, de schuld bij het slachtoffer te leggen of de gebeurtenis te bagatelliseren. In mijn geval is mijn broer uiteindelijk vol in de tegenaanval gegaan. Ik zou onder andere homoseksueel zijn en hier niet voor uit durven komen. Tot tweemaal toe heeft hij gedreigd, onder aanvoering van zijn schoonfamilie, een rechtszaak aan te spannen wegens smaad en laster. Voor mij blijft altijd de angst bestaan een oproep van de politie voor verhoor te ontvangen.</w:t>
      </w:r>
    </w:p>
    <w:p w:rsidRPr="00000000" w:rsidR="00000000" w:rsidDel="00000000" w:rsidP="00000000" w:rsidRDefault="00000000" w14:paraId="0000001F">
      <w:pPr>
        <w:spacing w:line="276" w:lineRule="auto"/>
        <w:ind w:left="0" w:right="0" w:firstLine="0"/>
        <w:jc w:val="both"/>
        <w:rPr/>
      </w:pPr>
      <w:r w:rsidRPr="00000000" w:rsidDel="00000000" w:rsidR="00000000">
        <w:rPr>
          <w:rtl w:val="0"/>
        </w:rPr>
        <w:t xml:space="preserve">Hiermee moet in mijn ogen duidelijk zijn dat seksueel geweld niet alleen het slachtoffer aan gaat, maar diens hele familie en sociale omgeving. Na onthulling komt ieders leven op de kop te staan. Niemand weet wat te doen of wat te geloven. De meest voorkomende reactie is vervolgens “de kop in het zand steken”. Ik wil u er van doordringen dat dit stilzwijgen, negeren en bagatelliseren vele malen schadelijker is voor het slachtoffer dan het fysieke misbruik zelf.</w:t>
      </w:r>
    </w:p>
    <w:p w:rsidRPr="00000000" w:rsidR="00000000" w:rsidDel="00000000" w:rsidP="00000000" w:rsidRDefault="00000000" w14:paraId="00000020">
      <w:pPr>
        <w:spacing w:line="276" w:lineRule="auto"/>
        <w:ind w:left="0" w:right="0" w:firstLine="0"/>
        <w:jc w:val="both"/>
        <w:rPr/>
      </w:pPr>
      <w:r w:rsidRPr="00000000" w:rsidDel="00000000" w:rsidR="00000000">
        <w:rPr>
          <w:rtl w:val="0"/>
        </w:rPr>
        <w:t xml:space="preserve">  </w:t>
      </w:r>
    </w:p>
    <w:p w:rsidRPr="00000000" w:rsidR="00000000" w:rsidDel="00000000" w:rsidP="00000000" w:rsidRDefault="00000000" w14:paraId="00000021">
      <w:pPr>
        <w:spacing w:line="276" w:lineRule="auto"/>
        <w:ind w:left="0" w:right="0" w:firstLine="0"/>
        <w:jc w:val="both"/>
        <w:rPr/>
      </w:pPr>
      <w:r w:rsidRPr="00000000" w:rsidDel="00000000" w:rsidR="00000000">
        <w:rPr>
          <w:rtl w:val="0"/>
        </w:rPr>
        <w:t xml:space="preserve">Daarnaast speelt voor mij als man ook nog een ander punt; in de wetenschap dat ongeveer de helft van de mannelijke slachtoffers zelf ook pleger wordt, speelt bij mij een grote angst voor reacties uit mijn omgeving: “Wat als men het weet? Hoe kijken ze mij dan aan? Wil men hun kinderen nog wel met mijn kinderen laten spelen?” “Vertrouwt mijn partner mij wel alleen met mijn kinderen?”</w:t>
      </w:r>
    </w:p>
    <w:p w:rsidRPr="00000000" w:rsidR="00000000" w:rsidDel="00000000" w:rsidP="00000000" w:rsidRDefault="00000000" w14:paraId="00000022">
      <w:pPr>
        <w:spacing w:line="276" w:lineRule="auto"/>
        <w:ind w:left="0" w:right="0" w:firstLine="0"/>
        <w:jc w:val="both"/>
        <w:rPr/>
      </w:pPr>
      <w:r w:rsidRPr="00000000" w:rsidDel="00000000" w:rsidR="00000000">
        <w:rPr>
          <w:rtl w:val="0"/>
        </w:rPr>
      </w:r>
    </w:p>
    <w:p w:rsidRPr="00000000" w:rsidR="00000000" w:rsidDel="00000000" w:rsidP="00000000" w:rsidRDefault="00000000" w14:paraId="00000023">
      <w:pPr>
        <w:spacing w:line="276" w:lineRule="auto"/>
        <w:ind w:left="0" w:right="0" w:firstLine="0"/>
        <w:jc w:val="both"/>
        <w:rPr/>
      </w:pPr>
      <w:r w:rsidRPr="00000000" w:rsidDel="00000000" w:rsidR="00000000">
        <w:rPr>
          <w:rtl w:val="0"/>
        </w:rPr>
        <w:t xml:space="preserve">Terugkerend naar het begin van deze notitie: de grote woorden over opsporing en strafvervolging: U kunt het zich waarschijnlijk niet voorstellen, maar het overgrote deel van de slachtoffers zit niet primair te wachten op meer of zwaardere strafvervolging. Waar bovenal behoefte aan is, is erkenning krijgen voor de opofferingen die je hebt doorstaan, voor de keuzes die je hebt gemaakt; geloofd worden door je omgeving; te horen krijgen dat het niet aan jou heeft gelegen. Met als grootste bonus daarbij: te horen krijgen van de pleger dát het is gebeurd. Puur een feitelijke bekentenis van de pleger dus. Nog los van zijn of haar schuld, schaamte of berouw. </w:t>
      </w:r>
    </w:p>
    <w:p w:rsidRPr="00000000" w:rsidR="00000000" w:rsidDel="00000000" w:rsidP="00000000" w:rsidRDefault="00000000" w14:paraId="00000024">
      <w:pPr>
        <w:spacing w:line="276" w:lineRule="auto"/>
        <w:ind w:left="0" w:right="0" w:firstLine="0"/>
        <w:jc w:val="both"/>
        <w:rPr/>
      </w:pPr>
      <w:r w:rsidRPr="00000000" w:rsidDel="00000000" w:rsidR="00000000">
        <w:rPr>
          <w:rtl w:val="0"/>
        </w:rPr>
        <w:t xml:space="preserve">Misbruik is van alle tijden, het is dan ook een utopie te stellen dat dit uit te roeien valt. Accepteer dat dit zo is en richt je op schadebeperking. Erkenning staat boven alles. Krijgt een slachtoffer dit niet, dan zal de ervaring van het seksueel misbruik (voor alle betrokkenen!) een open, etterende wond blijven. </w:t>
      </w:r>
    </w:p>
    <w:p w:rsidRPr="00000000" w:rsidR="00000000" w:rsidDel="00000000" w:rsidP="00000000" w:rsidRDefault="00000000" w14:paraId="00000025">
      <w:pPr>
        <w:spacing w:line="276" w:lineRule="auto"/>
        <w:ind w:left="0" w:right="0" w:firstLine="0"/>
        <w:jc w:val="both"/>
        <w:rPr/>
      </w:pPr>
      <w:r w:rsidRPr="00000000" w:rsidDel="00000000" w:rsidR="00000000">
        <w:rPr>
          <w:rtl w:val="0"/>
        </w:rPr>
      </w:r>
    </w:p>
    <w:p w:rsidRPr="00000000" w:rsidR="00000000" w:rsidDel="00000000" w:rsidP="00000000" w:rsidRDefault="00000000" w14:paraId="00000026">
      <w:pPr>
        <w:spacing w:line="276" w:lineRule="auto"/>
        <w:ind w:left="0" w:right="0" w:firstLine="0"/>
        <w:jc w:val="both"/>
        <w:rPr>
          <w:b w:val="1"/>
        </w:rPr>
      </w:pPr>
      <w:r w:rsidRPr="00000000" w:rsidDel="00000000" w:rsidR="00000000">
        <w:rPr>
          <w:b w:val="1"/>
          <w:rtl w:val="0"/>
        </w:rPr>
        <w:t xml:space="preserve">Tot slot; waar heb (of had) ik als slachtoffer behoefte aan?</w:t>
      </w:r>
    </w:p>
    <w:p w:rsidRPr="00000000" w:rsidR="00000000" w:rsidDel="00000000" w:rsidP="00000000" w:rsidRDefault="00000000" w14:paraId="00000027">
      <w:pPr>
        <w:spacing w:line="276" w:lineRule="auto"/>
        <w:ind w:left="0" w:right="0" w:firstLine="0"/>
        <w:jc w:val="both"/>
        <w:rPr/>
      </w:pPr>
      <w:r w:rsidRPr="00000000" w:rsidDel="00000000" w:rsidR="00000000">
        <w:rPr>
          <w:rtl w:val="0"/>
        </w:rPr>
        <w:t xml:space="preserve">Kijkend naar de hoogte van de cijfers van misbruik in al haar verschijnings- en uitingsvormen, is het niet reëel te stellen dat seksueel misbruik zomaar opgepakt kan worden door de reguliere/generalistische vormen van hulpverlening. In mijn ogen is er behoefte aan een één specialistisch loket in het voorliggend veld. Ik denk hierbij aan het Centrum voor Seksueel Geweld. Een organisatie die specialistische kennis heeft van alle verschillende lagen rondom dit thema. Aandacht voor het slachtoffer, maar ook voor ouders, familieleden, plegers, partners en overige betrokkenen in de (sociale) omgeving; Op individueel niveau maar zeker ook door inzet van ervaringsdeskundigheid en zelfhulpgroepen en/of lotgenotencontacten. Ook preventie om te komen tot een vroegtijdige signalering moet hierbij niet vergeten worden. </w:t>
      </w:r>
    </w:p>
    <w:p w:rsidRPr="00000000" w:rsidR="00000000" w:rsidDel="00000000" w:rsidP="00000000" w:rsidRDefault="00000000" w14:paraId="00000028">
      <w:pPr>
        <w:spacing w:line="276" w:lineRule="auto"/>
        <w:ind w:left="0" w:right="0" w:firstLine="0"/>
        <w:jc w:val="both"/>
        <w:rPr/>
      </w:pPr>
      <w:r w:rsidRPr="00000000" w:rsidDel="00000000" w:rsidR="00000000">
        <w:rPr>
          <w:rtl w:val="0"/>
        </w:rPr>
      </w:r>
    </w:p>
    <w:p w:rsidRPr="00000000" w:rsidR="00000000" w:rsidDel="00000000" w:rsidP="00000000" w:rsidRDefault="00000000" w14:paraId="00000029">
      <w:pPr>
        <w:spacing w:line="276" w:lineRule="auto"/>
        <w:ind w:left="0" w:right="0" w:firstLine="0"/>
        <w:jc w:val="both"/>
        <w:rPr/>
      </w:pPr>
      <w:r w:rsidRPr="00000000" w:rsidDel="00000000" w:rsidR="00000000">
        <w:rPr>
          <w:rtl w:val="0"/>
        </w:rPr>
        <w:t xml:space="preserve">Bedankt voor uw aandacht. Ik kijk uit naar de behandeling en uw vragen.</w:t>
      </w:r>
    </w:p>
    <w:p w:rsidRPr="00000000" w:rsidR="00000000" w:rsidDel="00000000" w:rsidP="00000000" w:rsidRDefault="00000000" w14:paraId="0000002A">
      <w:pPr>
        <w:spacing w:line="276" w:lineRule="auto"/>
        <w:ind w:left="0" w:right="0" w:firstLine="0"/>
        <w:jc w:val="both"/>
        <w:rPr/>
      </w:pPr>
      <w:r w:rsidRPr="00000000" w:rsidDel="00000000" w:rsidR="00000000">
        <w:rPr>
          <w:rtl w:val="0"/>
        </w:rPr>
      </w:r>
    </w:p>
    <w:p w:rsidRPr="00000000" w:rsidR="00000000" w:rsidDel="00000000" w:rsidP="00000000" w:rsidRDefault="00000000" w14:paraId="0000002B">
      <w:pPr>
        <w:spacing w:line="276" w:lineRule="auto"/>
        <w:ind w:left="0" w:right="0" w:firstLine="0"/>
        <w:jc w:val="both"/>
        <w:rPr/>
      </w:pPr>
      <w:r w:rsidRPr="00000000" w:rsidDel="00000000" w:rsidR="00000000">
        <w:rPr>
          <w:rtl w:val="0"/>
        </w:rPr>
        <w:t xml:space="preserve">Tot zover</w:t>
      </w:r>
    </w:p>
    <w:p w:rsidRPr="00000000" w:rsidR="00000000" w:rsidDel="00000000" w:rsidP="00000000" w:rsidRDefault="00000000" w14:paraId="0000002C">
      <w:pPr>
        <w:spacing w:line="276" w:lineRule="auto"/>
        <w:ind w:left="0" w:right="0" w:firstLine="0"/>
        <w:jc w:val="both"/>
        <w:rPr/>
      </w:pPr>
      <w:r w:rsidRPr="00000000" w:rsidDel="00000000" w:rsidR="00000000">
        <w:rPr>
          <w:rtl w:val="0"/>
        </w:rPr>
      </w:r>
    </w:p>
    <w:p w:rsidRPr="00000000" w:rsidR="00000000" w:rsidDel="00000000" w:rsidP="00000000" w:rsidRDefault="00000000" w14:paraId="0000002D">
      <w:pPr>
        <w:spacing w:line="276" w:lineRule="auto"/>
        <w:ind w:left="0" w:right="0" w:firstLine="0"/>
        <w:jc w:val="both"/>
        <w:rPr/>
      </w:pPr>
      <w:r w:rsidRPr="00000000" w:rsidDel="00000000" w:rsidR="00000000">
        <w:rPr>
          <w:rtl w:val="0"/>
        </w:rPr>
        <w:t xml:space="preserve">Marcel Elzerman</w:t>
      </w:r>
    </w:p>
    <w:sectPr>
      <w:pgSz w:w="11909" w:h="16834" w:orient="portrait"/>
      <w:pgMar w:top="850" w:right="998" w:bottom="691" w:left="992" w:header="720" w:footer="720"/>
      <w:pgNumType w:start="1"/>
      <w:paperSrc w:first="4" w:other="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