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4D7C" w:rsidR="00324D7C" w:rsidRDefault="00324D7C">
      <w:pPr>
        <w:rPr>
          <w:rFonts w:ascii="Times New Roman" w:hAnsi="Times New Roman"/>
          <w:sz w:val="24"/>
        </w:rPr>
      </w:pPr>
      <w:r w:rsidRPr="00324D7C">
        <w:rPr>
          <w:rFonts w:ascii="Times New Roman" w:hAnsi="Times New Roman"/>
          <w:sz w:val="24"/>
        </w:rPr>
        <w:t xml:space="preserve">Bijgewerkte tekst t/m nr. </w:t>
      </w:r>
      <w:r w:rsidR="0053215A">
        <w:rPr>
          <w:rFonts w:ascii="Times New Roman" w:hAnsi="Times New Roman"/>
          <w:sz w:val="24"/>
        </w:rPr>
        <w:t>83</w:t>
      </w:r>
      <w:r w:rsidRPr="00324D7C">
        <w:rPr>
          <w:rFonts w:ascii="Times New Roman" w:hAnsi="Times New Roman"/>
          <w:sz w:val="24"/>
        </w:rPr>
        <w:t xml:space="preserve"> (</w:t>
      </w:r>
      <w:r w:rsidR="0053215A">
        <w:rPr>
          <w:rFonts w:ascii="Times New Roman" w:hAnsi="Times New Roman"/>
          <w:sz w:val="24"/>
        </w:rPr>
        <w:t>2</w:t>
      </w:r>
      <w:r w:rsidRPr="0053215A" w:rsidR="0053215A">
        <w:rPr>
          <w:rFonts w:ascii="Times New Roman" w:hAnsi="Times New Roman"/>
          <w:sz w:val="24"/>
          <w:vertAlign w:val="superscript"/>
        </w:rPr>
        <w:t>e</w:t>
      </w:r>
      <w:r w:rsidR="0053215A">
        <w:rPr>
          <w:rFonts w:ascii="Times New Roman" w:hAnsi="Times New Roman"/>
          <w:sz w:val="24"/>
        </w:rPr>
        <w:t xml:space="preserve"> </w:t>
      </w:r>
      <w:r w:rsidRPr="00324D7C">
        <w:rPr>
          <w:rFonts w:ascii="Times New Roman" w:hAnsi="Times New Roman"/>
          <w:sz w:val="24"/>
        </w:rPr>
        <w:t>N</w:t>
      </w:r>
      <w:r w:rsidR="0053215A">
        <w:rPr>
          <w:rFonts w:ascii="Times New Roman" w:hAnsi="Times New Roman"/>
          <w:sz w:val="24"/>
        </w:rPr>
        <w:t xml:space="preserve">ota </w:t>
      </w:r>
      <w:r w:rsidRPr="00324D7C">
        <w:rPr>
          <w:rFonts w:ascii="Times New Roman" w:hAnsi="Times New Roman"/>
          <w:sz w:val="24"/>
        </w:rPr>
        <w:t>v</w:t>
      </w:r>
      <w:r w:rsidR="0053215A">
        <w:rPr>
          <w:rFonts w:ascii="Times New Roman" w:hAnsi="Times New Roman"/>
          <w:sz w:val="24"/>
        </w:rPr>
        <w:t xml:space="preserve">an </w:t>
      </w:r>
      <w:r w:rsidRPr="00324D7C">
        <w:rPr>
          <w:rFonts w:ascii="Times New Roman" w:hAnsi="Times New Roman"/>
          <w:sz w:val="24"/>
        </w:rPr>
        <w:t>W</w:t>
      </w:r>
      <w:r w:rsidR="0053215A">
        <w:rPr>
          <w:rFonts w:ascii="Times New Roman" w:hAnsi="Times New Roman"/>
          <w:sz w:val="24"/>
        </w:rPr>
        <w:t>ijziging</w:t>
      </w:r>
      <w:r w:rsidRPr="00324D7C">
        <w:rPr>
          <w:rFonts w:ascii="Times New Roman" w:hAnsi="Times New Roman"/>
          <w:sz w:val="24"/>
        </w:rPr>
        <w:t xml:space="preserve"> </w:t>
      </w:r>
      <w:r w:rsidR="0053215A">
        <w:rPr>
          <w:rFonts w:ascii="Times New Roman" w:hAnsi="Times New Roman"/>
          <w:sz w:val="24"/>
        </w:rPr>
        <w:t>2 december 2021</w:t>
      </w:r>
      <w:r w:rsidRPr="00324D7C">
        <w:rPr>
          <w:rFonts w:ascii="Times New Roman" w:hAnsi="Times New Roman"/>
          <w:sz w:val="24"/>
        </w:rPr>
        <w:t>)</w:t>
      </w:r>
      <w:bookmarkStart w:name="_GoBack" w:id="0"/>
      <w:bookmarkEnd w:id="0"/>
    </w:p>
    <w:p w:rsidRPr="00324D7C" w:rsidR="00324D7C" w:rsidRDefault="00324D7C">
      <w:pPr>
        <w:rPr>
          <w:rFonts w:ascii="Times New Roman" w:hAnsi="Times New Roman"/>
        </w:rPr>
      </w:pP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324D7C" w:rsidR="002A727C" w:rsidTr="00A11E73">
        <w:tc>
          <w:tcPr>
            <w:tcW w:w="2552" w:type="dxa"/>
            <w:tcBorders>
              <w:top w:val="nil"/>
              <w:left w:val="nil"/>
              <w:bottom w:val="nil"/>
              <w:right w:val="nil"/>
            </w:tcBorders>
          </w:tcPr>
          <w:p w:rsidRPr="00324D7C" w:rsidR="002A727C" w:rsidP="009C2DE6" w:rsidRDefault="003D701A">
            <w:pPr>
              <w:rPr>
                <w:rFonts w:ascii="Times New Roman" w:hAnsi="Times New Roman"/>
                <w:b/>
                <w:sz w:val="24"/>
              </w:rPr>
            </w:pPr>
            <w:r w:rsidRPr="00324D7C">
              <w:rPr>
                <w:rFonts w:ascii="Times New Roman" w:hAnsi="Times New Roman"/>
                <w:b/>
                <w:sz w:val="24"/>
              </w:rPr>
              <w:t xml:space="preserve">35 925 </w:t>
            </w:r>
            <w:r w:rsidRPr="00324D7C" w:rsidR="009C2DE6">
              <w:rPr>
                <w:rFonts w:ascii="Times New Roman" w:hAnsi="Times New Roman"/>
                <w:b/>
                <w:sz w:val="24"/>
              </w:rPr>
              <w:t>XIII</w:t>
            </w:r>
          </w:p>
        </w:tc>
        <w:tc>
          <w:tcPr>
            <w:tcW w:w="6590" w:type="dxa"/>
            <w:tcBorders>
              <w:top w:val="nil"/>
              <w:left w:val="nil"/>
              <w:bottom w:val="nil"/>
              <w:right w:val="nil"/>
            </w:tcBorders>
          </w:tcPr>
          <w:p w:rsidRPr="00324D7C" w:rsidR="003D701A" w:rsidP="009D24C9" w:rsidRDefault="003D701A">
            <w:pPr>
              <w:rPr>
                <w:rFonts w:ascii="Times New Roman" w:hAnsi="Times New Roman"/>
                <w:b/>
                <w:sz w:val="24"/>
              </w:rPr>
            </w:pPr>
            <w:r w:rsidRPr="00324D7C">
              <w:rPr>
                <w:rFonts w:ascii="Times New Roman" w:hAnsi="Times New Roman"/>
                <w:b/>
                <w:sz w:val="24"/>
              </w:rPr>
              <w:t xml:space="preserve">Vaststelling van de begrotingsstaten van het Ministerie van </w:t>
            </w:r>
            <w:r w:rsidRPr="00324D7C" w:rsidR="009C2DE6">
              <w:rPr>
                <w:rFonts w:ascii="Times New Roman" w:hAnsi="Times New Roman"/>
                <w:b/>
                <w:sz w:val="24"/>
              </w:rPr>
              <w:t>Economisch</w:t>
            </w:r>
            <w:r w:rsidRPr="00324D7C" w:rsidR="00393575">
              <w:rPr>
                <w:rFonts w:ascii="Times New Roman" w:hAnsi="Times New Roman"/>
                <w:b/>
                <w:sz w:val="24"/>
              </w:rPr>
              <w:t>e Zaken en K</w:t>
            </w:r>
            <w:r w:rsidRPr="00324D7C" w:rsidR="009C2DE6">
              <w:rPr>
                <w:rFonts w:ascii="Times New Roman" w:hAnsi="Times New Roman"/>
                <w:b/>
                <w:sz w:val="24"/>
              </w:rPr>
              <w:t>limaat (XIII</w:t>
            </w:r>
            <w:r w:rsidRPr="00324D7C">
              <w:rPr>
                <w:rFonts w:ascii="Times New Roman" w:hAnsi="Times New Roman"/>
                <w:b/>
                <w:sz w:val="24"/>
              </w:rPr>
              <w:t>) voor het jaar 2022</w:t>
            </w:r>
          </w:p>
          <w:p w:rsidRPr="00324D7C" w:rsidR="002A727C" w:rsidP="000D5BC4" w:rsidRDefault="002A727C">
            <w:pPr>
              <w:rPr>
                <w:rFonts w:ascii="Times New Roman" w:hAnsi="Times New Roman"/>
                <w:b/>
                <w:sz w:val="24"/>
              </w:rPr>
            </w:pPr>
          </w:p>
        </w:tc>
      </w:tr>
      <w:tr w:rsidRPr="00324D7C" w:rsidR="00CB3578" w:rsidTr="00A11E73">
        <w:tc>
          <w:tcPr>
            <w:tcW w:w="2552" w:type="dxa"/>
            <w:tcBorders>
              <w:top w:val="nil"/>
              <w:left w:val="nil"/>
              <w:bottom w:val="nil"/>
              <w:right w:val="nil"/>
            </w:tcBorders>
          </w:tcPr>
          <w:p w:rsidRPr="00324D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4D7C" w:rsidR="00CB3578" w:rsidRDefault="00CB3578">
            <w:pPr>
              <w:pStyle w:val="Amendement"/>
              <w:rPr>
                <w:rFonts w:ascii="Times New Roman" w:hAnsi="Times New Roman" w:cs="Times New Roman"/>
              </w:rPr>
            </w:pPr>
          </w:p>
        </w:tc>
      </w:tr>
      <w:tr w:rsidRPr="00324D7C" w:rsidR="00CB3578" w:rsidTr="00A11E73">
        <w:tc>
          <w:tcPr>
            <w:tcW w:w="2552" w:type="dxa"/>
            <w:tcBorders>
              <w:top w:val="nil"/>
              <w:left w:val="nil"/>
              <w:bottom w:val="nil"/>
              <w:right w:val="nil"/>
            </w:tcBorders>
          </w:tcPr>
          <w:p w:rsidRPr="00324D7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4D7C" w:rsidR="00CB3578" w:rsidRDefault="00CB3578">
            <w:pPr>
              <w:pStyle w:val="Amendement"/>
              <w:rPr>
                <w:rFonts w:ascii="Times New Roman" w:hAnsi="Times New Roman" w:cs="Times New Roman"/>
              </w:rPr>
            </w:pPr>
          </w:p>
        </w:tc>
      </w:tr>
      <w:tr w:rsidRPr="00324D7C" w:rsidR="00CB3578" w:rsidTr="00A11E73">
        <w:tc>
          <w:tcPr>
            <w:tcW w:w="2552" w:type="dxa"/>
            <w:tcBorders>
              <w:top w:val="nil"/>
              <w:left w:val="nil"/>
              <w:bottom w:val="nil"/>
              <w:right w:val="nil"/>
            </w:tcBorders>
          </w:tcPr>
          <w:p w:rsidRPr="00324D7C" w:rsidR="00CB3578" w:rsidRDefault="00CB3578">
            <w:pPr>
              <w:pStyle w:val="Amendement"/>
              <w:rPr>
                <w:rFonts w:ascii="Times New Roman" w:hAnsi="Times New Roman" w:cs="Times New Roman"/>
              </w:rPr>
            </w:pPr>
            <w:r w:rsidRPr="00324D7C">
              <w:rPr>
                <w:rFonts w:ascii="Times New Roman" w:hAnsi="Times New Roman" w:cs="Times New Roman"/>
              </w:rPr>
              <w:t xml:space="preserve">Nr. </w:t>
            </w:r>
            <w:r w:rsidRPr="00324D7C" w:rsidR="00393575">
              <w:rPr>
                <w:rFonts w:ascii="Times New Roman" w:hAnsi="Times New Roman" w:cs="Times New Roman"/>
              </w:rPr>
              <w:t>1</w:t>
            </w:r>
          </w:p>
        </w:tc>
        <w:tc>
          <w:tcPr>
            <w:tcW w:w="6590" w:type="dxa"/>
            <w:tcBorders>
              <w:top w:val="nil"/>
              <w:left w:val="nil"/>
              <w:bottom w:val="nil"/>
              <w:right w:val="nil"/>
            </w:tcBorders>
          </w:tcPr>
          <w:p w:rsidRPr="00324D7C" w:rsidR="00CB3578" w:rsidRDefault="00CB3578">
            <w:pPr>
              <w:pStyle w:val="Amendement"/>
              <w:rPr>
                <w:rFonts w:ascii="Times New Roman" w:hAnsi="Times New Roman" w:cs="Times New Roman"/>
              </w:rPr>
            </w:pPr>
            <w:r w:rsidRPr="00324D7C">
              <w:rPr>
                <w:rFonts w:ascii="Times New Roman" w:hAnsi="Times New Roman" w:cs="Times New Roman"/>
              </w:rPr>
              <w:t>VOORSTEL VAN WET</w:t>
            </w:r>
          </w:p>
        </w:tc>
      </w:tr>
      <w:tr w:rsidRPr="00324D7C" w:rsidR="00CB3578" w:rsidTr="00A11E73">
        <w:tc>
          <w:tcPr>
            <w:tcW w:w="2552" w:type="dxa"/>
            <w:tcBorders>
              <w:top w:val="nil"/>
              <w:left w:val="nil"/>
              <w:bottom w:val="nil"/>
              <w:right w:val="nil"/>
            </w:tcBorders>
          </w:tcPr>
          <w:p w:rsidRPr="00324D7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24D7C" w:rsidR="00CB3578" w:rsidRDefault="00CB3578">
            <w:pPr>
              <w:pStyle w:val="Amendement"/>
              <w:rPr>
                <w:rFonts w:ascii="Times New Roman" w:hAnsi="Times New Roman" w:cs="Times New Roman"/>
              </w:rPr>
            </w:pPr>
          </w:p>
        </w:tc>
      </w:tr>
    </w:tbl>
    <w:p w:rsidRPr="00324D7C" w:rsidR="003D701A" w:rsidP="003D701A" w:rsidRDefault="003D701A">
      <w:pPr>
        <w:pStyle w:val="wie-p"/>
        <w:spacing w:after="0"/>
        <w:ind w:firstLine="284"/>
        <w:rPr>
          <w:rFonts w:ascii="Times New Roman" w:hAnsi="Times New Roman" w:cs="Times New Roman"/>
          <w:sz w:val="24"/>
          <w:szCs w:val="24"/>
        </w:rPr>
      </w:pPr>
      <w:r w:rsidRPr="00324D7C">
        <w:rPr>
          <w:rFonts w:ascii="Times New Roman" w:hAnsi="Times New Roman" w:cs="Times New Roman"/>
          <w:sz w:val="24"/>
          <w:szCs w:val="24"/>
        </w:rPr>
        <w:t>Wij Willem-Alexander, bij de gratie Gods, Koning der Nederlanden, Prins van Oranje-Nassau, enz. enz. enz.</w:t>
      </w:r>
    </w:p>
    <w:p w:rsidRPr="00324D7C" w:rsidR="003D701A" w:rsidP="003D701A" w:rsidRDefault="003D701A">
      <w:pPr>
        <w:pStyle w:val="wie-p"/>
        <w:spacing w:after="0"/>
        <w:ind w:firstLine="284"/>
        <w:rPr>
          <w:rFonts w:ascii="Times New Roman" w:hAnsi="Times New Roman" w:cs="Times New Roman"/>
          <w:sz w:val="24"/>
          <w:szCs w:val="24"/>
        </w:rPr>
      </w:pPr>
    </w:p>
    <w:p w:rsidRPr="00324D7C" w:rsidR="003D701A" w:rsidP="003D701A" w:rsidRDefault="003D701A">
      <w:pPr>
        <w:pStyle w:val="wie-p"/>
        <w:spacing w:after="0"/>
        <w:ind w:firstLine="284"/>
        <w:rPr>
          <w:rFonts w:ascii="Times New Roman" w:hAnsi="Times New Roman" w:cs="Times New Roman"/>
          <w:sz w:val="24"/>
          <w:szCs w:val="24"/>
        </w:rPr>
      </w:pPr>
      <w:r w:rsidRPr="00324D7C">
        <w:rPr>
          <w:rFonts w:ascii="Times New Roman" w:hAnsi="Times New Roman" w:cs="Times New Roman"/>
          <w:sz w:val="24"/>
          <w:szCs w:val="24"/>
        </w:rPr>
        <w:t>Allen, die deze zullen zien of horen lezen, saluut! doen te weten:</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 xml:space="preserve">Alzo Wij in overweging genomen hebben, </w:t>
      </w:r>
      <w:r w:rsidRPr="00324D7C" w:rsidR="009C2DE6">
        <w:rPr>
          <w:rFonts w:ascii="Times New Roman" w:hAnsi="Times New Roman" w:eastAsia="Arial Unicode MS"/>
          <w:kern w:val="3"/>
          <w:sz w:val="24"/>
        </w:rPr>
        <w:t>dat ingevolge artikel 105 van de Grondwet de begroting van de uitgaven en de ontvangsten van het Rijk bij de wet moet worden vastgesteld en dat artikel 2.1 van de Comptabiliteitswet 2016 bepaalt welke begrotingen tot de rijksbegroting behoren</w:t>
      </w:r>
    </w:p>
    <w:p w:rsidRPr="00324D7C" w:rsidR="009C2DE6" w:rsidP="003D701A" w:rsidRDefault="009C2DE6">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D701A">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1</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 bij deze wet behorende departementale begrotingsstaat voor het jaar 2022 wordt vastgesteld.</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D701A">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2</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93575">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 bij deze wet behorende begrotingsstaat inzake de agentschappen voor het jaar 2022 wordt vastgesteld</w:t>
      </w:r>
      <w:r w:rsidRPr="00324D7C" w:rsidR="003D701A">
        <w:rPr>
          <w:rFonts w:ascii="Times New Roman" w:hAnsi="Times New Roman" w:eastAsia="Arial Unicode MS"/>
          <w:kern w:val="3"/>
          <w:sz w:val="24"/>
        </w:rPr>
        <w:t>.</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93575">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3</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 vaststelling van de begrotingsstaten geschiedt in duizenden euro’s.</w:t>
      </w:r>
    </w:p>
    <w:p w:rsidRPr="00324D7C" w:rsidR="003D701A" w:rsidP="003D701A" w:rsidRDefault="003D701A">
      <w:pPr>
        <w:keepNext/>
        <w:widowControl w:val="0"/>
        <w:autoSpaceDN w:val="0"/>
        <w:textAlignment w:val="baseline"/>
        <w:rPr>
          <w:rFonts w:ascii="Times New Roman" w:hAnsi="Times New Roman" w:eastAsia="Arial Unicode MS"/>
          <w:b/>
          <w:kern w:val="3"/>
          <w:sz w:val="24"/>
        </w:rPr>
      </w:pPr>
    </w:p>
    <w:p w:rsidRPr="00324D7C" w:rsidR="003D701A" w:rsidP="003D701A" w:rsidRDefault="00393575">
      <w:pPr>
        <w:keepNext/>
        <w:widowControl w:val="0"/>
        <w:autoSpaceDN w:val="0"/>
        <w:textAlignment w:val="baseline"/>
        <w:rPr>
          <w:rFonts w:ascii="Times New Roman" w:hAnsi="Times New Roman" w:eastAsia="Arial Unicode MS"/>
          <w:b/>
          <w:kern w:val="3"/>
          <w:sz w:val="24"/>
        </w:rPr>
      </w:pPr>
      <w:r w:rsidRPr="00324D7C">
        <w:rPr>
          <w:rFonts w:ascii="Times New Roman" w:hAnsi="Times New Roman" w:eastAsia="Arial Unicode MS"/>
          <w:b/>
          <w:kern w:val="3"/>
          <w:sz w:val="24"/>
        </w:rPr>
        <w:t>Artikel 4</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900EE0">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324D7C" w:rsidR="003D701A">
        <w:rPr>
          <w:rFonts w:ascii="Times New Roman" w:hAnsi="Times New Roman" w:eastAsia="Arial Unicode MS"/>
          <w:kern w:val="3"/>
          <w:sz w:val="24"/>
        </w:rPr>
        <w:t>.</w:t>
      </w: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p>
    <w:p w:rsidRPr="00324D7C" w:rsidR="003D701A" w:rsidP="003D701A" w:rsidRDefault="003D701A">
      <w:pPr>
        <w:widowControl w:val="0"/>
        <w:autoSpaceDN w:val="0"/>
        <w:ind w:firstLine="284"/>
        <w:textAlignment w:val="baseline"/>
        <w:rPr>
          <w:rFonts w:ascii="Times New Roman" w:hAnsi="Times New Roman" w:eastAsia="Arial Unicode MS"/>
          <w:kern w:val="3"/>
          <w:sz w:val="24"/>
        </w:rPr>
      </w:pPr>
      <w:r w:rsidRPr="00324D7C">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324D7C" w:rsidR="003D701A" w:rsidP="003D701A" w:rsidRDefault="003D701A">
      <w:pPr>
        <w:ind w:firstLine="284"/>
        <w:rPr>
          <w:rFonts w:ascii="Times New Roman" w:hAnsi="Times New Roman"/>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r w:rsidRPr="00324D7C">
        <w:rPr>
          <w:rFonts w:ascii="Times New Roman" w:hAnsi="Times New Roman" w:eastAsia="Arial Unicode MS"/>
          <w:kern w:val="3"/>
          <w:sz w:val="24"/>
        </w:rPr>
        <w:t>Gegeven</w:t>
      </w: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D701A" w:rsidP="003D701A" w:rsidRDefault="003D701A">
      <w:pPr>
        <w:widowControl w:val="0"/>
        <w:autoSpaceDN w:val="0"/>
        <w:textAlignment w:val="baseline"/>
        <w:rPr>
          <w:rFonts w:ascii="Times New Roman" w:hAnsi="Times New Roman" w:eastAsia="Arial Unicode MS"/>
          <w:kern w:val="3"/>
          <w:sz w:val="24"/>
        </w:rPr>
      </w:pPr>
    </w:p>
    <w:p w:rsidRPr="00324D7C" w:rsidR="00393575" w:rsidP="00393575" w:rsidRDefault="00393575">
      <w:pPr>
        <w:pStyle w:val="functie"/>
        <w:rPr>
          <w:rFonts w:ascii="Times New Roman" w:hAnsi="Times New Roman" w:cs="Times New Roman"/>
          <w:sz w:val="24"/>
          <w:szCs w:val="24"/>
        </w:rPr>
      </w:pPr>
    </w:p>
    <w:p w:rsidRPr="00324D7C" w:rsidR="00393575" w:rsidP="00393575" w:rsidRDefault="00393575">
      <w:pPr>
        <w:pStyle w:val="functie"/>
        <w:rPr>
          <w:rFonts w:ascii="Times New Roman" w:hAnsi="Times New Roman" w:cs="Times New Roman"/>
          <w:sz w:val="24"/>
          <w:szCs w:val="24"/>
        </w:rPr>
      </w:pPr>
      <w:r w:rsidRPr="00324D7C">
        <w:rPr>
          <w:rFonts w:ascii="Times New Roman" w:hAnsi="Times New Roman" w:cs="Times New Roman"/>
          <w:sz w:val="24"/>
          <w:szCs w:val="24"/>
        </w:rPr>
        <w:t xml:space="preserve">De Minister van </w:t>
      </w:r>
      <w:r w:rsidRPr="00324D7C" w:rsidR="00900EE0">
        <w:rPr>
          <w:rFonts w:ascii="Times New Roman" w:hAnsi="Times New Roman" w:cs="Times New Roman"/>
          <w:sz w:val="24"/>
          <w:szCs w:val="24"/>
        </w:rPr>
        <w:t>Economisch</w:t>
      </w:r>
      <w:r w:rsidRPr="00324D7C">
        <w:rPr>
          <w:rFonts w:ascii="Times New Roman" w:hAnsi="Times New Roman" w:cs="Times New Roman"/>
          <w:sz w:val="24"/>
          <w:szCs w:val="24"/>
        </w:rPr>
        <w:t>e Zaken en K</w:t>
      </w:r>
      <w:r w:rsidRPr="00324D7C" w:rsidR="00900EE0">
        <w:rPr>
          <w:rFonts w:ascii="Times New Roman" w:hAnsi="Times New Roman" w:cs="Times New Roman"/>
          <w:sz w:val="24"/>
          <w:szCs w:val="24"/>
        </w:rPr>
        <w:t>limaat,</w:t>
      </w:r>
    </w:p>
    <w:p w:rsidRPr="00324D7C" w:rsidR="00393575" w:rsidP="00393575" w:rsidRDefault="00393575">
      <w:pPr>
        <w:pStyle w:val="functie"/>
        <w:rPr>
          <w:rFonts w:ascii="Times New Roman" w:hAnsi="Times New Roman" w:cs="Times New Roman"/>
          <w:sz w:val="24"/>
          <w:szCs w:val="24"/>
        </w:rPr>
      </w:pPr>
    </w:p>
    <w:p w:rsidRPr="00324D7C" w:rsidR="00393575" w:rsidRDefault="00393575">
      <w:pPr>
        <w:rPr>
          <w:rFonts w:ascii="Times New Roman" w:hAnsi="Times New Roman" w:eastAsia="Arial Unicode MS"/>
          <w:kern w:val="3"/>
          <w:sz w:val="24"/>
        </w:rPr>
      </w:pPr>
      <w:r w:rsidRPr="00324D7C">
        <w:rPr>
          <w:rFonts w:ascii="Times New Roman" w:hAnsi="Times New Roman"/>
          <w:sz w:val="24"/>
        </w:rPr>
        <w:br w:type="page"/>
      </w:r>
    </w:p>
    <w:p w:rsidRPr="00324D7C" w:rsidR="00900EE0" w:rsidP="00900EE0" w:rsidRDefault="00900EE0">
      <w:pPr>
        <w:pStyle w:val="page-break"/>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330"/>
        <w:gridCol w:w="5591"/>
        <w:gridCol w:w="1188"/>
        <w:gridCol w:w="885"/>
        <w:gridCol w:w="1076"/>
      </w:tblGrid>
      <w:tr w:rsidRPr="0053215A" w:rsidR="0053215A" w:rsidTr="0053215A">
        <w:tblPrEx>
          <w:tblCellMar>
            <w:top w:w="0" w:type="dxa"/>
            <w:bottom w:w="0" w:type="dxa"/>
          </w:tblCellMar>
        </w:tblPrEx>
        <w:trPr>
          <w:tblHeader/>
        </w:trPr>
        <w:tc>
          <w:tcPr>
            <w:tcW w:w="5000" w:type="pct"/>
            <w:gridSpan w:val="5"/>
            <w:shd w:val="clear" w:color="auto" w:fill="009EE0"/>
            <w:tcMar>
              <w:top w:w="22" w:type="dxa"/>
              <w:left w:w="113" w:type="dxa"/>
              <w:bottom w:w="22" w:type="dxa"/>
              <w:right w:w="10" w:type="dxa"/>
            </w:tcMar>
          </w:tcPr>
          <w:p w:rsidRPr="0053215A" w:rsidR="0053215A" w:rsidP="00A314DB" w:rsidRDefault="0053215A">
            <w:pPr>
              <w:pStyle w:val="kio2-table-title"/>
              <w:rPr>
                <w:rFonts w:ascii="Times New Roman" w:hAnsi="Times New Roman" w:cs="Times New Roman"/>
              </w:rPr>
            </w:pPr>
            <w:r w:rsidRPr="0053215A">
              <w:rPr>
                <w:rFonts w:ascii="Times New Roman" w:hAnsi="Times New Roman" w:cs="Times New Roman"/>
              </w:rPr>
              <w:t>Vaststelling van de begrotingsstaat van het Ministerie van Economische Zaken en Klimaat (XIII) voor het jaar 2022 (bedragen x € 1.000)</w:t>
            </w:r>
          </w:p>
        </w:tc>
      </w:tr>
      <w:tr w:rsidRPr="0053215A" w:rsidR="0053215A" w:rsidTr="0053215A">
        <w:tblPrEx>
          <w:tblCellMar>
            <w:top w:w="0" w:type="dxa"/>
            <w:bottom w:w="0" w:type="dxa"/>
          </w:tblCellMar>
        </w:tblPrEx>
        <w:trPr>
          <w:tblHeader/>
        </w:trPr>
        <w:tc>
          <w:tcPr>
            <w:tcW w:w="182" w:type="pct"/>
            <w:tcBorders>
              <w:top w:val="single" w:color="000000" w:sz="2" w:space="0"/>
              <w:bottom w:val="single" w:color="009EE0" w:sz="2" w:space="0"/>
            </w:tcBorders>
            <w:shd w:val="clear" w:color="auto" w:fill="auto"/>
            <w:tcMar>
              <w:top w:w="28" w:type="dxa"/>
              <w:left w:w="10"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Art.</w:t>
            </w:r>
          </w:p>
        </w:tc>
        <w:tc>
          <w:tcPr>
            <w:tcW w:w="3082"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Omschrijving</w:t>
            </w:r>
          </w:p>
        </w:tc>
        <w:tc>
          <w:tcPr>
            <w:tcW w:w="655"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Verplichtingen</w:t>
            </w:r>
          </w:p>
        </w:tc>
        <w:tc>
          <w:tcPr>
            <w:tcW w:w="488"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Uitgaven</w:t>
            </w:r>
          </w:p>
        </w:tc>
        <w:tc>
          <w:tcPr>
            <w:tcW w:w="593"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53215A" w:rsidP="00A314DB" w:rsidRDefault="0053215A">
            <w:pPr>
              <w:pStyle w:val="p-table"/>
              <w:rPr>
                <w:rFonts w:ascii="Times New Roman" w:hAnsi="Times New Roman" w:cs="Times New Roman"/>
                <w:color w:val="000000"/>
                <w:sz w:val="17"/>
              </w:rPr>
            </w:pPr>
            <w:r w:rsidRPr="0053215A">
              <w:rPr>
                <w:rFonts w:ascii="Times New Roman" w:hAnsi="Times New Roman" w:cs="Times New Roman"/>
                <w:color w:val="000000"/>
                <w:sz w:val="17"/>
              </w:rPr>
              <w:t>Ontvangsten</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rPr>
            </w:pPr>
            <w:r w:rsidRPr="0053215A">
              <w:rPr>
                <w:rFonts w:ascii="Times New Roman" w:hAnsi="Times New Roman" w:cs="Times New Roman"/>
                <w:b/>
                <w:sz w:val="17"/>
              </w:rPr>
              <w:t>Totaal</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18.945.042</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9.799.617</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5.559.237</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rPr>
            </w:pPr>
            <w:r w:rsidRPr="0053215A">
              <w:rPr>
                <w:rFonts w:ascii="Times New Roman" w:hAnsi="Times New Roman" w:cs="Times New Roman"/>
                <w:b/>
                <w:sz w:val="17"/>
              </w:rPr>
              <w:t>Beleidsartikelen</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18.642.757</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9.497.332</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5.533.943</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1</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Goed functionerende economie en markten</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267.372</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249.968</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31.934</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Bedrijvenbeleid: innovatie en ondernemerschap voor duurzame welvaartsgroei</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4.960.189</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3.735.006</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672.151</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Toekomstfonds</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169.513</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245.374</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75.300</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Een doelmatige energievoorziening en beperking van de klimaatverandering</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12.299.722</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4.319.973</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3.720.277</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5</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Een veilig Groningen met perspectief</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945.961</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947.011</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1.034.281</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sz w:val="17"/>
              </w:rPr>
            </w:pP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tcPr>
          <w:p w:rsidRPr="0053215A" w:rsidR="0053215A" w:rsidP="00A314DB" w:rsidRDefault="0053215A">
            <w:pPr>
              <w:pStyle w:val="p-table"/>
              <w:rPr>
                <w:rFonts w:ascii="Times New Roman" w:hAnsi="Times New Roman" w:cs="Times New Roman"/>
                <w:sz w:val="17"/>
              </w:rPr>
            </w:pPr>
          </w:p>
        </w:tc>
        <w:tc>
          <w:tcPr>
            <w:tcW w:w="3082"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rPr>
                <w:rFonts w:ascii="Times New Roman" w:hAnsi="Times New Roman" w:cs="Times New Roman"/>
              </w:rPr>
            </w:pPr>
            <w:r w:rsidRPr="0053215A">
              <w:rPr>
                <w:rFonts w:ascii="Times New Roman" w:hAnsi="Times New Roman" w:cs="Times New Roman"/>
                <w:b/>
                <w:sz w:val="17"/>
              </w:rPr>
              <w:t>Niet-beleidsartikelen</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302.285</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302.285</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rPr>
            </w:pPr>
            <w:r w:rsidRPr="0053215A">
              <w:rPr>
                <w:rFonts w:ascii="Times New Roman" w:hAnsi="Times New Roman" w:cs="Times New Roman"/>
                <w:b/>
                <w:sz w:val="17"/>
              </w:rPr>
              <w:t>25.294</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40</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Apparaat</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302.285</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302.285</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25.294</w:t>
            </w:r>
          </w:p>
        </w:tc>
      </w:tr>
      <w:tr w:rsidRPr="0053215A" w:rsidR="0053215A" w:rsidTr="0053215A">
        <w:tblPrEx>
          <w:tblCellMar>
            <w:top w:w="0" w:type="dxa"/>
            <w:bottom w:w="0" w:type="dxa"/>
          </w:tblCellMar>
        </w:tblPrEx>
        <w:tc>
          <w:tcPr>
            <w:tcW w:w="182" w:type="pct"/>
            <w:tcBorders>
              <w:bottom w:val="single" w:color="009EE0" w:sz="2" w:space="0"/>
            </w:tcBorders>
            <w:shd w:val="clear" w:color="auto" w:fill="auto"/>
            <w:tcMar>
              <w:top w:w="22" w:type="dxa"/>
              <w:left w:w="10" w:type="dxa"/>
              <w:bottom w:w="22" w:type="dxa"/>
              <w:right w:w="28" w:type="dxa"/>
            </w:tcMar>
            <w:vAlign w:val="cente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41</w:t>
            </w:r>
          </w:p>
        </w:tc>
        <w:tc>
          <w:tcPr>
            <w:tcW w:w="3082" w:type="pct"/>
            <w:tcBorders>
              <w:bottom w:val="single" w:color="009EE0" w:sz="2" w:space="0"/>
            </w:tcBorders>
            <w:shd w:val="clear" w:color="auto" w:fill="auto"/>
            <w:tcMar>
              <w:top w:w="22" w:type="dxa"/>
              <w:left w:w="28" w:type="dxa"/>
              <w:bottom w:w="22" w:type="dxa"/>
              <w:right w:w="28" w:type="dxa"/>
            </w:tcMar>
            <w:vAlign w:val="bottom"/>
          </w:tcPr>
          <w:p w:rsidRPr="0053215A" w:rsidR="0053215A" w:rsidP="00A314DB" w:rsidRDefault="0053215A">
            <w:pPr>
              <w:pStyle w:val="p-table"/>
              <w:rPr>
                <w:rFonts w:ascii="Times New Roman" w:hAnsi="Times New Roman" w:cs="Times New Roman"/>
                <w:sz w:val="17"/>
              </w:rPr>
            </w:pPr>
            <w:r w:rsidRPr="0053215A">
              <w:rPr>
                <w:rFonts w:ascii="Times New Roman" w:hAnsi="Times New Roman" w:cs="Times New Roman"/>
                <w:sz w:val="17"/>
              </w:rPr>
              <w:t>Nog onverdeeld</w:t>
            </w:r>
          </w:p>
        </w:tc>
        <w:tc>
          <w:tcPr>
            <w:tcW w:w="655"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0</w:t>
            </w:r>
          </w:p>
        </w:tc>
        <w:tc>
          <w:tcPr>
            <w:tcW w:w="488"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0</w:t>
            </w:r>
          </w:p>
        </w:tc>
        <w:tc>
          <w:tcPr>
            <w:tcW w:w="593" w:type="pct"/>
            <w:tcBorders>
              <w:bottom w:val="single" w:color="009EE0" w:sz="2" w:space="0"/>
            </w:tcBorders>
            <w:shd w:val="clear" w:color="auto" w:fill="auto"/>
            <w:tcMar>
              <w:top w:w="22" w:type="dxa"/>
              <w:left w:w="28" w:type="dxa"/>
              <w:bottom w:w="22" w:type="dxa"/>
              <w:right w:w="28" w:type="dxa"/>
            </w:tcMar>
          </w:tcPr>
          <w:p w:rsidRPr="0053215A" w:rsidR="0053215A" w:rsidP="00A314DB" w:rsidRDefault="0053215A">
            <w:pPr>
              <w:pStyle w:val="p-table"/>
              <w:jc w:val="right"/>
              <w:rPr>
                <w:rFonts w:ascii="Times New Roman" w:hAnsi="Times New Roman" w:cs="Times New Roman"/>
                <w:sz w:val="17"/>
              </w:rPr>
            </w:pPr>
            <w:r w:rsidRPr="0053215A">
              <w:rPr>
                <w:rFonts w:ascii="Times New Roman" w:hAnsi="Times New Roman" w:cs="Times New Roman"/>
                <w:sz w:val="17"/>
              </w:rPr>
              <w:t>0</w:t>
            </w:r>
          </w:p>
        </w:tc>
      </w:tr>
    </w:tbl>
    <w:p w:rsidRPr="0053215A" w:rsidR="009910FD" w:rsidP="00900EE0" w:rsidRDefault="009910FD">
      <w:pPr>
        <w:pStyle w:val="p-marginbottom"/>
        <w:rPr>
          <w:rFonts w:ascii="Times New Roman" w:hAnsi="Times New Roman" w:cs="Times New Roman"/>
        </w:rPr>
      </w:pPr>
    </w:p>
    <w:p w:rsidRPr="0053215A" w:rsidR="0053215A" w:rsidP="00900EE0" w:rsidRDefault="0053215A">
      <w:pPr>
        <w:pStyle w:val="p-marginbottom"/>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4450"/>
        <w:gridCol w:w="1130"/>
        <w:gridCol w:w="1130"/>
        <w:gridCol w:w="2360"/>
      </w:tblGrid>
      <w:tr w:rsidRPr="0053215A" w:rsidR="00900EE0" w:rsidTr="00900EE0">
        <w:trPr>
          <w:tblHeader/>
        </w:trPr>
        <w:tc>
          <w:tcPr>
            <w:tcW w:w="5000" w:type="pct"/>
            <w:gridSpan w:val="4"/>
            <w:shd w:val="clear" w:color="auto" w:fill="009EE0"/>
            <w:tcMar>
              <w:top w:w="22" w:type="dxa"/>
              <w:left w:w="113" w:type="dxa"/>
              <w:bottom w:w="22" w:type="dxa"/>
            </w:tcMar>
          </w:tcPr>
          <w:p w:rsidRPr="0053215A" w:rsidR="00900EE0" w:rsidP="00257AEB" w:rsidRDefault="00900EE0">
            <w:pPr>
              <w:pStyle w:val="kio2-table-title"/>
              <w:rPr>
                <w:rFonts w:ascii="Times New Roman" w:hAnsi="Times New Roman" w:cs="Times New Roman"/>
              </w:rPr>
            </w:pPr>
            <w:r w:rsidRPr="0053215A">
              <w:rPr>
                <w:rFonts w:ascii="Times New Roman" w:hAnsi="Times New Roman" w:cs="Times New Roman"/>
              </w:rPr>
              <w:t>Vastgestelde begrotingsstaat inzake de baten-lastenagentschappen voor het jaar 2022 (bedragen x € 1.000)</w:t>
            </w:r>
          </w:p>
        </w:tc>
      </w:tr>
      <w:tr w:rsidRPr="0053215A" w:rsidR="00900EE0" w:rsidTr="00900EE0">
        <w:trPr>
          <w:tblHeader/>
        </w:trPr>
        <w:tc>
          <w:tcPr>
            <w:tcW w:w="2453" w:type="pct"/>
            <w:tcBorders>
              <w:top w:val="single" w:color="000000" w:sz="2" w:space="0"/>
              <w:bottom w:val="single" w:color="009EE0" w:sz="2" w:space="0"/>
            </w:tcBorders>
            <w:shd w:val="clear" w:color="auto" w:fill="auto"/>
            <w:tcMar>
              <w:top w:w="28" w:type="dxa"/>
              <w:bottom w:w="28" w:type="dxa"/>
              <w:right w:w="28" w:type="dxa"/>
            </w:tcMar>
          </w:tcPr>
          <w:p w:rsidRPr="0053215A" w:rsidR="00900EE0" w:rsidP="00257AEB" w:rsidRDefault="00900EE0">
            <w:pPr>
              <w:pStyle w:val="p-table"/>
              <w:rPr>
                <w:rFonts w:ascii="Times New Roman" w:hAnsi="Times New Roman" w:cs="Times New Roman"/>
                <w:color w:val="000000"/>
                <w:sz w:val="17"/>
              </w:rPr>
            </w:pPr>
            <w:r w:rsidRPr="0053215A">
              <w:rPr>
                <w:rFonts w:ascii="Times New Roman" w:hAnsi="Times New Roman" w:cs="Times New Roman"/>
                <w:color w:val="000000"/>
                <w:sz w:val="17"/>
              </w:rPr>
              <w:t>Naam</w:t>
            </w:r>
          </w:p>
        </w:tc>
        <w:tc>
          <w:tcPr>
            <w:tcW w:w="623"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900EE0" w:rsidP="00257AEB" w:rsidRDefault="00900EE0">
            <w:pPr>
              <w:pStyle w:val="p-table"/>
              <w:jc w:val="right"/>
              <w:rPr>
                <w:rFonts w:ascii="Times New Roman" w:hAnsi="Times New Roman" w:cs="Times New Roman"/>
                <w:color w:val="000000"/>
                <w:sz w:val="17"/>
              </w:rPr>
            </w:pPr>
            <w:r w:rsidRPr="0053215A">
              <w:rPr>
                <w:rFonts w:ascii="Times New Roman" w:hAnsi="Times New Roman" w:cs="Times New Roman"/>
                <w:color w:val="000000"/>
                <w:sz w:val="17"/>
              </w:rPr>
              <w:t>Baten</w:t>
            </w:r>
          </w:p>
        </w:tc>
        <w:tc>
          <w:tcPr>
            <w:tcW w:w="623"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900EE0" w:rsidP="00257AEB" w:rsidRDefault="00900EE0">
            <w:pPr>
              <w:pStyle w:val="p-table"/>
              <w:jc w:val="right"/>
              <w:rPr>
                <w:rFonts w:ascii="Times New Roman" w:hAnsi="Times New Roman" w:cs="Times New Roman"/>
                <w:color w:val="000000"/>
                <w:sz w:val="17"/>
              </w:rPr>
            </w:pPr>
            <w:r w:rsidRPr="0053215A">
              <w:rPr>
                <w:rFonts w:ascii="Times New Roman" w:hAnsi="Times New Roman" w:cs="Times New Roman"/>
                <w:color w:val="000000"/>
                <w:sz w:val="17"/>
              </w:rPr>
              <w:t>Lasten</w:t>
            </w:r>
          </w:p>
        </w:tc>
        <w:tc>
          <w:tcPr>
            <w:tcW w:w="1302" w:type="pct"/>
            <w:tcBorders>
              <w:top w:val="single" w:color="000000" w:sz="2" w:space="0"/>
              <w:bottom w:val="single" w:color="009EE0" w:sz="2" w:space="0"/>
            </w:tcBorders>
            <w:shd w:val="clear" w:color="auto" w:fill="auto"/>
            <w:tcMar>
              <w:top w:w="28" w:type="dxa"/>
              <w:left w:w="28" w:type="dxa"/>
              <w:bottom w:w="28" w:type="dxa"/>
              <w:right w:w="28" w:type="dxa"/>
            </w:tcMar>
          </w:tcPr>
          <w:p w:rsidRPr="0053215A" w:rsidR="00900EE0" w:rsidP="00257AEB" w:rsidRDefault="00900EE0">
            <w:pPr>
              <w:pStyle w:val="p-table"/>
              <w:jc w:val="right"/>
              <w:rPr>
                <w:rFonts w:ascii="Times New Roman" w:hAnsi="Times New Roman" w:cs="Times New Roman"/>
                <w:color w:val="000000"/>
                <w:sz w:val="17"/>
              </w:rPr>
            </w:pPr>
            <w:r w:rsidRPr="0053215A">
              <w:rPr>
                <w:rFonts w:ascii="Times New Roman" w:hAnsi="Times New Roman" w:cs="Times New Roman"/>
                <w:color w:val="000000"/>
                <w:sz w:val="17"/>
              </w:rPr>
              <w:t>Saldo baten en lasten</w:t>
            </w:r>
          </w:p>
        </w:tc>
      </w:tr>
      <w:tr w:rsidRPr="0053215A" w:rsidR="00900EE0" w:rsidTr="00900EE0">
        <w:tc>
          <w:tcPr>
            <w:tcW w:w="2453" w:type="pct"/>
            <w:tcBorders>
              <w:bottom w:val="single" w:color="009EE0" w:sz="2" w:space="0"/>
            </w:tcBorders>
            <w:shd w:val="clear" w:color="auto" w:fill="auto"/>
            <w:tcMar>
              <w:top w:w="22" w:type="dxa"/>
              <w:bottom w:w="22" w:type="dxa"/>
              <w:right w:w="28" w:type="dxa"/>
            </w:tcMar>
          </w:tcPr>
          <w:p w:rsidRPr="0053215A" w:rsidR="00900EE0" w:rsidP="00257AEB" w:rsidRDefault="00900EE0">
            <w:pPr>
              <w:pStyle w:val="p-table"/>
              <w:rPr>
                <w:rFonts w:ascii="Times New Roman" w:hAnsi="Times New Roman" w:cs="Times New Roman"/>
                <w:sz w:val="17"/>
              </w:rPr>
            </w:pPr>
            <w:r w:rsidRPr="0053215A">
              <w:rPr>
                <w:rFonts w:ascii="Times New Roman" w:hAnsi="Times New Roman" w:cs="Times New Roman"/>
                <w:sz w:val="17"/>
              </w:rPr>
              <w:t>Agentschap Telecom</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63.706</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63.706</w:t>
            </w:r>
          </w:p>
        </w:tc>
        <w:tc>
          <w:tcPr>
            <w:tcW w:w="1302"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0</w:t>
            </w:r>
          </w:p>
        </w:tc>
      </w:tr>
      <w:tr w:rsidRPr="0053215A" w:rsidR="00900EE0" w:rsidTr="00900EE0">
        <w:tc>
          <w:tcPr>
            <w:tcW w:w="2453" w:type="pct"/>
            <w:tcBorders>
              <w:bottom w:val="single" w:color="009EE0" w:sz="2" w:space="0"/>
            </w:tcBorders>
            <w:shd w:val="clear" w:color="auto" w:fill="auto"/>
            <w:tcMar>
              <w:top w:w="22" w:type="dxa"/>
              <w:bottom w:w="22" w:type="dxa"/>
              <w:right w:w="28" w:type="dxa"/>
            </w:tcMar>
          </w:tcPr>
          <w:p w:rsidRPr="0053215A" w:rsidR="00900EE0" w:rsidP="00257AEB" w:rsidRDefault="00900EE0">
            <w:pPr>
              <w:pStyle w:val="p-table"/>
              <w:rPr>
                <w:rFonts w:ascii="Times New Roman" w:hAnsi="Times New Roman" w:cs="Times New Roman"/>
                <w:sz w:val="17"/>
              </w:rPr>
            </w:pPr>
            <w:r w:rsidRPr="0053215A">
              <w:rPr>
                <w:rFonts w:ascii="Times New Roman" w:hAnsi="Times New Roman" w:cs="Times New Roman"/>
                <w:sz w:val="17"/>
              </w:rPr>
              <w:t>Dienst ICT Uitvoering</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320.162</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320.162</w:t>
            </w:r>
          </w:p>
        </w:tc>
        <w:tc>
          <w:tcPr>
            <w:tcW w:w="1302"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0</w:t>
            </w:r>
          </w:p>
        </w:tc>
      </w:tr>
      <w:tr w:rsidRPr="0053215A" w:rsidR="00900EE0" w:rsidTr="00900EE0">
        <w:tc>
          <w:tcPr>
            <w:tcW w:w="2453" w:type="pct"/>
            <w:tcBorders>
              <w:bottom w:val="single" w:color="009EE0" w:sz="2" w:space="0"/>
            </w:tcBorders>
            <w:shd w:val="clear" w:color="auto" w:fill="auto"/>
            <w:tcMar>
              <w:top w:w="22" w:type="dxa"/>
              <w:bottom w:w="22" w:type="dxa"/>
              <w:right w:w="28" w:type="dxa"/>
            </w:tcMar>
          </w:tcPr>
          <w:p w:rsidRPr="0053215A" w:rsidR="00900EE0" w:rsidP="00257AEB" w:rsidRDefault="00900EE0">
            <w:pPr>
              <w:pStyle w:val="p-table"/>
              <w:rPr>
                <w:rFonts w:ascii="Times New Roman" w:hAnsi="Times New Roman" w:cs="Times New Roman"/>
                <w:sz w:val="17"/>
              </w:rPr>
            </w:pPr>
            <w:r w:rsidRPr="0053215A">
              <w:rPr>
                <w:rFonts w:ascii="Times New Roman" w:hAnsi="Times New Roman" w:cs="Times New Roman"/>
                <w:sz w:val="17"/>
              </w:rPr>
              <w:t>Nederlandse Emissieautoriteit</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13.299</w:t>
            </w:r>
          </w:p>
        </w:tc>
        <w:tc>
          <w:tcPr>
            <w:tcW w:w="623"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13.299</w:t>
            </w:r>
          </w:p>
        </w:tc>
        <w:tc>
          <w:tcPr>
            <w:tcW w:w="1302" w:type="pct"/>
            <w:tcBorders>
              <w:bottom w:val="single" w:color="009EE0" w:sz="2" w:space="0"/>
            </w:tcBorders>
            <w:shd w:val="clear" w:color="auto" w:fill="auto"/>
            <w:tcMar>
              <w:top w:w="22" w:type="dxa"/>
              <w:left w:w="28" w:type="dxa"/>
              <w:bottom w:w="22" w:type="dxa"/>
              <w:right w:w="28" w:type="dxa"/>
            </w:tcMar>
          </w:tcPr>
          <w:p w:rsidRPr="0053215A" w:rsidR="00900EE0" w:rsidP="00257AEB" w:rsidRDefault="00900EE0">
            <w:pPr>
              <w:pStyle w:val="p-table"/>
              <w:jc w:val="right"/>
              <w:rPr>
                <w:rFonts w:ascii="Times New Roman" w:hAnsi="Times New Roman" w:cs="Times New Roman"/>
                <w:sz w:val="17"/>
              </w:rPr>
            </w:pPr>
            <w:r w:rsidRPr="0053215A">
              <w:rPr>
                <w:rFonts w:ascii="Times New Roman" w:hAnsi="Times New Roman" w:cs="Times New Roman"/>
                <w:sz w:val="17"/>
              </w:rPr>
              <w:t>0</w:t>
            </w:r>
          </w:p>
        </w:tc>
      </w:tr>
      <w:tr w:rsidRPr="00324D7C" w:rsidR="00900EE0" w:rsidTr="00900EE0">
        <w:tc>
          <w:tcPr>
            <w:tcW w:w="2453"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Rijksdienst voor Ondernemend Nederland</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841.437</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841.437</w:t>
            </w:r>
          </w:p>
        </w:tc>
        <w:tc>
          <w:tcPr>
            <w:tcW w:w="1302"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0</w:t>
            </w:r>
          </w:p>
        </w:tc>
      </w:tr>
      <w:tr w:rsidRPr="00324D7C" w:rsidR="00900EE0" w:rsidTr="00900EE0">
        <w:tc>
          <w:tcPr>
            <w:tcW w:w="2453"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b/>
                <w:sz w:val="17"/>
              </w:rPr>
              <w:t>Totaal</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1.238.604</w:t>
            </w:r>
          </w:p>
        </w:tc>
        <w:tc>
          <w:tcPr>
            <w:tcW w:w="623"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1.238.604</w:t>
            </w:r>
          </w:p>
        </w:tc>
        <w:tc>
          <w:tcPr>
            <w:tcW w:w="1302"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0</w:t>
            </w:r>
          </w:p>
        </w:tc>
      </w:tr>
    </w:tbl>
    <w:p w:rsidRPr="00324D7C" w:rsidR="00900EE0" w:rsidP="00900EE0" w:rsidRDefault="00900EE0">
      <w:pPr>
        <w:pStyle w:val="p-marginbottom"/>
        <w:rPr>
          <w:rFonts w:ascii="Times New Roman" w:hAnsi="Times New Roman" w:cs="Times New Roman"/>
        </w:rPr>
      </w:pPr>
    </w:p>
    <w:tbl>
      <w:tblPr>
        <w:tblW w:w="5000" w:type="pct"/>
        <w:tblCellMar>
          <w:left w:w="10" w:type="dxa"/>
          <w:right w:w="10" w:type="dxa"/>
        </w:tblCellMar>
        <w:tblLook w:val="0000" w:firstRow="0" w:lastRow="0" w:firstColumn="0" w:lastColumn="0" w:noHBand="0" w:noVBand="0"/>
      </w:tblPr>
      <w:tblGrid>
        <w:gridCol w:w="2957"/>
        <w:gridCol w:w="2955"/>
        <w:gridCol w:w="3158"/>
      </w:tblGrid>
      <w:tr w:rsidRPr="00324D7C" w:rsidR="00900EE0" w:rsidTr="00900EE0">
        <w:trPr>
          <w:tblHeader/>
        </w:trPr>
        <w:tc>
          <w:tcPr>
            <w:tcW w:w="5000" w:type="pct"/>
            <w:gridSpan w:val="3"/>
            <w:shd w:val="clear" w:color="auto" w:fill="009EE0"/>
            <w:tcMar>
              <w:top w:w="22" w:type="dxa"/>
              <w:left w:w="113" w:type="dxa"/>
              <w:bottom w:w="22" w:type="dxa"/>
            </w:tcMar>
          </w:tcPr>
          <w:p w:rsidRPr="00324D7C" w:rsidR="00900EE0" w:rsidP="00257AEB" w:rsidRDefault="00900EE0">
            <w:pPr>
              <w:pStyle w:val="kio2-table-title"/>
              <w:rPr>
                <w:rFonts w:ascii="Times New Roman" w:hAnsi="Times New Roman" w:cs="Times New Roman"/>
              </w:rPr>
            </w:pPr>
            <w:r w:rsidRPr="00324D7C">
              <w:rPr>
                <w:rFonts w:ascii="Times New Roman" w:hAnsi="Times New Roman" w:cs="Times New Roman"/>
              </w:rPr>
              <w:t>Vastgestelde begrotingsstaat inzake de baten-lastenagentschappen voor het jaar 2022 (bedragen x € 1.000)</w:t>
            </w:r>
          </w:p>
        </w:tc>
      </w:tr>
      <w:tr w:rsidRPr="00324D7C" w:rsidR="00900EE0" w:rsidTr="00900EE0">
        <w:trPr>
          <w:tblHeader/>
        </w:trPr>
        <w:tc>
          <w:tcPr>
            <w:tcW w:w="1630" w:type="pct"/>
            <w:tcBorders>
              <w:top w:val="single" w:color="000000" w:sz="2" w:space="0"/>
              <w:bottom w:val="single" w:color="009EE0" w:sz="2" w:space="0"/>
            </w:tcBorders>
            <w:shd w:val="clear" w:color="auto" w:fill="auto"/>
            <w:tcMar>
              <w:top w:w="28" w:type="dxa"/>
              <w:bottom w:w="28" w:type="dxa"/>
              <w:right w:w="28" w:type="dxa"/>
            </w:tcMar>
          </w:tcPr>
          <w:p w:rsidRPr="00324D7C" w:rsidR="00900EE0" w:rsidP="00257AEB" w:rsidRDefault="00900EE0">
            <w:pPr>
              <w:pStyle w:val="p-table"/>
              <w:rPr>
                <w:rFonts w:ascii="Times New Roman" w:hAnsi="Times New Roman" w:cs="Times New Roman"/>
                <w:color w:val="000000"/>
                <w:sz w:val="17"/>
              </w:rPr>
            </w:pPr>
            <w:r w:rsidRPr="00324D7C">
              <w:rPr>
                <w:rFonts w:ascii="Times New Roman" w:hAnsi="Times New Roman" w:cs="Times New Roman"/>
                <w:color w:val="000000"/>
                <w:sz w:val="17"/>
              </w:rPr>
              <w:t>Naam</w:t>
            </w:r>
          </w:p>
        </w:tc>
        <w:tc>
          <w:tcPr>
            <w:tcW w:w="1629" w:type="pct"/>
            <w:tcBorders>
              <w:top w:val="single" w:color="000000" w:sz="2" w:space="0"/>
              <w:bottom w:val="single" w:color="009EE0" w:sz="2" w:space="0"/>
            </w:tcBorders>
            <w:shd w:val="clear" w:color="auto" w:fill="auto"/>
            <w:tcMar>
              <w:top w:w="28" w:type="dxa"/>
              <w:left w:w="28" w:type="dxa"/>
              <w:bottom w:w="28" w:type="dxa"/>
              <w:right w:w="28" w:type="dxa"/>
            </w:tcMar>
          </w:tcPr>
          <w:p w:rsidRPr="00324D7C" w:rsidR="00900EE0" w:rsidP="00257AEB" w:rsidRDefault="00900EE0">
            <w:pPr>
              <w:pStyle w:val="p-table"/>
              <w:jc w:val="right"/>
              <w:rPr>
                <w:rFonts w:ascii="Times New Roman" w:hAnsi="Times New Roman" w:cs="Times New Roman"/>
                <w:color w:val="000000"/>
                <w:sz w:val="17"/>
              </w:rPr>
            </w:pPr>
            <w:r w:rsidRPr="00324D7C">
              <w:rPr>
                <w:rFonts w:ascii="Times New Roman" w:hAnsi="Times New Roman" w:cs="Times New Roman"/>
                <w:color w:val="000000"/>
                <w:sz w:val="17"/>
              </w:rPr>
              <w:t>Totaal kapitaaluitgaven</w:t>
            </w:r>
          </w:p>
        </w:tc>
        <w:tc>
          <w:tcPr>
            <w:tcW w:w="1741" w:type="pct"/>
            <w:tcBorders>
              <w:top w:val="single" w:color="000000" w:sz="2" w:space="0"/>
              <w:bottom w:val="single" w:color="009EE0" w:sz="2" w:space="0"/>
            </w:tcBorders>
            <w:shd w:val="clear" w:color="auto" w:fill="auto"/>
            <w:tcMar>
              <w:top w:w="28" w:type="dxa"/>
              <w:left w:w="28" w:type="dxa"/>
              <w:bottom w:w="28" w:type="dxa"/>
              <w:right w:w="28" w:type="dxa"/>
            </w:tcMar>
          </w:tcPr>
          <w:p w:rsidRPr="00324D7C" w:rsidR="00900EE0" w:rsidP="00257AEB" w:rsidRDefault="00900EE0">
            <w:pPr>
              <w:pStyle w:val="p-table"/>
              <w:jc w:val="right"/>
              <w:rPr>
                <w:rFonts w:ascii="Times New Roman" w:hAnsi="Times New Roman" w:cs="Times New Roman"/>
                <w:color w:val="000000"/>
                <w:sz w:val="17"/>
              </w:rPr>
            </w:pPr>
            <w:r w:rsidRPr="00324D7C">
              <w:rPr>
                <w:rFonts w:ascii="Times New Roman" w:hAnsi="Times New Roman" w:cs="Times New Roman"/>
                <w:color w:val="000000"/>
                <w:sz w:val="17"/>
              </w:rPr>
              <w:t>Totaal kapitaalontvangsten</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Agentschap Telecom</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9.851</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5.750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vAlign w:val="bottom"/>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Dienst ICT Uitvoering</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53.150</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30.000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vAlign w:val="bottom"/>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Nederlandse Emissieautoriteit</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1.460</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900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vAlign w:val="bottom"/>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sz w:val="17"/>
              </w:rPr>
              <w:t>Rijksdienst voor Ondernemend Nederland</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48.560</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sz w:val="17"/>
              </w:rPr>
              <w:t>25.900</w:t>
            </w:r>
          </w:p>
        </w:tc>
      </w:tr>
      <w:tr w:rsidRPr="00324D7C" w:rsidR="00900EE0" w:rsidTr="00900EE0">
        <w:tc>
          <w:tcPr>
            <w:tcW w:w="1630" w:type="pct"/>
            <w:tcBorders>
              <w:bottom w:val="single" w:color="009EE0" w:sz="2" w:space="0"/>
            </w:tcBorders>
            <w:shd w:val="clear" w:color="auto" w:fill="auto"/>
            <w:tcMar>
              <w:top w:w="22" w:type="dxa"/>
              <w:bottom w:w="22" w:type="dxa"/>
              <w:right w:w="28" w:type="dxa"/>
            </w:tcMar>
          </w:tcPr>
          <w:p w:rsidRPr="00324D7C" w:rsidR="00900EE0" w:rsidP="00257AEB" w:rsidRDefault="00900EE0">
            <w:pPr>
              <w:pStyle w:val="p-table"/>
              <w:rPr>
                <w:rFonts w:ascii="Times New Roman" w:hAnsi="Times New Roman" w:cs="Times New Roman"/>
                <w:sz w:val="17"/>
              </w:rPr>
            </w:pPr>
            <w:r w:rsidRPr="00324D7C">
              <w:rPr>
                <w:rFonts w:ascii="Times New Roman" w:hAnsi="Times New Roman" w:cs="Times New Roman"/>
                <w:b/>
                <w:sz w:val="17"/>
              </w:rPr>
              <w:t>Totaal</w:t>
            </w:r>
          </w:p>
        </w:tc>
        <w:tc>
          <w:tcPr>
            <w:tcW w:w="1629"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113.021</w:t>
            </w:r>
          </w:p>
        </w:tc>
        <w:tc>
          <w:tcPr>
            <w:tcW w:w="1741" w:type="pct"/>
            <w:tcBorders>
              <w:bottom w:val="single" w:color="009EE0" w:sz="2" w:space="0"/>
            </w:tcBorders>
            <w:shd w:val="clear" w:color="auto" w:fill="auto"/>
            <w:tcMar>
              <w:top w:w="22" w:type="dxa"/>
              <w:left w:w="28" w:type="dxa"/>
              <w:bottom w:w="22" w:type="dxa"/>
              <w:right w:w="28" w:type="dxa"/>
            </w:tcMar>
          </w:tcPr>
          <w:p w:rsidRPr="00324D7C" w:rsidR="00900EE0" w:rsidP="00257AEB" w:rsidRDefault="00900EE0">
            <w:pPr>
              <w:pStyle w:val="p-table"/>
              <w:jc w:val="right"/>
              <w:rPr>
                <w:rFonts w:ascii="Times New Roman" w:hAnsi="Times New Roman" w:cs="Times New Roman"/>
                <w:sz w:val="17"/>
              </w:rPr>
            </w:pPr>
            <w:r w:rsidRPr="00324D7C">
              <w:rPr>
                <w:rFonts w:ascii="Times New Roman" w:hAnsi="Times New Roman" w:cs="Times New Roman"/>
                <w:b/>
                <w:sz w:val="17"/>
              </w:rPr>
              <w:t>62.550</w:t>
            </w:r>
          </w:p>
        </w:tc>
      </w:tr>
    </w:tbl>
    <w:p w:rsidRPr="00324D7C" w:rsidR="00900EE0" w:rsidP="00393575" w:rsidRDefault="00900EE0">
      <w:pPr>
        <w:pStyle w:val="page-break"/>
        <w:rPr>
          <w:rFonts w:ascii="Times New Roman" w:hAnsi="Times New Roman" w:cs="Times New Roman"/>
          <w:sz w:val="24"/>
        </w:rPr>
      </w:pPr>
    </w:p>
    <w:sectPr w:rsidRPr="00324D7C" w:rsidR="00900EE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1A" w:rsidRDefault="003D701A">
      <w:pPr>
        <w:spacing w:line="20" w:lineRule="exact"/>
      </w:pPr>
    </w:p>
  </w:endnote>
  <w:endnote w:type="continuationSeparator" w:id="0">
    <w:p w:rsidR="003D701A" w:rsidRDefault="003D701A">
      <w:pPr>
        <w:pStyle w:val="Amendement"/>
      </w:pPr>
      <w:r>
        <w:rPr>
          <w:b w:val="0"/>
          <w:bCs w:val="0"/>
        </w:rPr>
        <w:t xml:space="preserve"> </w:t>
      </w:r>
    </w:p>
  </w:endnote>
  <w:endnote w:type="continuationNotice" w:id="1">
    <w:p w:rsidR="003D701A" w:rsidRDefault="003D70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215A">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1A" w:rsidRDefault="003D701A">
      <w:pPr>
        <w:pStyle w:val="Amendement"/>
      </w:pPr>
      <w:r>
        <w:rPr>
          <w:b w:val="0"/>
          <w:bCs w:val="0"/>
        </w:rPr>
        <w:separator/>
      </w:r>
    </w:p>
  </w:footnote>
  <w:footnote w:type="continuationSeparator" w:id="0">
    <w:p w:rsidR="003D701A" w:rsidRDefault="003D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A1D81"/>
    <w:rsid w:val="000D2518"/>
    <w:rsid w:val="00111ED3"/>
    <w:rsid w:val="001C190E"/>
    <w:rsid w:val="002168F4"/>
    <w:rsid w:val="0022486A"/>
    <w:rsid w:val="002A727C"/>
    <w:rsid w:val="00324D7C"/>
    <w:rsid w:val="00393575"/>
    <w:rsid w:val="003D701A"/>
    <w:rsid w:val="0053215A"/>
    <w:rsid w:val="005D2707"/>
    <w:rsid w:val="00606255"/>
    <w:rsid w:val="006B607A"/>
    <w:rsid w:val="007A58B8"/>
    <w:rsid w:val="007D451C"/>
    <w:rsid w:val="00826224"/>
    <w:rsid w:val="00900EE0"/>
    <w:rsid w:val="00930A23"/>
    <w:rsid w:val="009910FD"/>
    <w:rsid w:val="009C2DE6"/>
    <w:rsid w:val="009C7354"/>
    <w:rsid w:val="009E6D7F"/>
    <w:rsid w:val="00A11E73"/>
    <w:rsid w:val="00A2521E"/>
    <w:rsid w:val="00AE436A"/>
    <w:rsid w:val="00C135B1"/>
    <w:rsid w:val="00C92DF8"/>
    <w:rsid w:val="00CB3578"/>
    <w:rsid w:val="00D20AFA"/>
    <w:rsid w:val="00D55648"/>
    <w:rsid w:val="00DD2F05"/>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C164B"/>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463</ap:Words>
  <ap:Characters>2837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2021-11-29T17:46:00.0000000Z</dcterms:created>
  <dcterms:modified xsi:type="dcterms:W3CDTF">2021-12-02T13:27:00.0000000Z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