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1711AA">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10A9FD38" wp14:anchorId="376DF703">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C70696" w:rsidRDefault="00C70696"/>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6DF703">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C70696" w:rsidRDefault="00C70696"/>
                  </w:txbxContent>
                </v:textbox>
                <w10:wrap anchorx="page" anchory="page"/>
              </v:shape>
            </w:pict>
          </mc:Fallback>
        </mc:AlternateContent>
      </w:r>
      <w:r w:rsidR="0029652E">
        <w:t xml:space="preserve">  </w:t>
      </w:r>
    </w:p>
    <w:p w:rsidR="00F75106" w:rsidRDefault="00F75106">
      <w:pPr>
        <w:pStyle w:val="in-table"/>
      </w:pPr>
      <w:bookmarkStart w:name="woordmerk" w:id="1"/>
      <w:bookmarkEnd w:id="1"/>
    </w:p>
    <w:p w:rsidR="002D4963" w:rsidP="002D4963" w:rsidRDefault="002D4963">
      <w:pPr>
        <w:pStyle w:val="broodtekst"/>
        <w:sectPr w:rsidR="002D496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bookmarkStart w:name="referentiegegevens" w:id="4"/>
      <w:bookmarkEnd w:id="4"/>
    </w:p>
    <w:p w:rsidRPr="0062106D" w:rsidR="0062106D" w:rsidP="008155FA" w:rsidRDefault="0062106D">
      <w:pPr>
        <w:pStyle w:val="broodtekst"/>
        <w:rPr>
          <w:b/>
          <w:bCs/>
        </w:rPr>
      </w:pPr>
      <w:r w:rsidRPr="0062106D">
        <w:rPr>
          <w:b/>
          <w:bCs/>
        </w:rPr>
        <w:t>Bijlage 4 Beleidsreactie op het onderzoek "Doorbraak Verzocht"</w:t>
      </w:r>
    </w:p>
    <w:p w:rsidR="0062106D" w:rsidP="008155FA" w:rsidRDefault="0062106D">
      <w:pPr>
        <w:pStyle w:val="broodtekst"/>
      </w:pPr>
    </w:p>
    <w:p w:rsidR="00E61937" w:rsidP="008155FA" w:rsidRDefault="001711AA">
      <w:pPr>
        <w:pStyle w:val="broodtekst"/>
      </w:pPr>
      <w:r>
        <w:t xml:space="preserve">Crimineel misbruik van de transport- en logistieke sector is een concreet gevaar voor de internationale positie van Nederland en </w:t>
      </w:r>
      <w:r w:rsidR="008155FA">
        <w:t>de</w:t>
      </w:r>
      <w:r>
        <w:t xml:space="preserve"> positie van </w:t>
      </w:r>
      <w:r w:rsidR="003C1ACA">
        <w:t>toegangspoort tot Europa</w:t>
      </w:r>
      <w:r>
        <w:t xml:space="preserve">. Dit was voor </w:t>
      </w:r>
      <w:r w:rsidR="002D2117">
        <w:t xml:space="preserve">brancheorganisatie </w:t>
      </w:r>
      <w:r>
        <w:t xml:space="preserve">Transport en Logistiek </w:t>
      </w:r>
      <w:r w:rsidR="002D2117">
        <w:t xml:space="preserve">Nederland (TLN) </w:t>
      </w:r>
      <w:r>
        <w:t xml:space="preserve">aanleiding onderzoek te laten uitvoeren naar de kwetsbaarheid van de sector voor crimineel misbruik. </w:t>
      </w:r>
    </w:p>
    <w:p w:rsidR="00E61937" w:rsidP="002D2117" w:rsidRDefault="00E61937">
      <w:pPr>
        <w:pStyle w:val="broodtekst"/>
      </w:pPr>
    </w:p>
    <w:p w:rsidR="00A735F6" w:rsidP="000E5898" w:rsidRDefault="001711AA">
      <w:pPr>
        <w:pStyle w:val="broodtekst"/>
      </w:pPr>
      <w:r>
        <w:t xml:space="preserve">Na het verschijnen van het </w:t>
      </w:r>
      <w:r w:rsidR="00FD01E9">
        <w:t xml:space="preserve">rapport </w:t>
      </w:r>
      <w:r w:rsidRPr="005055B5" w:rsidR="00FD01E9">
        <w:rPr>
          <w:i/>
          <w:iCs/>
        </w:rPr>
        <w:t>Doorbraak Verzocht</w:t>
      </w:r>
      <w:r>
        <w:t xml:space="preserve"> </w:t>
      </w:r>
      <w:r w:rsidR="00FD01E9">
        <w:t>heeft u</w:t>
      </w:r>
      <w:r w:rsidR="00E61937">
        <w:t>w Kamer gevraagd om een kabinetsreactie</w:t>
      </w:r>
      <w:r>
        <w:rPr>
          <w:rStyle w:val="Voetnootmarkering"/>
        </w:rPr>
        <w:footnoteReference w:id="1"/>
      </w:r>
      <w:r w:rsidR="00FD01E9">
        <w:t xml:space="preserve">. Bij </w:t>
      </w:r>
      <w:r w:rsidR="00F00908">
        <w:t xml:space="preserve">beantwoording van </w:t>
      </w:r>
      <w:r w:rsidR="00FD01E9">
        <w:t>Kamervragen</w:t>
      </w:r>
      <w:r>
        <w:rPr>
          <w:rStyle w:val="Voetnootmarkering"/>
        </w:rPr>
        <w:footnoteReference w:id="2"/>
      </w:r>
      <w:r w:rsidR="00FD01E9">
        <w:t xml:space="preserve"> </w:t>
      </w:r>
      <w:r w:rsidR="00DE40CC">
        <w:t xml:space="preserve">over dit rapport </w:t>
      </w:r>
      <w:r w:rsidR="00F00908">
        <w:t xml:space="preserve">is toegezegd in deze reactie ook terug te komen op de </w:t>
      </w:r>
      <w:r>
        <w:t>sociaal</w:t>
      </w:r>
      <w:r w:rsidR="00F00908">
        <w:t xml:space="preserve"> </w:t>
      </w:r>
      <w:r>
        <w:t>economisc</w:t>
      </w:r>
      <w:r w:rsidR="00F00908">
        <w:t xml:space="preserve">he kwetsbaarheid van chauffeurs. </w:t>
      </w:r>
      <w:r w:rsidR="00DE40CC">
        <w:t>Met deze brie</w:t>
      </w:r>
      <w:r w:rsidRPr="00713D4D" w:rsidR="00DE40CC">
        <w:t>f doe</w:t>
      </w:r>
      <w:r w:rsidRPr="00713D4D" w:rsidR="004C6F5F">
        <w:t xml:space="preserve"> </w:t>
      </w:r>
      <w:r w:rsidRPr="00713D4D" w:rsidR="00DE40CC">
        <w:t xml:space="preserve">ik u </w:t>
      </w:r>
      <w:r w:rsidR="00DE40CC">
        <w:t xml:space="preserve">een reactie </w:t>
      </w:r>
      <w:r w:rsidR="00003CAE">
        <w:t>toekomen</w:t>
      </w:r>
      <w:r w:rsidR="000E5898">
        <w:t xml:space="preserve"> waarbij ik namens het kabinet in ga</w:t>
      </w:r>
      <w:r w:rsidR="00DE40CC">
        <w:t xml:space="preserve"> op de</w:t>
      </w:r>
      <w:r w:rsidR="004C6F5F">
        <w:t xml:space="preserve"> belangrijkste aanbevelingen van het onderzoek en </w:t>
      </w:r>
      <w:r w:rsidR="00DE40CC">
        <w:t xml:space="preserve">de </w:t>
      </w:r>
      <w:r w:rsidR="004C6F5F">
        <w:t>acties die we ne</w:t>
      </w:r>
      <w:r w:rsidR="00003CAE">
        <w:t>men om opvolging hieraan te geven</w:t>
      </w:r>
      <w:r w:rsidR="004C6F5F">
        <w:t>.</w:t>
      </w:r>
    </w:p>
    <w:p w:rsidR="00A735F6" w:rsidP="00E61937" w:rsidRDefault="00A735F6">
      <w:pPr>
        <w:pStyle w:val="broodtekst"/>
      </w:pPr>
    </w:p>
    <w:p w:rsidRPr="00E1275D" w:rsidR="004C6F5F" w:rsidP="00003CAE" w:rsidRDefault="001711AA">
      <w:pPr>
        <w:pStyle w:val="broodtekst"/>
        <w:rPr>
          <w:b/>
          <w:bCs/>
        </w:rPr>
      </w:pPr>
      <w:r>
        <w:rPr>
          <w:b/>
          <w:bCs/>
        </w:rPr>
        <w:t>Algemene r</w:t>
      </w:r>
      <w:r w:rsidRPr="00E1275D">
        <w:rPr>
          <w:b/>
          <w:bCs/>
        </w:rPr>
        <w:t xml:space="preserve">eactie </w:t>
      </w:r>
    </w:p>
    <w:p w:rsidR="00510C90" w:rsidP="008155FA" w:rsidRDefault="001711AA">
      <w:pPr>
        <w:pStyle w:val="broodtekst"/>
      </w:pPr>
      <w:r>
        <w:t xml:space="preserve">Nederland, </w:t>
      </w:r>
      <w:r w:rsidR="003C1ACA">
        <w:t xml:space="preserve">de transportbranche en publieke partijen hebben baat bij een veilige, sterke en integere sector. </w:t>
      </w:r>
      <w:r>
        <w:t xml:space="preserve">Een </w:t>
      </w:r>
      <w:r w:rsidR="0054788D">
        <w:t>veilige en</w:t>
      </w:r>
      <w:r w:rsidR="0091018C">
        <w:t xml:space="preserve"> i</w:t>
      </w:r>
      <w:r>
        <w:t>ntegere keten is essentieel. D</w:t>
      </w:r>
      <w:r w:rsidR="0091018C">
        <w:t xml:space="preserve">aarbij past </w:t>
      </w:r>
      <w:r w:rsidR="0054788D">
        <w:t xml:space="preserve">het </w:t>
      </w:r>
      <w:r w:rsidR="0091018C">
        <w:t>niet dat bedrijven risico lopen dat hun lading wordt gebruikt als dek</w:t>
      </w:r>
      <w:r w:rsidR="00E1275D">
        <w:t>mantel</w:t>
      </w:r>
      <w:r w:rsidR="0091018C">
        <w:t>, dat chauffeurs worden aangehouden met drugs of transportondernemers onder druk worden gezet om medewerking te verlenen aan illegale activiteiten. Tegelijk</w:t>
      </w:r>
      <w:r>
        <w:t>ertijd</w:t>
      </w:r>
      <w:r w:rsidR="0091018C">
        <w:t xml:space="preserve"> kunnen we niet anders dan constateren dat criminelen</w:t>
      </w:r>
      <w:r>
        <w:t xml:space="preserve"> wel degelijk gebruik maken van</w:t>
      </w:r>
      <w:r w:rsidR="0091018C">
        <w:t xml:space="preserve"> </w:t>
      </w:r>
      <w:r w:rsidRPr="00713D4D" w:rsidR="0091018C">
        <w:t xml:space="preserve">facilitators </w:t>
      </w:r>
      <w:r w:rsidR="0091018C">
        <w:t xml:space="preserve">in de bovenwereld. De weerbaarheid voor crimineel misbruik van bedrijven en </w:t>
      </w:r>
      <w:r>
        <w:t xml:space="preserve">haar medewerkers staat </w:t>
      </w:r>
      <w:r w:rsidR="0091018C">
        <w:t xml:space="preserve">onder druk. </w:t>
      </w:r>
      <w:r w:rsidR="003F37BB">
        <w:t>Dit</w:t>
      </w:r>
      <w:r w:rsidR="008757EF">
        <w:t xml:space="preserve"> was </w:t>
      </w:r>
      <w:r w:rsidR="003F37BB">
        <w:t xml:space="preserve">ook de </w:t>
      </w:r>
      <w:r w:rsidR="00713D4D">
        <w:t>reden voor mijn</w:t>
      </w:r>
      <w:r w:rsidRPr="00E1275D" w:rsidR="00E1275D">
        <w:t xml:space="preserve"> </w:t>
      </w:r>
      <w:r w:rsidR="00BC6215">
        <w:t xml:space="preserve">ministerie </w:t>
      </w:r>
      <w:r w:rsidR="00713D4D">
        <w:t>o</w:t>
      </w:r>
      <w:r w:rsidR="00DC079E">
        <w:t>m</w:t>
      </w:r>
      <w:r w:rsidR="008757EF">
        <w:t xml:space="preserve"> </w:t>
      </w:r>
      <w:r w:rsidR="0091018C">
        <w:t xml:space="preserve">subsidie </w:t>
      </w:r>
      <w:r w:rsidR="008757EF">
        <w:t xml:space="preserve">te verlenen </w:t>
      </w:r>
      <w:r w:rsidR="00E1275D">
        <w:t>voor de uitvoering van dit onderzoek</w:t>
      </w:r>
      <w:r w:rsidR="0091018C">
        <w:t>.</w:t>
      </w:r>
      <w:r w:rsidRPr="00510C90">
        <w:t xml:space="preserve"> </w:t>
      </w:r>
    </w:p>
    <w:p w:rsidR="00510C90" w:rsidP="00713D4D" w:rsidRDefault="00510C90">
      <w:pPr>
        <w:pStyle w:val="broodtekst"/>
      </w:pPr>
    </w:p>
    <w:p w:rsidR="00BC6215" w:rsidP="001F2987" w:rsidRDefault="001711AA">
      <w:pPr>
        <w:pStyle w:val="broodtekst"/>
      </w:pPr>
      <w:r>
        <w:t>Zoals in de beantwoording van de hiervoor genoemde Kamervragen opgenomen betreft het een gedegen onderzoek</w:t>
      </w:r>
      <w:r w:rsidR="003F37BB">
        <w:t>. D</w:t>
      </w:r>
      <w:r>
        <w:t>at de branche</w:t>
      </w:r>
      <w:r w:rsidR="003F37BB">
        <w:t xml:space="preserve"> hiertoe</w:t>
      </w:r>
      <w:r>
        <w:t xml:space="preserve"> opdracht heeft gegeven laat </w:t>
      </w:r>
      <w:r w:rsidR="003F37BB">
        <w:t xml:space="preserve">ook </w:t>
      </w:r>
      <w:r>
        <w:t xml:space="preserve">zien dat de sector </w:t>
      </w:r>
      <w:r w:rsidR="003F37BB">
        <w:t xml:space="preserve">erop gebrand is ondermijnende criminaliteit </w:t>
      </w:r>
      <w:r>
        <w:t xml:space="preserve">krachtig </w:t>
      </w:r>
      <w:r w:rsidR="003F37BB">
        <w:t>te</w:t>
      </w:r>
      <w:r>
        <w:t xml:space="preserve"> bestrijden. </w:t>
      </w:r>
      <w:r w:rsidR="008155FA">
        <w:t>Het</w:t>
      </w:r>
      <w:r w:rsidR="003F37BB">
        <w:t xml:space="preserve"> onderzoek </w:t>
      </w:r>
      <w:r w:rsidR="008155FA">
        <w:t>brengt</w:t>
      </w:r>
      <w:r>
        <w:t xml:space="preserve"> risico’s </w:t>
      </w:r>
      <w:r w:rsidR="008155FA">
        <w:t xml:space="preserve">en kwetsbaarheden voor misbruik en </w:t>
      </w:r>
      <w:r>
        <w:t xml:space="preserve">criminele inmenging </w:t>
      </w:r>
      <w:r w:rsidR="003F37BB">
        <w:t>in kaart</w:t>
      </w:r>
      <w:r w:rsidR="001F2987">
        <w:t>.</w:t>
      </w:r>
      <w:r w:rsidR="003F37BB">
        <w:t xml:space="preserve"> </w:t>
      </w:r>
      <w:r w:rsidR="001F2987">
        <w:t>Het</w:t>
      </w:r>
      <w:r w:rsidR="003F37BB">
        <w:t xml:space="preserve"> </w:t>
      </w:r>
      <w:r w:rsidR="008155FA">
        <w:t>geeft</w:t>
      </w:r>
      <w:r w:rsidR="003F37BB">
        <w:t xml:space="preserve"> </w:t>
      </w:r>
      <w:r w:rsidR="001F2987">
        <w:t>houvast</w:t>
      </w:r>
      <w:r w:rsidR="003F37BB">
        <w:t xml:space="preserve"> om </w:t>
      </w:r>
      <w:r>
        <w:t xml:space="preserve">de </w:t>
      </w:r>
      <w:r w:rsidR="008155FA">
        <w:t xml:space="preserve">publiek-private </w:t>
      </w:r>
      <w:r>
        <w:t xml:space="preserve">aanpak van ondermijning </w:t>
      </w:r>
      <w:r w:rsidR="003F37BB">
        <w:t xml:space="preserve">in de transportsector </w:t>
      </w:r>
      <w:r w:rsidR="001F2987">
        <w:t xml:space="preserve">verder te verbeteren en </w:t>
      </w:r>
      <w:r w:rsidR="008155FA">
        <w:t>deze</w:t>
      </w:r>
      <w:r>
        <w:t xml:space="preserve"> </w:t>
      </w:r>
      <w:r w:rsidR="001F2987">
        <w:t xml:space="preserve">zo </w:t>
      </w:r>
      <w:r>
        <w:t>weerbaarder</w:t>
      </w:r>
      <w:r w:rsidR="003F37BB">
        <w:t xml:space="preserve"> te maken tegen criminaliteit</w:t>
      </w:r>
      <w:r w:rsidR="001F2987">
        <w:t>. Op een aantal onderdelen is het nodig het goede vervolggesprek te voeren en mogelijk ook nader onderzoek te doen om te bezien welke maatregelen het meest heilzaam zijn.</w:t>
      </w:r>
      <w:r w:rsidRPr="001F4324" w:rsidR="001F4324">
        <w:t xml:space="preserve"> </w:t>
      </w:r>
      <w:r w:rsidR="001F4324">
        <w:t>Dit gericht op het wegnemen van de voedingsbodem voor crimineel misbruik.</w:t>
      </w:r>
    </w:p>
    <w:p w:rsidR="00BC6215" w:rsidP="0091018C" w:rsidRDefault="00BC6215">
      <w:pPr>
        <w:pStyle w:val="broodtekst"/>
      </w:pPr>
    </w:p>
    <w:p w:rsidRPr="003F37BB" w:rsidR="003F37BB" w:rsidP="00FA3071" w:rsidRDefault="001711AA">
      <w:pPr>
        <w:pStyle w:val="broodtekst"/>
        <w:rPr>
          <w:b/>
          <w:bCs/>
        </w:rPr>
      </w:pPr>
      <w:r>
        <w:rPr>
          <w:b/>
          <w:bCs/>
        </w:rPr>
        <w:t>Reactie op de</w:t>
      </w:r>
      <w:r w:rsidR="001F4324">
        <w:rPr>
          <w:b/>
          <w:bCs/>
        </w:rPr>
        <w:t xml:space="preserve"> conclusie en</w:t>
      </w:r>
      <w:r w:rsidRPr="003F37BB">
        <w:rPr>
          <w:b/>
          <w:bCs/>
        </w:rPr>
        <w:t xml:space="preserve"> aanbevelingen</w:t>
      </w:r>
    </w:p>
    <w:p w:rsidR="00E640A0" w:rsidP="004A07FE" w:rsidRDefault="001711AA">
      <w:pPr>
        <w:pStyle w:val="broodtekst"/>
      </w:pPr>
      <w:r>
        <w:t xml:space="preserve">De onderzoekers concluderen dat </w:t>
      </w:r>
      <w:r w:rsidR="00DC079E">
        <w:t xml:space="preserve">transport en logistiek in Nederland onveranderd kwetsbaar </w:t>
      </w:r>
      <w:r>
        <w:t xml:space="preserve">zijn </w:t>
      </w:r>
      <w:r w:rsidR="00DC079E">
        <w:t>voor criminaliteit en misbr</w:t>
      </w:r>
      <w:r w:rsidR="000231AA">
        <w:t>uik. Het beroepsgoederenvervoer -</w:t>
      </w:r>
      <w:r w:rsidR="00DC079E">
        <w:t xml:space="preserve"> van internationaal vrachtverkeer tot pakketbezorging</w:t>
      </w:r>
      <w:r w:rsidR="000231AA">
        <w:t xml:space="preserve"> -</w:t>
      </w:r>
      <w:r w:rsidR="00DC079E">
        <w:t xml:space="preserve"> is gevoelig voor crimineel misbr</w:t>
      </w:r>
      <w:r w:rsidR="000231AA">
        <w:t xml:space="preserve">uik door </w:t>
      </w:r>
      <w:r>
        <w:t>knel</w:t>
      </w:r>
      <w:r w:rsidR="000231AA">
        <w:t>lende arbeidsomstandigheden en arbeids</w:t>
      </w:r>
      <w:r w:rsidR="00DC079E">
        <w:t xml:space="preserve">voorwaarden en </w:t>
      </w:r>
      <w:r w:rsidR="000231AA">
        <w:t xml:space="preserve">een grote concurrentiedruk. Dit tegen de achtergrond van een lage pakkans waardoor criminelen kunnen meeliften op legale goederenstromen en goed georganiseerde, vermogende criminele samenwerkingsverbanden. </w:t>
      </w:r>
      <w:r>
        <w:t xml:space="preserve">De toenemende druk op tarieven, </w:t>
      </w:r>
      <w:r w:rsidR="0054788D">
        <w:t xml:space="preserve">het </w:t>
      </w:r>
      <w:r w:rsidR="000231AA">
        <w:t>achterblijven van passende</w:t>
      </w:r>
      <w:r>
        <w:t xml:space="preserve"> beloning van chauffeurs en koeriers, gecombineerd met de lage pakkans zorgt ervoor dat (een deel) van de sector gevoelig is voor</w:t>
      </w:r>
      <w:r w:rsidR="001F4324">
        <w:t xml:space="preserve"> bijvoorbeeld drugssmokkel. </w:t>
      </w:r>
      <w:r>
        <w:t>Naast structurele opsporing en handhaving is volgens de onderzoekers het wegnemen van de voeding</w:t>
      </w:r>
      <w:r w:rsidR="003F37BB">
        <w:t>sbodem voor crimineel misbruik</w:t>
      </w:r>
      <w:r>
        <w:t xml:space="preserve"> noodzakelijk. De onderzoekers doen </w:t>
      </w:r>
      <w:r w:rsidR="004A07FE">
        <w:t xml:space="preserve">verder </w:t>
      </w:r>
      <w:r w:rsidR="001F4324">
        <w:t>onder meer</w:t>
      </w:r>
      <w:r>
        <w:t xml:space="preserve"> </w:t>
      </w:r>
      <w:r>
        <w:lastRenderedPageBreak/>
        <w:t>de aanbeveling om onderzoek te doen naar de ond</w:t>
      </w:r>
      <w:r w:rsidR="004A07FE">
        <w:t xml:space="preserve">ergrens van bodemtarieven om </w:t>
      </w:r>
      <w:r>
        <w:t xml:space="preserve">de voedingsbodem voor crimineel misbruik weg te nemen. </w:t>
      </w:r>
    </w:p>
    <w:p w:rsidR="00E640A0" w:rsidP="00E640A0" w:rsidRDefault="00E640A0">
      <w:pPr>
        <w:pStyle w:val="broodtekst"/>
      </w:pPr>
    </w:p>
    <w:p w:rsidRPr="004941E7" w:rsidR="004941E7" w:rsidP="00E640A0" w:rsidRDefault="001711AA">
      <w:pPr>
        <w:pStyle w:val="broodtekst"/>
        <w:rPr>
          <w:i/>
          <w:iCs/>
        </w:rPr>
      </w:pPr>
      <w:r>
        <w:rPr>
          <w:i/>
          <w:iCs/>
        </w:rPr>
        <w:t>Concurrentiedruk en arbeidsvoorwaarden</w:t>
      </w:r>
    </w:p>
    <w:p w:rsidR="000E5898" w:rsidP="000E5898" w:rsidRDefault="001711AA">
      <w:pPr>
        <w:pStyle w:val="broodtekst"/>
      </w:pPr>
      <w:r>
        <w:t>H</w:t>
      </w:r>
      <w:r w:rsidRPr="00003259">
        <w:t>et kabinet hecht groot belang aan eerlijk, gezond en veilig werk voor alle werknemers.</w:t>
      </w:r>
      <w:r>
        <w:t xml:space="preserve"> Zo heeft h</w:t>
      </w:r>
      <w:r w:rsidRPr="00A204C0">
        <w:t>et kabinet in de afgelopen periode stappen gezet richting een meer gelijk speelveld</w:t>
      </w:r>
      <w:r w:rsidRPr="00D0207B">
        <w:t xml:space="preserve"> </w:t>
      </w:r>
      <w:r w:rsidRPr="007E36F1">
        <w:t xml:space="preserve">tussen werknemers en </w:t>
      </w:r>
      <w:r>
        <w:t>(schijn-)</w:t>
      </w:r>
      <w:r w:rsidRPr="007E36F1">
        <w:t>zelfstandigen</w:t>
      </w:r>
      <w:r w:rsidRPr="00A204C0">
        <w:t xml:space="preserve">. </w:t>
      </w:r>
      <w:r>
        <w:t>S</w:t>
      </w:r>
      <w:r w:rsidRPr="00A204C0">
        <w:t>tappen die onder meer in de rapporten van de Commissie Regulering van werk</w:t>
      </w:r>
      <w:r>
        <w:t xml:space="preserve"> (Commissie Borstlap)</w:t>
      </w:r>
      <w:r w:rsidR="000C6CE4">
        <w:t xml:space="preserve"> en de Wetenschappelijke Raad voor het Regeringsbeleid</w:t>
      </w:r>
      <w:r w:rsidRPr="00A204C0">
        <w:t xml:space="preserve"> over toekomst van werk worden geschetst. Naast het belang van een gelijker speelveld, heeft de Commissie Regulering van werk aandacht gevraagd voor een duidelijk en hanteerbaar onderscheid tussen werknemers en zelfstandigen en het belang van handhaving. In reactie op het rapport van de Commissie Regulering van werk is aangegeven dat besluitvorming over de aanbevelingen aan een toekomstig kabinet is.</w:t>
      </w:r>
    </w:p>
    <w:p w:rsidR="000E5898" w:rsidP="000E5898" w:rsidRDefault="000E5898">
      <w:pPr>
        <w:pStyle w:val="broodtekst"/>
      </w:pPr>
    </w:p>
    <w:p w:rsidR="000E5898" w:rsidP="000C6CE4" w:rsidRDefault="001711AA">
      <w:pPr>
        <w:pStyle w:val="broodtekst"/>
      </w:pPr>
      <w:r w:rsidRPr="00405863">
        <w:t xml:space="preserve">Er zijn de afgelopen tijd verschillende initiatieven geweest die </w:t>
      </w:r>
      <w:r>
        <w:t xml:space="preserve">specifiek </w:t>
      </w:r>
      <w:r w:rsidRPr="00405863">
        <w:t>bijdragen aan het verbeteren van de sociaaleconomische positie van chauffeur</w:t>
      </w:r>
      <w:r>
        <w:t>s</w:t>
      </w:r>
      <w:r w:rsidRPr="00405863">
        <w:t>.</w:t>
      </w:r>
      <w:r w:rsidR="000C6CE4">
        <w:t xml:space="preserve"> </w:t>
      </w:r>
      <w:r w:rsidRPr="00405863">
        <w:t>Voor het internationa</w:t>
      </w:r>
      <w:r w:rsidR="0054788D">
        <w:t xml:space="preserve">al wegtransport is in 2020 het mobiliteitspakket </w:t>
      </w:r>
      <w:r w:rsidRPr="00405863">
        <w:t xml:space="preserve">aangenomen en dat wordt momenteel geïmplementeerd. Dit pakket bevat onder andere </w:t>
      </w:r>
      <w:r>
        <w:t>heldere</w:t>
      </w:r>
      <w:r w:rsidRPr="00405863">
        <w:t xml:space="preserve"> regels voor grensoverschrijdende detachering in het wegvervoer. </w:t>
      </w:r>
      <w:r>
        <w:t>Daarbij</w:t>
      </w:r>
      <w:r w:rsidRPr="00405863">
        <w:t xml:space="preserve"> wordt duidelijker welke vervoersmodaliteiten beschouwd worden als detachering en daarmee de bijbehorende arbeidsvoorwaarden. </w:t>
      </w:r>
      <w:r>
        <w:t>Hierdoor worden c</w:t>
      </w:r>
      <w:r w:rsidRPr="00405863">
        <w:t>hauffeurs</w:t>
      </w:r>
      <w:r>
        <w:t xml:space="preserve"> </w:t>
      </w:r>
      <w:r w:rsidRPr="00405863">
        <w:t>betaald volgens Nederlands recht. Ook zijn de rij-</w:t>
      </w:r>
      <w:r w:rsidR="000231AA">
        <w:t xml:space="preserve"> </w:t>
      </w:r>
      <w:r w:rsidRPr="00405863">
        <w:t>en rusttijden aangescherpt sinds 20 augustus 2020.</w:t>
      </w:r>
    </w:p>
    <w:p w:rsidR="000E5898" w:rsidP="000E5898" w:rsidRDefault="000E5898">
      <w:pPr>
        <w:pStyle w:val="broodtekst"/>
      </w:pPr>
    </w:p>
    <w:p w:rsidR="000C6CE4" w:rsidP="000E5898" w:rsidRDefault="001711AA">
      <w:pPr>
        <w:pStyle w:val="broodtekst"/>
      </w:pPr>
      <w:r>
        <w:t xml:space="preserve">Sinds 1 januari 2017 is de ketenaansprakelijkheid voor loon van toepassing op het goederenvervoer over de weg. Een </w:t>
      </w:r>
      <w:r w:rsidRPr="00405863">
        <w:t xml:space="preserve">werknemer kan </w:t>
      </w:r>
      <w:r>
        <w:t xml:space="preserve">op grond hiervan </w:t>
      </w:r>
      <w:r w:rsidRPr="00405863">
        <w:t>tegelijkertijd zijn werkgever en diens opdrachtgever hoofdelijk aansprakelijk stellen voor de betaling van het loon waar hij of zij recht op heeft. Wanneer de loonvordering bij genoemde partijen niet kan worden geëffectueerd, kan de werknemer naar alle volgende schakels in een opdrachtketen gaan.</w:t>
      </w:r>
    </w:p>
    <w:p w:rsidR="000E5898" w:rsidP="000C6CE4" w:rsidRDefault="001711AA">
      <w:pPr>
        <w:pStyle w:val="broodtekst"/>
      </w:pPr>
      <w:r>
        <w:t xml:space="preserve">Daarnaast heeft </w:t>
      </w:r>
      <w:r w:rsidRPr="00405863" w:rsidR="003B1E26">
        <w:t>de sector</w:t>
      </w:r>
      <w:r>
        <w:t xml:space="preserve"> zelf</w:t>
      </w:r>
      <w:r w:rsidRPr="00405863" w:rsidR="003B1E26">
        <w:t xml:space="preserve"> actie</w:t>
      </w:r>
      <w:r>
        <w:t xml:space="preserve"> ondernomen</w:t>
      </w:r>
      <w:r w:rsidRPr="00405863" w:rsidR="003B1E26">
        <w:t>, met de ontwikkeling van het keurmerk PayChecked</w:t>
      </w:r>
      <w:r w:rsidRPr="002D3978" w:rsidR="003B1E26">
        <w:t xml:space="preserve"> </w:t>
      </w:r>
      <w:r w:rsidR="003B1E26">
        <w:t>waarmee transportondernemers kunnen aantonen dat zij hun werknemers betalen zoals is afgesproken in de cao en beloningsafspraken in de keten gewaarborgd zijn</w:t>
      </w:r>
      <w:r w:rsidRPr="00405863" w:rsidR="003B1E26">
        <w:t xml:space="preserve">. </w:t>
      </w:r>
    </w:p>
    <w:p w:rsidR="000E5898" w:rsidP="000E5898" w:rsidRDefault="000E5898">
      <w:pPr>
        <w:pStyle w:val="broodtekst"/>
      </w:pPr>
    </w:p>
    <w:p w:rsidR="000E5898" w:rsidP="000231AA" w:rsidRDefault="001711AA">
      <w:pPr>
        <w:pStyle w:val="broodtekst"/>
      </w:pPr>
      <w:r>
        <w:t xml:space="preserve">Arbeidswetgeving wordt </w:t>
      </w:r>
      <w:r w:rsidR="000C6CE4">
        <w:t xml:space="preserve">echter </w:t>
      </w:r>
      <w:r>
        <w:t xml:space="preserve">lang niet door alle werkgevers in de </w:t>
      </w:r>
      <w:r w:rsidR="000231AA">
        <w:t xml:space="preserve">logistieke </w:t>
      </w:r>
      <w:r>
        <w:t>sector nageleefd. De Inspectie SZW zet extra in op de bevordering van naleving van de arbeidswetgeving in de pakket- en koerierssector. Daarbij worden verschillende toezichtsinstrumenten ingezet. De Inspectie confronteert daarbij onder andere grote opdrachtgevers in de pakketbezorging met bevindingen over wat zich feitelijk binnen hun keten afspeelt om hen aan te zetten tot betere interne beheersprocessen. De Inspectie is in 2020 met deze strategie gestart. Hiermee wordt beoogd dat opdrachtgevers uiteindelijk alleen met eerlijke bedrijven in zee gaan. Het effect van deze aanpak is groter dan bij het alleen controleren van individuele pakketbezorgers. Aan de hand van een evaluatie in 2022 van het toezichtsproject van de Inspectie in de pakket- en koerierssector kan worden bepaald of aanvullende maatregelen nodig zijn.</w:t>
      </w:r>
    </w:p>
    <w:p w:rsidR="00FA3071" w:rsidP="00DC079E" w:rsidRDefault="00FA3071">
      <w:pPr>
        <w:pStyle w:val="broodtekst"/>
      </w:pPr>
    </w:p>
    <w:p w:rsidRPr="004941E7" w:rsidR="004941E7" w:rsidP="00E640A0" w:rsidRDefault="001711AA">
      <w:pPr>
        <w:pStyle w:val="broodtekst"/>
        <w:rPr>
          <w:i/>
          <w:iCs/>
        </w:rPr>
      </w:pPr>
      <w:r>
        <w:rPr>
          <w:i/>
          <w:iCs/>
        </w:rPr>
        <w:t>Publiek-private samenwerking, informatiedeling en handhaving</w:t>
      </w:r>
    </w:p>
    <w:p w:rsidR="004A07FE" w:rsidP="004A07FE" w:rsidRDefault="001711AA">
      <w:pPr>
        <w:pStyle w:val="broodtekst"/>
      </w:pPr>
      <w:r w:rsidRPr="000C6CE4">
        <w:t>De problematiek van ondermijning overstijgt het veiligheidsdomein.</w:t>
      </w:r>
      <w:r>
        <w:t xml:space="preserve"> </w:t>
      </w:r>
      <w:r w:rsidR="00543FDF">
        <w:t>Met de onderzoekers deel ik dat p</w:t>
      </w:r>
      <w:r w:rsidR="003B1E26">
        <w:t xml:space="preserve">ubliek-private samenwerking </w:t>
      </w:r>
      <w:r w:rsidR="00543FDF">
        <w:t xml:space="preserve">en goede informatiedeling </w:t>
      </w:r>
      <w:r w:rsidR="003B1E26">
        <w:lastRenderedPageBreak/>
        <w:t>hard nodig</w:t>
      </w:r>
      <w:r w:rsidR="00543FDF">
        <w:t xml:space="preserve"> is</w:t>
      </w:r>
      <w:r w:rsidR="003B1E26">
        <w:t xml:space="preserve">. </w:t>
      </w:r>
      <w:r w:rsidR="004D5141">
        <w:t>Ik spreek dan ook iedere zes maanden in het Nationaal Platform Criminaliteitsbeheersing hierover met het bedrijfsleven</w:t>
      </w:r>
      <w:r w:rsidR="00E640A0">
        <w:t>. I</w:t>
      </w:r>
      <w:r w:rsidR="004D5141">
        <w:t xml:space="preserve">n 2022 </w:t>
      </w:r>
      <w:r w:rsidR="00E640A0">
        <w:t xml:space="preserve">komen wij </w:t>
      </w:r>
      <w:r w:rsidR="003B1E26">
        <w:t xml:space="preserve">gezamenlijk </w:t>
      </w:r>
      <w:r w:rsidR="00E640A0">
        <w:t>tot e</w:t>
      </w:r>
      <w:r w:rsidR="004D5141">
        <w:t>en nieuw meerjarig Actieprogramma Veilig Ondernemen</w:t>
      </w:r>
      <w:r w:rsidR="00D524B3">
        <w:t xml:space="preserve"> 2023-2026</w:t>
      </w:r>
      <w:r w:rsidR="004D5141">
        <w:t xml:space="preserve">. </w:t>
      </w:r>
      <w:r w:rsidR="003B1E26">
        <w:t>De e</w:t>
      </w:r>
      <w:r w:rsidRPr="00543FDF" w:rsidR="003B1E26">
        <w:t>xtra investeringen in het breed offensief tegen ondermijnende criminaliteit</w:t>
      </w:r>
      <w:r>
        <w:rPr>
          <w:rStyle w:val="Voetnootmarkering"/>
        </w:rPr>
        <w:footnoteReference w:id="3"/>
      </w:r>
      <w:r w:rsidRPr="00543FDF" w:rsidR="003B1E26">
        <w:t xml:space="preserve"> </w:t>
      </w:r>
      <w:r w:rsidR="003B1E26">
        <w:t>zet ik ook in voor publiek-private samenwerking en informatiedeling.</w:t>
      </w:r>
      <w:r w:rsidR="00035FA5">
        <w:t xml:space="preserve"> </w:t>
      </w:r>
    </w:p>
    <w:p w:rsidR="004A07FE" w:rsidP="004A07FE" w:rsidRDefault="004A07FE">
      <w:pPr>
        <w:pStyle w:val="broodtekst"/>
      </w:pPr>
    </w:p>
    <w:p w:rsidR="004D5141" w:rsidP="004A07FE" w:rsidRDefault="001711AA">
      <w:pPr>
        <w:pStyle w:val="broodtekst"/>
      </w:pPr>
      <w:r>
        <w:t xml:space="preserve">Via het programma DG Ondermijning </w:t>
      </w:r>
      <w:r w:rsidR="003B1E26">
        <w:t xml:space="preserve">werk ik toe naar een brede maatschappelijke coalitie. Naast veiligheidspartners spelen immers ook andere ‘partners in crime’ zoals uit de private sector een belangrijke rol. In goede verbinding </w:t>
      </w:r>
      <w:r w:rsidR="00E640A0">
        <w:t>verken ik met de betrokken partijen</w:t>
      </w:r>
      <w:r w:rsidR="003B1E26">
        <w:t xml:space="preserve"> hoe </w:t>
      </w:r>
      <w:r w:rsidR="00985C49">
        <w:t>we</w:t>
      </w:r>
      <w:r w:rsidR="003B1E26">
        <w:t xml:space="preserve"> de</w:t>
      </w:r>
      <w:r w:rsidR="004A07FE">
        <w:t>ze</w:t>
      </w:r>
      <w:r w:rsidR="003B1E26">
        <w:t xml:space="preserve"> samenwerking</w:t>
      </w:r>
      <w:r w:rsidR="00E640A0">
        <w:t xml:space="preserve"> kunnen</w:t>
      </w:r>
      <w:r w:rsidR="003B1E26">
        <w:t xml:space="preserve"> intensiveren en welk instrument </w:t>
      </w:r>
      <w:r w:rsidR="004A07FE">
        <w:t>daarbij behulpzaam kan zijn. Te denken valt</w:t>
      </w:r>
      <w:r w:rsidR="00E640A0">
        <w:t xml:space="preserve"> </w:t>
      </w:r>
      <w:r w:rsidR="004A07FE">
        <w:t>aan een PPS deal en</w:t>
      </w:r>
      <w:r w:rsidR="00E640A0">
        <w:t xml:space="preserve"> het inrichten van een Landelijk Fenomeentafel, zoals deze reeds bestaat voor outlaw motorcycle gangs en de aanpak van vastgoedcriminaliteit. Deze werkwijze heeft kenmerken van de </w:t>
      </w:r>
      <w:r w:rsidR="00035FA5">
        <w:t xml:space="preserve">door de onderzoekers </w:t>
      </w:r>
      <w:r w:rsidR="00E640A0">
        <w:t>aanbevolen convenantsaanpak</w:t>
      </w:r>
      <w:r w:rsidR="00035FA5">
        <w:t xml:space="preserve"> en</w:t>
      </w:r>
      <w:r w:rsidR="00E640A0">
        <w:t xml:space="preserve"> </w:t>
      </w:r>
      <w:r w:rsidR="004941E7">
        <w:t>heeft geen</w:t>
      </w:r>
      <w:r w:rsidR="00E640A0">
        <w:t xml:space="preserve"> vrijblijvend</w:t>
      </w:r>
      <w:r w:rsidR="004941E7">
        <w:t xml:space="preserve"> karakter</w:t>
      </w:r>
      <w:r w:rsidR="00E640A0">
        <w:t>.</w:t>
      </w:r>
      <w:r w:rsidR="00035FA5">
        <w:t xml:space="preserve"> </w:t>
      </w:r>
      <w:r w:rsidR="003B1E26">
        <w:t>Het instellen van een monitoringsinstrument maar ook e</w:t>
      </w:r>
      <w:r w:rsidR="00035FA5">
        <w:t xml:space="preserve">xperimenteren aan de hand van pilots </w:t>
      </w:r>
      <w:r w:rsidR="004A07FE">
        <w:t>zijn hier mogelijk onderdeel van</w:t>
      </w:r>
      <w:r w:rsidR="00035FA5">
        <w:t>.</w:t>
      </w:r>
    </w:p>
    <w:p w:rsidR="00DC079E" w:rsidP="00DC079E" w:rsidRDefault="00DC079E">
      <w:pPr>
        <w:pStyle w:val="broodtekst"/>
      </w:pPr>
    </w:p>
    <w:p w:rsidR="002A3828" w:rsidP="002A3828" w:rsidRDefault="001711AA">
      <w:pPr>
        <w:pStyle w:val="broodtekst"/>
      </w:pPr>
      <w:r>
        <w:t>De beoogde betere s</w:t>
      </w:r>
      <w:r w:rsidRPr="004941E7">
        <w:t>amenwerking op het gebied van handhaving</w:t>
      </w:r>
      <w:r>
        <w:t xml:space="preserve"> -</w:t>
      </w:r>
      <w:r w:rsidRPr="004941E7">
        <w:t xml:space="preserve"> </w:t>
      </w:r>
      <w:r>
        <w:t>zowel regionaal, landelijk en internationaal als</w:t>
      </w:r>
      <w:r w:rsidRPr="004941E7">
        <w:t xml:space="preserve"> </w:t>
      </w:r>
      <w:r>
        <w:t xml:space="preserve">tussen toezichthouders, </w:t>
      </w:r>
      <w:r w:rsidRPr="004941E7">
        <w:t>inspecties onderling en met uitvoerende organisati</w:t>
      </w:r>
      <w:r w:rsidR="00A266E8">
        <w:t xml:space="preserve">es zoals bijvoorbeeld Kiwa, </w:t>
      </w:r>
      <w:r w:rsidRPr="00A266E8" w:rsidR="00A266E8">
        <w:t>Nationale en Internationale Wegvervoer Organisatie (NIWO)</w:t>
      </w:r>
      <w:r>
        <w:t xml:space="preserve"> en </w:t>
      </w:r>
      <w:r w:rsidRPr="004941E7">
        <w:t>RDW</w:t>
      </w:r>
      <w:r>
        <w:t xml:space="preserve"> </w:t>
      </w:r>
      <w:r w:rsidR="004A07FE">
        <w:t>is hier</w:t>
      </w:r>
      <w:r>
        <w:t xml:space="preserve"> </w:t>
      </w:r>
      <w:r w:rsidR="00985C49">
        <w:t xml:space="preserve">logischerwijs </w:t>
      </w:r>
      <w:r w:rsidR="004A07FE">
        <w:t>aan verbonden.</w:t>
      </w:r>
      <w:r w:rsidR="004A00D7">
        <w:t xml:space="preserve"> De</w:t>
      </w:r>
      <w:r w:rsidRPr="004941E7">
        <w:t xml:space="preserve"> </w:t>
      </w:r>
      <w:r w:rsidR="004A00D7">
        <w:t>m</w:t>
      </w:r>
      <w:r>
        <w:t>inister van Infrastructuur en Waterstaat zal</w:t>
      </w:r>
      <w:r w:rsidR="004A00D7">
        <w:t xml:space="preserve"> </w:t>
      </w:r>
      <w:r w:rsidR="00D524B3">
        <w:t xml:space="preserve">bovendien </w:t>
      </w:r>
      <w:r w:rsidR="004A00D7">
        <w:t xml:space="preserve">in gesprek </w:t>
      </w:r>
      <w:r>
        <w:t xml:space="preserve">gaan </w:t>
      </w:r>
      <w:r w:rsidR="004A00D7">
        <w:t xml:space="preserve">met </w:t>
      </w:r>
      <w:r>
        <w:t xml:space="preserve">de branche </w:t>
      </w:r>
      <w:r w:rsidR="00D524B3">
        <w:t xml:space="preserve">over </w:t>
      </w:r>
      <w:r w:rsidR="000231AA">
        <w:t>het verlagen van</w:t>
      </w:r>
      <w:r>
        <w:t xml:space="preserve"> </w:t>
      </w:r>
      <w:r w:rsidR="000231AA">
        <w:t xml:space="preserve">de vergunningsgrens naar </w:t>
      </w:r>
    </w:p>
    <w:p w:rsidR="00E275D4" w:rsidP="002A3828" w:rsidRDefault="001711AA">
      <w:pPr>
        <w:pStyle w:val="broodtekst"/>
      </w:pPr>
      <w:r>
        <w:t xml:space="preserve">0 kilo laadvermogen </w:t>
      </w:r>
      <w:r w:rsidR="003B1E26">
        <w:t xml:space="preserve">om </w:t>
      </w:r>
      <w:r w:rsidR="004A00D7">
        <w:t xml:space="preserve">zodoende </w:t>
      </w:r>
      <w:r w:rsidR="003B1E26">
        <w:t xml:space="preserve">de handhaving </w:t>
      </w:r>
      <w:r w:rsidR="004A00D7">
        <w:t xml:space="preserve">ook </w:t>
      </w:r>
      <w:r w:rsidR="003B1E26">
        <w:t>te vergemakkelijken.</w:t>
      </w:r>
    </w:p>
    <w:p w:rsidR="003B1E26" w:rsidP="00EF012B" w:rsidRDefault="003B1E26">
      <w:pPr>
        <w:pStyle w:val="broodtekst"/>
        <w:rPr>
          <w:rStyle w:val="ch-bold-italic"/>
          <w:i w:val="0"/>
          <w:iCs/>
        </w:rPr>
      </w:pPr>
    </w:p>
    <w:p w:rsidRPr="005E3095" w:rsidR="00A204C0" w:rsidP="00EF012B" w:rsidRDefault="001711AA">
      <w:pPr>
        <w:pStyle w:val="broodtekst"/>
        <w:rPr>
          <w:rStyle w:val="ch-bold-italic"/>
          <w:i w:val="0"/>
          <w:iCs/>
        </w:rPr>
      </w:pPr>
      <w:r>
        <w:rPr>
          <w:rStyle w:val="ch-bold-italic"/>
          <w:i w:val="0"/>
          <w:iCs/>
        </w:rPr>
        <w:t>Tot slot</w:t>
      </w:r>
    </w:p>
    <w:p w:rsidR="0054788D" w:rsidP="0054788D" w:rsidRDefault="001711AA">
      <w:pPr>
        <w:pStyle w:val="broodtekst"/>
      </w:pPr>
      <w:r>
        <w:t>Het rapport draagt bij aan het inzicht over risico’s en kwetsbaarheden voor misbruik en criminele inmenging in de transportsector en geeft handvatten voor het weerbaarder maken van de branche. In dit kader is er een duidelijke samenhang met het tegengaan van drugssmokkel via logistieke knooppunten, waarvoor ik momenteel samen met de partners aan een plan van aanpak werk. Criminelen zijn actief in de transportbranche of misbruiken deze om drugs via onze zee- en luchthavens naar het achterland te transporteren. Het tegengaan van deze criminele stromen heeft mijn aandacht, waarbij weerbaarheid een belangrijk element is. Mijn departement blijft ook over de aanpak op en rond logistieke knooppunten in gesprek met onder meer TLN en betrekt daarin ook de uitkomsten van dit onderzoek. De komende jaren werken we zo in de breedte met de transportbranche en publieke partijen aan een veilige, sterke en integere sector.</w:t>
      </w:r>
    </w:p>
    <w:p w:rsidR="00FA36A0" w:rsidP="00A735F6" w:rsidRDefault="00FA36A0">
      <w:pPr>
        <w:pStyle w:val="broodtekst"/>
      </w:pPr>
    </w:p>
    <w:sectPr w:rsidR="00FA36A0"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49" w:rsidRDefault="001711AA">
      <w:pPr>
        <w:spacing w:line="240" w:lineRule="auto"/>
      </w:pPr>
      <w:r>
        <w:separator/>
      </w:r>
    </w:p>
  </w:endnote>
  <w:endnote w:type="continuationSeparator" w:id="0">
    <w:p w:rsidR="003E5549" w:rsidRDefault="00171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63" w:rsidRDefault="001711A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D4963" w:rsidRDefault="002D4963">
    <w:pPr>
      <w:pStyle w:val="Voettekst"/>
    </w:pPr>
  </w:p>
  <w:p w:rsidR="002D4963" w:rsidRDefault="002D4963"/>
  <w:tbl>
    <w:tblPr>
      <w:tblW w:w="9900" w:type="dxa"/>
      <w:tblLayout w:type="fixed"/>
      <w:tblCellMar>
        <w:left w:w="0" w:type="dxa"/>
        <w:right w:w="0" w:type="dxa"/>
      </w:tblCellMar>
      <w:tblLook w:val="0000" w:firstRow="0" w:lastRow="0" w:firstColumn="0" w:lastColumn="0" w:noHBand="0" w:noVBand="0"/>
    </w:tblPr>
    <w:tblGrid>
      <w:gridCol w:w="7752"/>
      <w:gridCol w:w="2148"/>
    </w:tblGrid>
    <w:tr w:rsidR="00C30312">
      <w:trPr>
        <w:trHeight w:hRule="exact" w:val="240"/>
      </w:trPr>
      <w:tc>
        <w:tcPr>
          <w:tcW w:w="7752" w:type="dxa"/>
        </w:tcPr>
        <w:p w:rsidR="002D4963" w:rsidRDefault="001711AA">
          <w:pPr>
            <w:pStyle w:val="Huisstijl-Rubricering"/>
          </w:pPr>
          <w:r>
            <w:t>VERTROUWELIJK</w:t>
          </w:r>
        </w:p>
      </w:tc>
      <w:tc>
        <w:tcPr>
          <w:tcW w:w="2148" w:type="dxa"/>
        </w:tcPr>
        <w:p w:rsidR="002D4963" w:rsidRDefault="001711AA">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C30312">
      <w:trPr>
        <w:trHeight w:hRule="exact" w:val="240"/>
      </w:trPr>
      <w:tc>
        <w:tcPr>
          <w:tcW w:w="7752" w:type="dxa"/>
        </w:tcPr>
        <w:bookmarkStart w:id="2" w:name="bmVoettekst1"/>
        <w:p w:rsidR="002D4963" w:rsidRDefault="001711AA">
          <w:pPr>
            <w:pStyle w:val="Huisstijl-Rubricering"/>
          </w:pPr>
          <w:r>
            <w:fldChar w:fldCharType="begin"/>
          </w:r>
          <w:r>
            <w:instrText xml:space="preserve"> DOCPROPERTY rubricering </w:instrText>
          </w:r>
          <w:r>
            <w:fldChar w:fldCharType="end"/>
          </w:r>
        </w:p>
      </w:tc>
      <w:tc>
        <w:tcPr>
          <w:tcW w:w="2148" w:type="dxa"/>
        </w:tcPr>
        <w:p w:rsidR="002D4963" w:rsidRDefault="001711A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8757EF">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8757EF">
            <w:fldChar w:fldCharType="begin"/>
          </w:r>
          <w:r>
            <w:instrText xml:space="preserve"> SECTIONPAGES   \* MERGEFORMAT </w:instrText>
          </w:r>
          <w:r w:rsidR="008757EF">
            <w:fldChar w:fldCharType="separate"/>
          </w:r>
          <w:r w:rsidR="008757EF">
            <w:t>1</w:t>
          </w:r>
          <w:r w:rsidR="008757EF">
            <w:fldChar w:fldCharType="end"/>
          </w:r>
        </w:p>
      </w:tc>
    </w:tr>
    <w:bookmarkEnd w:id="2"/>
  </w:tbl>
  <w:p w:rsidR="002D4963" w:rsidRDefault="002D496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C30312">
      <w:trPr>
        <w:cantSplit/>
        <w:trHeight w:hRule="exact" w:val="23"/>
      </w:trPr>
      <w:tc>
        <w:tcPr>
          <w:tcW w:w="7771" w:type="dxa"/>
        </w:tcPr>
        <w:p w:rsidR="002D4963" w:rsidRDefault="002D4963">
          <w:pPr>
            <w:pStyle w:val="Huisstijl-Rubricering"/>
          </w:pPr>
        </w:p>
      </w:tc>
      <w:tc>
        <w:tcPr>
          <w:tcW w:w="2123" w:type="dxa"/>
        </w:tcPr>
        <w:p w:rsidR="002D4963" w:rsidRDefault="002D4963">
          <w:pPr>
            <w:pStyle w:val="Huisstijl-Paginanummering"/>
          </w:pPr>
        </w:p>
      </w:tc>
    </w:tr>
    <w:tr w:rsidR="00C30312">
      <w:trPr>
        <w:cantSplit/>
        <w:trHeight w:hRule="exact" w:val="216"/>
      </w:trPr>
      <w:tc>
        <w:tcPr>
          <w:tcW w:w="7771" w:type="dxa"/>
        </w:tcPr>
        <w:p w:rsidR="002D4963" w:rsidRDefault="001711AA">
          <w:pPr>
            <w:pStyle w:val="Huisstijl-Rubricering"/>
          </w:pPr>
          <w:r>
            <w:fldChar w:fldCharType="begin"/>
          </w:r>
          <w:r>
            <w:instrText xml:space="preserve"> DOCPROPERTY Rubricering </w:instrText>
          </w:r>
          <w:r>
            <w:fldChar w:fldCharType="end"/>
          </w:r>
        </w:p>
      </w:tc>
      <w:tc>
        <w:tcPr>
          <w:tcW w:w="2123" w:type="dxa"/>
        </w:tcPr>
        <w:p w:rsidR="002D4963" w:rsidRDefault="001711AA">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C29CB">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7C29CB">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C29CB">
            <w:rPr>
              <w:rStyle w:val="Huisstijl-GegevenCharChar"/>
            </w:rPr>
            <w:instrText>3</w:instrText>
          </w:r>
          <w:r>
            <w:rPr>
              <w:rStyle w:val="Huisstijl-GegevenCharChar"/>
            </w:rPr>
            <w:fldChar w:fldCharType="end"/>
          </w:r>
          <w:r>
            <w:rPr>
              <w:rStyle w:val="Huisstijl-GegevenCharChar"/>
            </w:rPr>
            <w:instrText>"</w:instrText>
          </w:r>
          <w:r w:rsidR="007C29CB">
            <w:rPr>
              <w:rStyle w:val="Huisstijl-GegevenCharChar"/>
            </w:rPr>
            <w:fldChar w:fldCharType="separate"/>
          </w:r>
          <w:r w:rsidR="007C29CB">
            <w:rPr>
              <w:rStyle w:val="Huisstijl-GegevenCharChar"/>
            </w:rPr>
            <w:instrText>Pagina 1 van 3</w:instrText>
          </w:r>
          <w:r>
            <w:rPr>
              <w:rStyle w:val="Huisstijl-GegevenCharChar"/>
            </w:rPr>
            <w:fldChar w:fldCharType="end"/>
          </w:r>
          <w:r>
            <w:instrText xml:space="preserve">" </w:instrText>
          </w:r>
          <w:r w:rsidR="007C29CB">
            <w:fldChar w:fldCharType="separate"/>
          </w:r>
          <w:r w:rsidR="007C29CB">
            <w:rPr>
              <w:rStyle w:val="Huisstijl-GegevenCharChar"/>
            </w:rPr>
            <w:t>Pagina 1 van 3</w:t>
          </w:r>
          <w:r>
            <w:fldChar w:fldCharType="end"/>
          </w:r>
        </w:p>
      </w:tc>
    </w:tr>
  </w:tbl>
  <w:p w:rsidR="002D4963" w:rsidRDefault="002D4963">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C3031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C30312">
      <w:trPr>
        <w:cantSplit/>
        <w:trHeight w:hRule="exact" w:val="289"/>
      </w:trPr>
      <w:tc>
        <w:tcPr>
          <w:tcW w:w="7769" w:type="dxa"/>
        </w:tcPr>
        <w:p w:rsidR="0089073C" w:rsidRDefault="001711AA">
          <w:pPr>
            <w:pStyle w:val="Huisstijl-Rubricering"/>
          </w:pPr>
          <w:r>
            <w:fldChar w:fldCharType="begin"/>
          </w:r>
          <w:r>
            <w:instrText xml:space="preserve"> DOCPROPERTY Rubricering </w:instrText>
          </w:r>
          <w:r>
            <w:fldChar w:fldCharType="end"/>
          </w:r>
        </w:p>
      </w:tc>
      <w:tc>
        <w:tcPr>
          <w:tcW w:w="2123" w:type="dxa"/>
        </w:tcPr>
        <w:p w:rsidR="0089073C" w:rsidRDefault="001711A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7C29CB">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4A00D7">
            <w:fldChar w:fldCharType="begin"/>
          </w:r>
          <w:r>
            <w:instrText xml:space="preserve"> SECTIONPAGES   \* MERGEFORMAT </w:instrText>
          </w:r>
          <w:r w:rsidR="004A00D7">
            <w:fldChar w:fldCharType="separate"/>
          </w:r>
          <w:r w:rsidR="007C29CB">
            <w:t>3</w:t>
          </w:r>
          <w:r w:rsidR="004A00D7">
            <w:fldChar w:fldCharType="end"/>
          </w:r>
        </w:p>
      </w:tc>
    </w:tr>
    <w:tr w:rsidR="00C3031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918" w:rsidRDefault="001711AA">
      <w:r>
        <w:separator/>
      </w:r>
    </w:p>
  </w:footnote>
  <w:footnote w:type="continuationSeparator" w:id="0">
    <w:p w:rsidR="004D1918" w:rsidRDefault="001711AA">
      <w:r>
        <w:continuationSeparator/>
      </w:r>
    </w:p>
  </w:footnote>
  <w:footnote w:id="1">
    <w:p w:rsidR="002D2117" w:rsidRDefault="001711AA" w:rsidP="00DC079E">
      <w:pPr>
        <w:pStyle w:val="Voetnoottekst"/>
      </w:pPr>
      <w:r>
        <w:rPr>
          <w:rStyle w:val="Voetnootmarkering"/>
        </w:rPr>
        <w:footnoteRef/>
      </w:r>
      <w:r w:rsidR="00DC079E">
        <w:t xml:space="preserve"> 2021D13504</w:t>
      </w:r>
    </w:p>
  </w:footnote>
  <w:footnote w:id="2">
    <w:p w:rsidR="00FD01E9" w:rsidRDefault="001711AA" w:rsidP="00DC079E">
      <w:pPr>
        <w:pStyle w:val="Voetnoottekst"/>
      </w:pPr>
      <w:r>
        <w:rPr>
          <w:rStyle w:val="Voetnootmarkering"/>
        </w:rPr>
        <w:footnoteRef/>
      </w:r>
      <w:r>
        <w:t xml:space="preserve"> Aanhangsel Handelingen 2020-2021, 2348 </w:t>
      </w:r>
    </w:p>
  </w:footnote>
  <w:footnote w:id="3">
    <w:p w:rsidR="004D5141" w:rsidRDefault="001711AA" w:rsidP="004D5141">
      <w:pPr>
        <w:pStyle w:val="Voetnoottekst"/>
      </w:pPr>
      <w:r>
        <w:rPr>
          <w:rStyle w:val="Voetnootmarkering"/>
        </w:rPr>
        <w:footnoteRef/>
      </w:r>
      <w:r>
        <w:t xml:space="preserve"> Tweede Kamer, vergaderjaar 2020-2021, </w:t>
      </w:r>
      <w:r w:rsidRPr="00543FDF">
        <w:t>29911-329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63" w:rsidRDefault="002D4963">
    <w:pPr>
      <w:pStyle w:val="Koptekst"/>
    </w:pPr>
  </w:p>
  <w:p w:rsidR="002D4963" w:rsidRDefault="002D496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63" w:rsidRDefault="001711A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7D9F2032" wp14:editId="5CA30E4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963" w:rsidRDefault="002D4963"/>
                        <w:p w:rsidR="002D4963" w:rsidRDefault="002D496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D9F2032"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p w:rsidR="002D4963" w:rsidRDefault="002D4963"/>
                  <w:p w:rsidR="002D4963" w:rsidRDefault="002D4963"/>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666C99F" wp14:editId="6051DC2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2D4963" w:rsidRDefault="001711AA">
                          <w:pPr>
                            <w:pStyle w:val="Huisstijl-Rubricering"/>
                          </w:pPr>
                          <w:r>
                            <w:fldChar w:fldCharType="begin"/>
                          </w:r>
                          <w:r>
                            <w:instrText xml:space="preserve"> DOCPROPERTY rubricering </w:instrText>
                          </w:r>
                          <w:r>
                            <w:fldChar w:fldCharType="end"/>
                          </w:r>
                        </w:p>
                        <w:p w:rsidR="002D4963" w:rsidRDefault="002D4963"/>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666C99F"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2D4963" w:rsidRDefault="001711AA">
                    <w:pPr>
                      <w:pStyle w:val="Huisstijl-Rubricering"/>
                    </w:pPr>
                    <w:r>
                      <w:fldChar w:fldCharType="begin"/>
                    </w:r>
                    <w:r>
                      <w:instrText xml:space="preserve"> DOCPROPERTY rubricering </w:instrText>
                    </w:r>
                    <w:r>
                      <w:fldChar w:fldCharType="end"/>
                    </w:r>
                  </w:p>
                  <w:p w:rsidR="002D4963" w:rsidRDefault="002D4963"/>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C30312">
      <w:trPr>
        <w:trHeight w:hRule="exact" w:val="136"/>
      </w:trPr>
      <w:tc>
        <w:tcPr>
          <w:tcW w:w="7520" w:type="dxa"/>
        </w:tcPr>
        <w:p w:rsidR="002D4963" w:rsidRDefault="002D4963">
          <w:pPr>
            <w:spacing w:line="240" w:lineRule="auto"/>
            <w:rPr>
              <w:sz w:val="12"/>
              <w:szCs w:val="12"/>
            </w:rPr>
          </w:pPr>
        </w:p>
      </w:tc>
    </w:tr>
  </w:tbl>
  <w:p w:rsidR="002D4963" w:rsidRDefault="001711AA">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963" w:rsidRDefault="001711AA">
    <w:pPr>
      <w:pStyle w:val="Koptekst"/>
      <w:rPr>
        <w:color w:val="FFFFFF"/>
      </w:rPr>
    </w:pPr>
    <w:bookmarkStart w:id="3" w:name="bmpagina"/>
    <w:r>
      <w:rPr>
        <w:noProof/>
        <w:sz w:val="20"/>
      </w:rPr>
      <w:drawing>
        <wp:anchor distT="0" distB="0" distL="114300" distR="114300" simplePos="0" relativeHeight="251664384" behindDoc="1" locked="1" layoutInCell="1" hidden="1" allowOverlap="1" wp14:anchorId="3F78E7FE" wp14:editId="1C68CADA">
          <wp:simplePos x="0" y="0"/>
          <wp:positionH relativeFrom="page">
            <wp:posOffset>3546475</wp:posOffset>
          </wp:positionH>
          <wp:positionV relativeFrom="page">
            <wp:posOffset>-71755</wp:posOffset>
          </wp:positionV>
          <wp:extent cx="466725" cy="1409700"/>
          <wp:effectExtent l="0" t="0" r="9525" b="0"/>
          <wp:wrapNone/>
          <wp:docPr id="1"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94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8240" behindDoc="0" locked="1" layoutInCell="1" allowOverlap="1" wp14:anchorId="7B3ABCEC" wp14:editId="176E9EA0">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9D7D432"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4g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cY6R&#10;Ij1I9BGSRtROclQsQn4G4ypwuzd3NkTozEbTLw4pfduBG39trR46ThiwyoJ/cnEgTBwcRdvhnWYA&#10;T/Zex1QdW9sHQEgCOkZFHp4U4UePKCy+KvIyBd0obOWLRVHO4g2kOh821vm3XPcoGDW2wD2Ck8PG&#10;+UCGVGeXSF5LwRohZZzY3fZWWnQgUBxN/E7o7rmbVMFZ6XBsRBxXgCPcEfYC2yj2Y5nlRXqTl5Nm&#10;vlxMiqaYTcpFupykWXlTztOiLNbN90AwK6pOMMbVRih+Lrys+DthTy0wlkwsPTTUuJzlsxj7BXt3&#10;GWSaNs2fguyFhz6Uoq/xMg1fcCJV0PWNYtH2RMjRTi7pxyxDDs7/mJVYBUH4sYC2mj1AEVgNIoGe&#10;8GKA0Wn7DaMBuq/G7uueWI4RURSWa+zP5q0f23VvrNh1cOpnkUFPxDtP/Rua7vkc7OevzOoH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fXv4g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7C29CB">
      <w:rPr>
        <w:noProof/>
        <w:color w:val="FFFFFF"/>
      </w:rPr>
      <w:t>1</w:t>
    </w:r>
    <w:r>
      <w:rPr>
        <w:color w:val="FFFFFF"/>
      </w:rPr>
      <w:fldChar w:fldCharType="end"/>
    </w:r>
    <w:bookmarkEnd w:id="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BF408AFA">
      <w:start w:val="1"/>
      <w:numFmt w:val="lowerLetter"/>
      <w:pStyle w:val="lijst-alphabet"/>
      <w:lvlText w:val="%1."/>
      <w:lvlJc w:val="left"/>
      <w:pPr>
        <w:tabs>
          <w:tab w:val="num" w:pos="1040"/>
        </w:tabs>
        <w:ind w:left="1021" w:hanging="341"/>
      </w:pPr>
      <w:rPr>
        <w:rFonts w:hint="default"/>
      </w:rPr>
    </w:lvl>
    <w:lvl w:ilvl="1" w:tplc="24B21E18" w:tentative="1">
      <w:start w:val="1"/>
      <w:numFmt w:val="lowerLetter"/>
      <w:lvlText w:val="%2."/>
      <w:lvlJc w:val="left"/>
      <w:pPr>
        <w:tabs>
          <w:tab w:val="num" w:pos="1440"/>
        </w:tabs>
        <w:ind w:left="1440" w:hanging="360"/>
      </w:pPr>
    </w:lvl>
    <w:lvl w:ilvl="2" w:tplc="DD22F13E" w:tentative="1">
      <w:start w:val="1"/>
      <w:numFmt w:val="lowerRoman"/>
      <w:lvlText w:val="%3."/>
      <w:lvlJc w:val="right"/>
      <w:pPr>
        <w:tabs>
          <w:tab w:val="num" w:pos="2160"/>
        </w:tabs>
        <w:ind w:left="2160" w:hanging="180"/>
      </w:pPr>
    </w:lvl>
    <w:lvl w:ilvl="3" w:tplc="90963494" w:tentative="1">
      <w:start w:val="1"/>
      <w:numFmt w:val="decimal"/>
      <w:lvlText w:val="%4."/>
      <w:lvlJc w:val="left"/>
      <w:pPr>
        <w:tabs>
          <w:tab w:val="num" w:pos="2880"/>
        </w:tabs>
        <w:ind w:left="2880" w:hanging="360"/>
      </w:pPr>
    </w:lvl>
    <w:lvl w:ilvl="4" w:tplc="74AED37C" w:tentative="1">
      <w:start w:val="1"/>
      <w:numFmt w:val="lowerLetter"/>
      <w:lvlText w:val="%5."/>
      <w:lvlJc w:val="left"/>
      <w:pPr>
        <w:tabs>
          <w:tab w:val="num" w:pos="3600"/>
        </w:tabs>
        <w:ind w:left="3600" w:hanging="360"/>
      </w:pPr>
    </w:lvl>
    <w:lvl w:ilvl="5" w:tplc="C8DAF086" w:tentative="1">
      <w:start w:val="1"/>
      <w:numFmt w:val="lowerRoman"/>
      <w:lvlText w:val="%6."/>
      <w:lvlJc w:val="right"/>
      <w:pPr>
        <w:tabs>
          <w:tab w:val="num" w:pos="4320"/>
        </w:tabs>
        <w:ind w:left="4320" w:hanging="180"/>
      </w:pPr>
    </w:lvl>
    <w:lvl w:ilvl="6" w:tplc="CCD6BF32" w:tentative="1">
      <w:start w:val="1"/>
      <w:numFmt w:val="decimal"/>
      <w:lvlText w:val="%7."/>
      <w:lvlJc w:val="left"/>
      <w:pPr>
        <w:tabs>
          <w:tab w:val="num" w:pos="5040"/>
        </w:tabs>
        <w:ind w:left="5040" w:hanging="360"/>
      </w:pPr>
    </w:lvl>
    <w:lvl w:ilvl="7" w:tplc="682AA7B2" w:tentative="1">
      <w:start w:val="1"/>
      <w:numFmt w:val="lowerLetter"/>
      <w:lvlText w:val="%8."/>
      <w:lvlJc w:val="left"/>
      <w:pPr>
        <w:tabs>
          <w:tab w:val="num" w:pos="5760"/>
        </w:tabs>
        <w:ind w:left="5760" w:hanging="360"/>
      </w:pPr>
    </w:lvl>
    <w:lvl w:ilvl="8" w:tplc="D56E54D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6308AF18">
      <w:start w:val="1"/>
      <w:numFmt w:val="bullet"/>
      <w:pStyle w:val="Lijstopsomteken"/>
      <w:lvlText w:val="•"/>
      <w:lvlJc w:val="left"/>
      <w:pPr>
        <w:tabs>
          <w:tab w:val="num" w:pos="227"/>
        </w:tabs>
        <w:ind w:left="227" w:hanging="227"/>
      </w:pPr>
      <w:rPr>
        <w:rFonts w:ascii="Verdana" w:hAnsi="Verdana" w:hint="default"/>
        <w:sz w:val="18"/>
        <w:szCs w:val="18"/>
      </w:rPr>
    </w:lvl>
    <w:lvl w:ilvl="1" w:tplc="B59C8F92" w:tentative="1">
      <w:start w:val="1"/>
      <w:numFmt w:val="bullet"/>
      <w:lvlText w:val="o"/>
      <w:lvlJc w:val="left"/>
      <w:pPr>
        <w:tabs>
          <w:tab w:val="num" w:pos="1440"/>
        </w:tabs>
        <w:ind w:left="1440" w:hanging="360"/>
      </w:pPr>
      <w:rPr>
        <w:rFonts w:ascii="Courier New" w:hAnsi="Courier New" w:cs="Courier New" w:hint="default"/>
      </w:rPr>
    </w:lvl>
    <w:lvl w:ilvl="2" w:tplc="51B4E4F0" w:tentative="1">
      <w:start w:val="1"/>
      <w:numFmt w:val="bullet"/>
      <w:lvlText w:val=""/>
      <w:lvlJc w:val="left"/>
      <w:pPr>
        <w:tabs>
          <w:tab w:val="num" w:pos="2160"/>
        </w:tabs>
        <w:ind w:left="2160" w:hanging="360"/>
      </w:pPr>
      <w:rPr>
        <w:rFonts w:ascii="Wingdings" w:hAnsi="Wingdings" w:hint="default"/>
      </w:rPr>
    </w:lvl>
    <w:lvl w:ilvl="3" w:tplc="73ACF44E" w:tentative="1">
      <w:start w:val="1"/>
      <w:numFmt w:val="bullet"/>
      <w:lvlText w:val=""/>
      <w:lvlJc w:val="left"/>
      <w:pPr>
        <w:tabs>
          <w:tab w:val="num" w:pos="2880"/>
        </w:tabs>
        <w:ind w:left="2880" w:hanging="360"/>
      </w:pPr>
      <w:rPr>
        <w:rFonts w:ascii="Symbol" w:hAnsi="Symbol" w:hint="default"/>
      </w:rPr>
    </w:lvl>
    <w:lvl w:ilvl="4" w:tplc="04C2C0BE" w:tentative="1">
      <w:start w:val="1"/>
      <w:numFmt w:val="bullet"/>
      <w:lvlText w:val="o"/>
      <w:lvlJc w:val="left"/>
      <w:pPr>
        <w:tabs>
          <w:tab w:val="num" w:pos="3600"/>
        </w:tabs>
        <w:ind w:left="3600" w:hanging="360"/>
      </w:pPr>
      <w:rPr>
        <w:rFonts w:ascii="Courier New" w:hAnsi="Courier New" w:cs="Courier New" w:hint="default"/>
      </w:rPr>
    </w:lvl>
    <w:lvl w:ilvl="5" w:tplc="F44CBD2C" w:tentative="1">
      <w:start w:val="1"/>
      <w:numFmt w:val="bullet"/>
      <w:lvlText w:val=""/>
      <w:lvlJc w:val="left"/>
      <w:pPr>
        <w:tabs>
          <w:tab w:val="num" w:pos="4320"/>
        </w:tabs>
        <w:ind w:left="4320" w:hanging="360"/>
      </w:pPr>
      <w:rPr>
        <w:rFonts w:ascii="Wingdings" w:hAnsi="Wingdings" w:hint="default"/>
      </w:rPr>
    </w:lvl>
    <w:lvl w:ilvl="6" w:tplc="CEDC6F66" w:tentative="1">
      <w:start w:val="1"/>
      <w:numFmt w:val="bullet"/>
      <w:lvlText w:val=""/>
      <w:lvlJc w:val="left"/>
      <w:pPr>
        <w:tabs>
          <w:tab w:val="num" w:pos="5040"/>
        </w:tabs>
        <w:ind w:left="5040" w:hanging="360"/>
      </w:pPr>
      <w:rPr>
        <w:rFonts w:ascii="Symbol" w:hAnsi="Symbol" w:hint="default"/>
      </w:rPr>
    </w:lvl>
    <w:lvl w:ilvl="7" w:tplc="299CB0C6" w:tentative="1">
      <w:start w:val="1"/>
      <w:numFmt w:val="bullet"/>
      <w:lvlText w:val="o"/>
      <w:lvlJc w:val="left"/>
      <w:pPr>
        <w:tabs>
          <w:tab w:val="num" w:pos="5760"/>
        </w:tabs>
        <w:ind w:left="5760" w:hanging="360"/>
      </w:pPr>
      <w:rPr>
        <w:rFonts w:ascii="Courier New" w:hAnsi="Courier New" w:cs="Courier New" w:hint="default"/>
      </w:rPr>
    </w:lvl>
    <w:lvl w:ilvl="8" w:tplc="1576C4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0041176"/>
    <w:multiLevelType w:val="hybridMultilevel"/>
    <w:tmpl w:val="26FE36F2"/>
    <w:lvl w:ilvl="0" w:tplc="87E4B2C0">
      <w:start w:val="1"/>
      <w:numFmt w:val="decimal"/>
      <w:lvlText w:val="%1."/>
      <w:lvlJc w:val="left"/>
      <w:pPr>
        <w:ind w:left="720" w:hanging="360"/>
      </w:pPr>
    </w:lvl>
    <w:lvl w:ilvl="1" w:tplc="171033CA" w:tentative="1">
      <w:start w:val="1"/>
      <w:numFmt w:val="lowerLetter"/>
      <w:lvlText w:val="%2."/>
      <w:lvlJc w:val="left"/>
      <w:pPr>
        <w:ind w:left="1440" w:hanging="360"/>
      </w:pPr>
    </w:lvl>
    <w:lvl w:ilvl="2" w:tplc="435462CC" w:tentative="1">
      <w:start w:val="1"/>
      <w:numFmt w:val="lowerRoman"/>
      <w:lvlText w:val="%3."/>
      <w:lvlJc w:val="right"/>
      <w:pPr>
        <w:ind w:left="2160" w:hanging="180"/>
      </w:pPr>
    </w:lvl>
    <w:lvl w:ilvl="3" w:tplc="BCC420B8" w:tentative="1">
      <w:start w:val="1"/>
      <w:numFmt w:val="decimal"/>
      <w:lvlText w:val="%4."/>
      <w:lvlJc w:val="left"/>
      <w:pPr>
        <w:ind w:left="2880" w:hanging="360"/>
      </w:pPr>
    </w:lvl>
    <w:lvl w:ilvl="4" w:tplc="9CB2C222" w:tentative="1">
      <w:start w:val="1"/>
      <w:numFmt w:val="lowerLetter"/>
      <w:lvlText w:val="%5."/>
      <w:lvlJc w:val="left"/>
      <w:pPr>
        <w:ind w:left="3600" w:hanging="360"/>
      </w:pPr>
    </w:lvl>
    <w:lvl w:ilvl="5" w:tplc="4BF6A7A4" w:tentative="1">
      <w:start w:val="1"/>
      <w:numFmt w:val="lowerRoman"/>
      <w:lvlText w:val="%6."/>
      <w:lvlJc w:val="right"/>
      <w:pPr>
        <w:ind w:left="4320" w:hanging="180"/>
      </w:pPr>
    </w:lvl>
    <w:lvl w:ilvl="6" w:tplc="C2BEAA10" w:tentative="1">
      <w:start w:val="1"/>
      <w:numFmt w:val="decimal"/>
      <w:lvlText w:val="%7."/>
      <w:lvlJc w:val="left"/>
      <w:pPr>
        <w:ind w:left="5040" w:hanging="360"/>
      </w:pPr>
    </w:lvl>
    <w:lvl w:ilvl="7" w:tplc="C2F484E0" w:tentative="1">
      <w:start w:val="1"/>
      <w:numFmt w:val="lowerLetter"/>
      <w:lvlText w:val="%8."/>
      <w:lvlJc w:val="left"/>
      <w:pPr>
        <w:ind w:left="5760" w:hanging="360"/>
      </w:pPr>
    </w:lvl>
    <w:lvl w:ilvl="8" w:tplc="1DE2A654"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15:restartNumberingAfterBreak="0">
    <w:nsid w:val="1E555FEF"/>
    <w:multiLevelType w:val="hybridMultilevel"/>
    <w:tmpl w:val="50F0923E"/>
    <w:lvl w:ilvl="0" w:tplc="84CCF742">
      <w:start w:val="1"/>
      <w:numFmt w:val="bullet"/>
      <w:pStyle w:val="Lijstopsomteken2"/>
      <w:lvlText w:val="–"/>
      <w:lvlJc w:val="left"/>
      <w:pPr>
        <w:tabs>
          <w:tab w:val="num" w:pos="227"/>
        </w:tabs>
        <w:ind w:left="227" w:firstLine="0"/>
      </w:pPr>
      <w:rPr>
        <w:rFonts w:ascii="Verdana" w:hAnsi="Verdana" w:hint="default"/>
      </w:rPr>
    </w:lvl>
    <w:lvl w:ilvl="1" w:tplc="5B36AB2E" w:tentative="1">
      <w:start w:val="1"/>
      <w:numFmt w:val="bullet"/>
      <w:lvlText w:val="o"/>
      <w:lvlJc w:val="left"/>
      <w:pPr>
        <w:tabs>
          <w:tab w:val="num" w:pos="1440"/>
        </w:tabs>
        <w:ind w:left="1440" w:hanging="360"/>
      </w:pPr>
      <w:rPr>
        <w:rFonts w:ascii="Courier New" w:hAnsi="Courier New" w:cs="Courier New" w:hint="default"/>
      </w:rPr>
    </w:lvl>
    <w:lvl w:ilvl="2" w:tplc="A2202FC0" w:tentative="1">
      <w:start w:val="1"/>
      <w:numFmt w:val="bullet"/>
      <w:lvlText w:val=""/>
      <w:lvlJc w:val="left"/>
      <w:pPr>
        <w:tabs>
          <w:tab w:val="num" w:pos="2160"/>
        </w:tabs>
        <w:ind w:left="2160" w:hanging="360"/>
      </w:pPr>
      <w:rPr>
        <w:rFonts w:ascii="Wingdings" w:hAnsi="Wingdings" w:hint="default"/>
      </w:rPr>
    </w:lvl>
    <w:lvl w:ilvl="3" w:tplc="50B0E392" w:tentative="1">
      <w:start w:val="1"/>
      <w:numFmt w:val="bullet"/>
      <w:lvlText w:val=""/>
      <w:lvlJc w:val="left"/>
      <w:pPr>
        <w:tabs>
          <w:tab w:val="num" w:pos="2880"/>
        </w:tabs>
        <w:ind w:left="2880" w:hanging="360"/>
      </w:pPr>
      <w:rPr>
        <w:rFonts w:ascii="Symbol" w:hAnsi="Symbol" w:hint="default"/>
      </w:rPr>
    </w:lvl>
    <w:lvl w:ilvl="4" w:tplc="0C0A2BF0" w:tentative="1">
      <w:start w:val="1"/>
      <w:numFmt w:val="bullet"/>
      <w:lvlText w:val="o"/>
      <w:lvlJc w:val="left"/>
      <w:pPr>
        <w:tabs>
          <w:tab w:val="num" w:pos="3600"/>
        </w:tabs>
        <w:ind w:left="3600" w:hanging="360"/>
      </w:pPr>
      <w:rPr>
        <w:rFonts w:ascii="Courier New" w:hAnsi="Courier New" w:cs="Courier New" w:hint="default"/>
      </w:rPr>
    </w:lvl>
    <w:lvl w:ilvl="5" w:tplc="04A20C58" w:tentative="1">
      <w:start w:val="1"/>
      <w:numFmt w:val="bullet"/>
      <w:lvlText w:val=""/>
      <w:lvlJc w:val="left"/>
      <w:pPr>
        <w:tabs>
          <w:tab w:val="num" w:pos="4320"/>
        </w:tabs>
        <w:ind w:left="4320" w:hanging="360"/>
      </w:pPr>
      <w:rPr>
        <w:rFonts w:ascii="Wingdings" w:hAnsi="Wingdings" w:hint="default"/>
      </w:rPr>
    </w:lvl>
    <w:lvl w:ilvl="6" w:tplc="FB188356" w:tentative="1">
      <w:start w:val="1"/>
      <w:numFmt w:val="bullet"/>
      <w:lvlText w:val=""/>
      <w:lvlJc w:val="left"/>
      <w:pPr>
        <w:tabs>
          <w:tab w:val="num" w:pos="5040"/>
        </w:tabs>
        <w:ind w:left="5040" w:hanging="360"/>
      </w:pPr>
      <w:rPr>
        <w:rFonts w:ascii="Symbol" w:hAnsi="Symbol" w:hint="default"/>
      </w:rPr>
    </w:lvl>
    <w:lvl w:ilvl="7" w:tplc="FFB09F60" w:tentative="1">
      <w:start w:val="1"/>
      <w:numFmt w:val="bullet"/>
      <w:lvlText w:val="o"/>
      <w:lvlJc w:val="left"/>
      <w:pPr>
        <w:tabs>
          <w:tab w:val="num" w:pos="5760"/>
        </w:tabs>
        <w:ind w:left="5760" w:hanging="360"/>
      </w:pPr>
      <w:rPr>
        <w:rFonts w:ascii="Courier New" w:hAnsi="Courier New" w:cs="Courier New" w:hint="default"/>
      </w:rPr>
    </w:lvl>
    <w:lvl w:ilvl="8" w:tplc="D6E477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15:restartNumberingAfterBreak="0">
    <w:nsid w:val="24546987"/>
    <w:multiLevelType w:val="multilevel"/>
    <w:tmpl w:val="0486E16A"/>
    <w:numStyleLink w:val="list-bolletjes"/>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FC5E4178">
      <w:start w:val="1"/>
      <w:numFmt w:val="decimal"/>
      <w:pStyle w:val="lijst-nummer1"/>
      <w:lvlText w:val="%1."/>
      <w:lvlJc w:val="left"/>
      <w:pPr>
        <w:tabs>
          <w:tab w:val="num" w:pos="720"/>
        </w:tabs>
        <w:ind w:left="720" w:hanging="363"/>
      </w:pPr>
      <w:rPr>
        <w:rFonts w:hint="default"/>
      </w:rPr>
    </w:lvl>
    <w:lvl w:ilvl="1" w:tplc="2A8C8394" w:tentative="1">
      <w:start w:val="1"/>
      <w:numFmt w:val="lowerLetter"/>
      <w:lvlText w:val="%2."/>
      <w:lvlJc w:val="left"/>
      <w:pPr>
        <w:tabs>
          <w:tab w:val="num" w:pos="1440"/>
        </w:tabs>
        <w:ind w:left="1440" w:hanging="360"/>
      </w:pPr>
    </w:lvl>
    <w:lvl w:ilvl="2" w:tplc="57DA9F20" w:tentative="1">
      <w:start w:val="1"/>
      <w:numFmt w:val="lowerRoman"/>
      <w:lvlText w:val="%3."/>
      <w:lvlJc w:val="right"/>
      <w:pPr>
        <w:tabs>
          <w:tab w:val="num" w:pos="2160"/>
        </w:tabs>
        <w:ind w:left="2160" w:hanging="180"/>
      </w:pPr>
    </w:lvl>
    <w:lvl w:ilvl="3" w:tplc="27289BF6" w:tentative="1">
      <w:start w:val="1"/>
      <w:numFmt w:val="decimal"/>
      <w:lvlText w:val="%4."/>
      <w:lvlJc w:val="left"/>
      <w:pPr>
        <w:tabs>
          <w:tab w:val="num" w:pos="2880"/>
        </w:tabs>
        <w:ind w:left="2880" w:hanging="360"/>
      </w:pPr>
    </w:lvl>
    <w:lvl w:ilvl="4" w:tplc="D0FC059C" w:tentative="1">
      <w:start w:val="1"/>
      <w:numFmt w:val="lowerLetter"/>
      <w:lvlText w:val="%5."/>
      <w:lvlJc w:val="left"/>
      <w:pPr>
        <w:tabs>
          <w:tab w:val="num" w:pos="3600"/>
        </w:tabs>
        <w:ind w:left="3600" w:hanging="360"/>
      </w:pPr>
    </w:lvl>
    <w:lvl w:ilvl="5" w:tplc="99365668" w:tentative="1">
      <w:start w:val="1"/>
      <w:numFmt w:val="lowerRoman"/>
      <w:lvlText w:val="%6."/>
      <w:lvlJc w:val="right"/>
      <w:pPr>
        <w:tabs>
          <w:tab w:val="num" w:pos="4320"/>
        </w:tabs>
        <w:ind w:left="4320" w:hanging="180"/>
      </w:pPr>
    </w:lvl>
    <w:lvl w:ilvl="6" w:tplc="297E2936" w:tentative="1">
      <w:start w:val="1"/>
      <w:numFmt w:val="decimal"/>
      <w:lvlText w:val="%7."/>
      <w:lvlJc w:val="left"/>
      <w:pPr>
        <w:tabs>
          <w:tab w:val="num" w:pos="5040"/>
        </w:tabs>
        <w:ind w:left="5040" w:hanging="360"/>
      </w:pPr>
    </w:lvl>
    <w:lvl w:ilvl="7" w:tplc="8822E9B0" w:tentative="1">
      <w:start w:val="1"/>
      <w:numFmt w:val="lowerLetter"/>
      <w:lvlText w:val="%8."/>
      <w:lvlJc w:val="left"/>
      <w:pPr>
        <w:tabs>
          <w:tab w:val="num" w:pos="5760"/>
        </w:tabs>
        <w:ind w:left="5760" w:hanging="360"/>
      </w:pPr>
    </w:lvl>
    <w:lvl w:ilvl="8" w:tplc="C3786604"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5A77F19"/>
    <w:multiLevelType w:val="multilevel"/>
    <w:tmpl w:val="2AECF202"/>
    <w:numStyleLink w:val="list-vinkaan"/>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8"/>
  </w:num>
  <w:num w:numId="14">
    <w:abstractNumId w:val="19"/>
  </w:num>
  <w:num w:numId="15">
    <w:abstractNumId w:val="22"/>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5"/>
  </w:num>
  <w:num w:numId="25">
    <w:abstractNumId w:val="22"/>
  </w:num>
  <w:num w:numId="26">
    <w:abstractNumId w:val="30"/>
  </w:num>
  <w:num w:numId="27">
    <w:abstractNumId w:val="35"/>
  </w:num>
  <w:num w:numId="28">
    <w:abstractNumId w:val="29"/>
  </w:num>
  <w:num w:numId="29">
    <w:abstractNumId w:val="31"/>
  </w:num>
  <w:num w:numId="30">
    <w:abstractNumId w:val="14"/>
  </w:num>
  <w:num w:numId="31">
    <w:abstractNumId w:val="20"/>
  </w:num>
  <w:num w:numId="32">
    <w:abstractNumId w:val="20"/>
  </w:num>
  <w:num w:numId="33">
    <w:abstractNumId w:val="20"/>
  </w:num>
  <w:num w:numId="34">
    <w:abstractNumId w:val="27"/>
  </w:num>
  <w:num w:numId="35">
    <w:abstractNumId w:val="33"/>
  </w:num>
  <w:num w:numId="36">
    <w:abstractNumId w:val="20"/>
  </w:num>
  <w:num w:numId="37">
    <w:abstractNumId w:val="17"/>
  </w:num>
  <w:num w:numId="38">
    <w:abstractNumId w:val="18"/>
  </w:num>
  <w:num w:numId="39">
    <w:abstractNumId w:val="10"/>
  </w:num>
  <w:num w:numId="40">
    <w:abstractNumId w:val="26"/>
  </w:num>
  <w:num w:numId="41">
    <w:abstractNumId w:val="21"/>
  </w:num>
  <w:num w:numId="42">
    <w:abstractNumId w:val="33"/>
  </w:num>
  <w:num w:numId="43">
    <w:abstractNumId w:val="17"/>
  </w:num>
  <w:num w:numId="44">
    <w:abstractNumId w:val="23"/>
  </w:num>
  <w:num w:numId="45">
    <w:abstractNumId w:val="32"/>
  </w:num>
  <w:num w:numId="46">
    <w:abstractNumId w:val="3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existing=&quot;K%3A%5CAfdelingen%20IV%20en%20BA%5C00%20Criminaliteit%20tegen%20en%20via%20bedrijfsleven%5CThema%20PPS%20Ondermijning%5COnderzoeken%5CTLN%20Doorbraak%20Verzocht%5CTLN%20onderzoek%20Doorbraak%20Verzocht%5CTK%20Beleidsreactie%20%20%27Doorbraak%20Verzocht%27%20versie%202%20MD.docx#Document&quot; model=&quot;brief-2010.xml&quot; profile=&quot;minjus&quot; target=&quot;Microsoft Word&quot; target-build=&quot;16.0.5188&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Veiligheid en Bestuur&lt;/p&gt;&lt;p style=&quot;afzendgegevens&quot;&gt;Integrale Veiligh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tr&gt;&lt;/tbody&gt;&lt;/table&gt;&lt;p style=&quot;in-table&quot;/&gt;&lt;/body&gt;&lt;/ondertekening_content&gt;&lt;toevoegen-model formatted-value=&quot;&quot;/&gt;&lt;chkminuut/&gt;&lt;minuut formatted-value=&quot;minuut-2010.xml&quot;/&gt;&lt;ondertekenaar-item formatted-value=&quot;Ferd Grapperhaus&quot; value=&quot;6&quot;&gt;&lt;afzender aanhef=&quot;1&quot; country-code=&quot;31&quot; country-id=&quot;NLD&quot; groetregel=&quot;1&quot; naam=&quot;Ferd Grapperhaus&quot; name=&quot;Ferd Grapperhaus&quot; organisatie=&quot;55&quot; taal=&quot;1043&quot;&gt;&lt;taal id=&quot;1043&quot;/&gt;&lt;taal id=&quot;2057&quot;/&gt;&lt;taal id=&quot;1031&quot;/&gt;&lt;taal id=&quot;1036&quot;/&gt;&lt;taal id=&quot;1034&quot;/&gt;&lt;/afzender&gt;_x000d__x000a_&lt;/ondertekenaar-item&gt;&lt;tweedeondertekenaar-item/&gt;&lt;behandelddoor-item formatted-value=&quot;Martin Donker&quot; value=&quot;1&quot;&gt;&lt;afzender aanhef=&quot;1&quot; country-code=&quot;31&quot; country-id=&quot;NLD&quot; email=&quot;m.j.donker@minvenj.nl&quot; groetregel=&quot;1&quot; mobiel=&quot;06 48 13 09 38&quot; naam=&quot;Martin Donker&quot; name=&quot;Martin Donker&quot; onderdeel=&quot;Integrale Veiligheid&quot; organisatie=&quot;167&quot; taal=&quot;1043&quot; telefoon=&quot;&quot;&gt;&lt;taal id=&quot;1043&quot;/&gt;&lt;taal id=&quot;2057&quot;/&gt;&lt;taal id=&quot;1031&quot;/&gt;&lt;taal id=&quot;1036&quot;/&gt;&lt;taal id=&quot;1034&quot;/&gt;&lt;/afzender&gt;_x000d__x000a_&lt;/behandelddoor-item&gt;&lt;organisatie-item formatted-value=&quot;DGRR - DVB&quot; value=&quot;167&quot;&gt;&lt;organisatie facebook=&quot;&quot; id=&quot;167&quot; linkedin=&quot;&quot; twitter=&quot;&quot; youtube=&quot;&quot; zoekveld=&quot;DGRR - DVB&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íon de Seguridad y Administracíon&quot; land=&quot;Países Bajos&quot; logo=&quot;RO_J&quot; naamdirectie=&quot;Direccíon de Seguridad y Administracíon&quot; naamdirectoraatgeneraal=&quot;Dirección General de Administración de Justicia y Mantenimiento del Orden Jurídico&quot; naamgebouw=&quot;&quot; omschrijving=&quot;Dirección General de Administración de Justicia y Mantenimiento del Orden Jurídico - Direccíon de Seguridad y Administracío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Sécurité et Administration&quot; land=&quot;Pays-Bas&quot; logo=&quot;RO_J&quot; naamdirectie=&quot;Direction Sécurité et Administration&quot; naamdirectoraatgeneraal=&quot;Direction Générale de l'Administration de la justice et de l'Application du droit&quot; naamgebouw=&quot;&quot; omschrijving=&quot;Direction Générale de l'Administration de la justice et de l'Application du droit - Direction Sécurité et Administratio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Sicherheit und Verwaltung&quot; land=&quot;Niederlande&quot; logo=&quot;RO_J&quot; naamdirectie=&quot;Direktion Sicherheit und Verwaltung&quot; naamdirectoraatgeneraal=&quot;Generaldirektorat Rechtspflege und Rechtswahrung&quot; naamgebouw=&quot;&quot; omschrijving=&quot;Generaldirektorat Rechtspflege und Rechtswahrung - Direktion Sicherheit und Verwaltung&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Security, Safety and Administration Department&quot; land=&quot;The Netherlands&quot; logo=&quot;RO_J&quot; naamdirectie=&quot;Security, Safety and Administration Department&quot; naamdirectoraatgeneraal=&quot;Directorate General for the Administration of Justice and Law Enforcement&quot; naamgebouw=&quot;&quot; omschrijving=&quot;Directorate General for the Administration of Justice and Law Enforcement - Security, Safety and Administration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GRR - DVB&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Veiligheid en Bestuur&quot; land=&quot;Nederland&quot; logo=&quot;RO_J&quot; naamdirectie=&quot;Directie Veiligheid en Bestuur&quot; naamdirectoraatgeneraal=&quot;Directoraat-Generaal Rechtspleging en Rechtshandhaving&quot; naamgebouw=&quot;&quot; omschrijving=&quot;Directoraat-Generaal Rechtspleging en Rechtshandhaving - Directie Veiligheid en Bestuur&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GRR - DVB&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leidsreactie op het onderzoek &amp;quot;Doorbraak Verzocht&amp;quot;&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481 309 38&quot; value=&quot;06 48 13 09 38&quot;&gt;&lt;phonenumber country-code=&quot;31&quot; number=&quot;06 48 13 09 3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artin Donker&quot;/&gt;&lt;email formatted-value=&quot;m.j.donker@minvenj.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Veiligheid en Bestuur&quot; value=&quot;Directie Veiligheid en Bestuur&quot;/&gt;&lt;directoraatnaamvolg formatted-value=&quot;Directie Veiligheid en Bestuur\n&quot;/&gt;&lt;onderdeel formatted-value=&quot;Integrale Veiligheid&quot; value=&quot;Integrale Veiligheid&quot;/&gt;&lt;digionderdeel formatted-value=&quot;Integrale Veiligheid&quot; value=&quot;Integrale Veiligheid&quot;/&gt;&lt;onderdeelvolg formatted-value=&quot;Integrale Veiligheid&quot;/&gt;&lt;directieregel formatted-value=&quot;&amp;#160;\n&quot;/&gt;&lt;datum formatted-value=&quot;30 juli 2021&quot; value=&quot;2021-07-30T00:00:00&quot;/&gt;&lt;onskenmerk format-disabled=&quot;true&quot; formatted-value=&quot;3624431&quot; value=&quot;3624431&quot;/&gt;&lt;uwkenmerk formatted-value=&quot;&quot;/&gt;&lt;onderwerp format-disabled=&quot;true&quot; formatted-value=&quot;Beleidsreactie op het onderzoek &amp;quot;Doorbraak Verzocht&amp;quot;&quot; value=&quot;Beleidsreactie op het onderzoek &amp;quot;Doorbraak Verzocht&amp;quot;&quot;/&gt;&lt;bijlage formatted-value=&quot;&quot;/&gt;&lt;projectnaam/&gt;&lt;kopieaan/&gt;&lt;namensdeze formatted-value=&quot;De minister van Justitie en Veiligheid,&quot; value=&quot;De minister van Justitie en Veiligheid,&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C70696"/>
    <w:rsid w:val="00003259"/>
    <w:rsid w:val="00003CAE"/>
    <w:rsid w:val="000129A4"/>
    <w:rsid w:val="000231AA"/>
    <w:rsid w:val="00035FA5"/>
    <w:rsid w:val="000474F1"/>
    <w:rsid w:val="00055016"/>
    <w:rsid w:val="000A7373"/>
    <w:rsid w:val="000C6CE4"/>
    <w:rsid w:val="000D1FE4"/>
    <w:rsid w:val="000E4FC7"/>
    <w:rsid w:val="000E5898"/>
    <w:rsid w:val="001711AA"/>
    <w:rsid w:val="001A6A5C"/>
    <w:rsid w:val="001B5B02"/>
    <w:rsid w:val="001C7277"/>
    <w:rsid w:val="001F2987"/>
    <w:rsid w:val="001F4324"/>
    <w:rsid w:val="002353E3"/>
    <w:rsid w:val="002618EE"/>
    <w:rsid w:val="0029652E"/>
    <w:rsid w:val="002A3828"/>
    <w:rsid w:val="002C6CD1"/>
    <w:rsid w:val="002D2117"/>
    <w:rsid w:val="002D3978"/>
    <w:rsid w:val="002D4963"/>
    <w:rsid w:val="002E5BC3"/>
    <w:rsid w:val="0030269F"/>
    <w:rsid w:val="003356B3"/>
    <w:rsid w:val="0037721B"/>
    <w:rsid w:val="003B1E26"/>
    <w:rsid w:val="003C1ACA"/>
    <w:rsid w:val="003C60F9"/>
    <w:rsid w:val="003D402A"/>
    <w:rsid w:val="003E5549"/>
    <w:rsid w:val="003F37BB"/>
    <w:rsid w:val="00405863"/>
    <w:rsid w:val="0040796D"/>
    <w:rsid w:val="004136B4"/>
    <w:rsid w:val="00474E33"/>
    <w:rsid w:val="004941E7"/>
    <w:rsid w:val="004A00D7"/>
    <w:rsid w:val="004A07FE"/>
    <w:rsid w:val="004C6F5F"/>
    <w:rsid w:val="004D1918"/>
    <w:rsid w:val="004D5141"/>
    <w:rsid w:val="005055B5"/>
    <w:rsid w:val="00510C90"/>
    <w:rsid w:val="00515E71"/>
    <w:rsid w:val="00543FDF"/>
    <w:rsid w:val="0054788D"/>
    <w:rsid w:val="00595953"/>
    <w:rsid w:val="005B585C"/>
    <w:rsid w:val="005E3095"/>
    <w:rsid w:val="005F2CFF"/>
    <w:rsid w:val="0062106D"/>
    <w:rsid w:val="006355C7"/>
    <w:rsid w:val="00652887"/>
    <w:rsid w:val="0066686F"/>
    <w:rsid w:val="00666B4A"/>
    <w:rsid w:val="00667258"/>
    <w:rsid w:val="0067610F"/>
    <w:rsid w:val="00683361"/>
    <w:rsid w:val="00690E82"/>
    <w:rsid w:val="006F428E"/>
    <w:rsid w:val="00713D4D"/>
    <w:rsid w:val="007370DB"/>
    <w:rsid w:val="00794445"/>
    <w:rsid w:val="007C0B7E"/>
    <w:rsid w:val="007C29CB"/>
    <w:rsid w:val="007E29CD"/>
    <w:rsid w:val="007E36F1"/>
    <w:rsid w:val="008155FA"/>
    <w:rsid w:val="008207A4"/>
    <w:rsid w:val="008757EF"/>
    <w:rsid w:val="0089073C"/>
    <w:rsid w:val="008A7B34"/>
    <w:rsid w:val="008B15FF"/>
    <w:rsid w:val="008E23BD"/>
    <w:rsid w:val="008F27AF"/>
    <w:rsid w:val="0091018C"/>
    <w:rsid w:val="009225F7"/>
    <w:rsid w:val="00964A12"/>
    <w:rsid w:val="00972C62"/>
    <w:rsid w:val="00985C49"/>
    <w:rsid w:val="009A526C"/>
    <w:rsid w:val="009A55F0"/>
    <w:rsid w:val="009B09F2"/>
    <w:rsid w:val="00A204C0"/>
    <w:rsid w:val="00A266E8"/>
    <w:rsid w:val="00A46631"/>
    <w:rsid w:val="00A55DAB"/>
    <w:rsid w:val="00A656AD"/>
    <w:rsid w:val="00A735F6"/>
    <w:rsid w:val="00A81ADD"/>
    <w:rsid w:val="00AB333B"/>
    <w:rsid w:val="00B07A5A"/>
    <w:rsid w:val="00B2078A"/>
    <w:rsid w:val="00B27249"/>
    <w:rsid w:val="00B46C81"/>
    <w:rsid w:val="00BB0A70"/>
    <w:rsid w:val="00BC6215"/>
    <w:rsid w:val="00BC7111"/>
    <w:rsid w:val="00C22108"/>
    <w:rsid w:val="00C30312"/>
    <w:rsid w:val="00C33981"/>
    <w:rsid w:val="00C42B8E"/>
    <w:rsid w:val="00C55F56"/>
    <w:rsid w:val="00C561FF"/>
    <w:rsid w:val="00C70696"/>
    <w:rsid w:val="00C7576B"/>
    <w:rsid w:val="00CB7A48"/>
    <w:rsid w:val="00CC1313"/>
    <w:rsid w:val="00CC3E4D"/>
    <w:rsid w:val="00CE4A14"/>
    <w:rsid w:val="00D0207B"/>
    <w:rsid w:val="00D2034F"/>
    <w:rsid w:val="00D30CD5"/>
    <w:rsid w:val="00D524B3"/>
    <w:rsid w:val="00D62FB2"/>
    <w:rsid w:val="00D84C38"/>
    <w:rsid w:val="00DB095B"/>
    <w:rsid w:val="00DC079E"/>
    <w:rsid w:val="00DD1C86"/>
    <w:rsid w:val="00DE40CC"/>
    <w:rsid w:val="00E1275D"/>
    <w:rsid w:val="00E15DB7"/>
    <w:rsid w:val="00E275D4"/>
    <w:rsid w:val="00E45BB0"/>
    <w:rsid w:val="00E46F34"/>
    <w:rsid w:val="00E61937"/>
    <w:rsid w:val="00E640A0"/>
    <w:rsid w:val="00EF012B"/>
    <w:rsid w:val="00EF0B6B"/>
    <w:rsid w:val="00F00908"/>
    <w:rsid w:val="00F60DEA"/>
    <w:rsid w:val="00F75106"/>
    <w:rsid w:val="00FA3071"/>
    <w:rsid w:val="00FA36A0"/>
    <w:rsid w:val="00FD01E9"/>
    <w:rsid w:val="00FE7AB5"/>
    <w:rsid w:val="00FE7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05863"/>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VoetnoottekstChar">
    <w:name w:val="Voetnoottekst Char"/>
    <w:basedOn w:val="Standaardalinea-lettertype"/>
    <w:link w:val="Voetnoottekst"/>
    <w:uiPriority w:val="99"/>
    <w:semiHidden/>
    <w:rsid w:val="002D4963"/>
    <w:rPr>
      <w:rFonts w:ascii="Verdana" w:hAnsi="Verdana"/>
      <w:sz w:val="16"/>
      <w:lang w:val="nl-NL" w:eastAsia="nl-NL"/>
    </w:rPr>
  </w:style>
  <w:style w:type="paragraph" w:styleId="Ballontekst">
    <w:name w:val="Balloon Text"/>
    <w:basedOn w:val="Standaard"/>
    <w:link w:val="BallontekstChar"/>
    <w:semiHidden/>
    <w:unhideWhenUsed/>
    <w:rsid w:val="007E29C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E29CD"/>
    <w:rPr>
      <w:rFonts w:ascii="Tahoma" w:hAnsi="Tahoma" w:cs="Tahoma"/>
      <w:sz w:val="16"/>
      <w:szCs w:val="16"/>
      <w:lang w:val="nl-NL" w:eastAsia="nl-NL"/>
    </w:rPr>
  </w:style>
  <w:style w:type="character" w:styleId="Verwijzingopmerking">
    <w:name w:val="annotation reference"/>
    <w:basedOn w:val="Standaardalinea-lettertype"/>
    <w:uiPriority w:val="99"/>
    <w:semiHidden/>
    <w:unhideWhenUsed/>
    <w:rsid w:val="004C6F5F"/>
    <w:rPr>
      <w:sz w:val="16"/>
      <w:szCs w:val="16"/>
    </w:rPr>
  </w:style>
  <w:style w:type="paragraph" w:styleId="Tekstopmerking">
    <w:name w:val="annotation text"/>
    <w:basedOn w:val="Standaard"/>
    <w:link w:val="TekstopmerkingChar"/>
    <w:uiPriority w:val="99"/>
    <w:unhideWhenUsed/>
    <w:rsid w:val="004C6F5F"/>
    <w:pPr>
      <w:spacing w:line="240" w:lineRule="auto"/>
    </w:pPr>
    <w:rPr>
      <w:sz w:val="20"/>
      <w:szCs w:val="20"/>
    </w:rPr>
  </w:style>
  <w:style w:type="character" w:customStyle="1" w:styleId="TekstopmerkingChar">
    <w:name w:val="Tekst opmerking Char"/>
    <w:basedOn w:val="Standaardalinea-lettertype"/>
    <w:link w:val="Tekstopmerking"/>
    <w:uiPriority w:val="99"/>
    <w:rsid w:val="004C6F5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C6F5F"/>
    <w:rPr>
      <w:b/>
      <w:bCs/>
    </w:rPr>
  </w:style>
  <w:style w:type="character" w:customStyle="1" w:styleId="OnderwerpvanopmerkingChar">
    <w:name w:val="Onderwerp van opmerking Char"/>
    <w:basedOn w:val="TekstopmerkingChar"/>
    <w:link w:val="Onderwerpvanopmerking"/>
    <w:semiHidden/>
    <w:rsid w:val="004C6F5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IELST\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1438</ap:Words>
  <ap:Characters>7912</ap:Characters>
  <ap:DocSecurity>0</ap:DocSecurity>
  <ap:Lines>65</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2021-12-03T13:05:00.0000000Z</dcterms:created>
  <dcterms:modified xsi:type="dcterms:W3CDTF">2021-12-03T13:05:00.0000000Z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30 juli 2021</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Veiligheid en Bestuur</vt:lpwstr>
  </property>
  <property fmtid="{D5CDD505-2E9C-101B-9397-08002B2CF9AE}" pid="11" name="directoraatnaamvolg">
    <vt:lpwstr>Directie Veiligheid en Bestuur_x000d_</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Integrale Veiligheid</vt:lpwstr>
  </property>
  <property fmtid="{D5CDD505-2E9C-101B-9397-08002B2CF9AE}" pid="21" name="ondertekening">
    <vt:lpwstr/>
  </property>
  <property fmtid="{D5CDD505-2E9C-101B-9397-08002B2CF9AE}" pid="22" name="onderwerp">
    <vt:lpwstr>Beleidsreactie op het onderzoek "Doorbraak Verzocht"</vt:lpwstr>
  </property>
  <property fmtid="{D5CDD505-2E9C-101B-9397-08002B2CF9AE}" pid="23" name="onskenmerk">
    <vt:lpwstr>3624431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