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5D5A15" w:rsidR="005D5A15" w:rsidP="000D0DF5" w:rsidRDefault="005D5A15">
            <w:pPr>
              <w:tabs>
                <w:tab w:val="left" w:pos="-1440"/>
                <w:tab w:val="left" w:pos="-720"/>
              </w:tabs>
              <w:suppressAutoHyphens/>
              <w:rPr>
                <w:rFonts w:ascii="Times New Roman" w:hAnsi="Times New Roman"/>
              </w:rPr>
            </w:pPr>
            <w:r w:rsidRPr="005D5A15">
              <w:rPr>
                <w:rFonts w:ascii="Times New Roman" w:hAnsi="Times New Roman"/>
              </w:rPr>
              <w:t>De Tweede Kamer der Staten-</w:t>
            </w:r>
            <w:r w:rsidRPr="005D5A15">
              <w:rPr>
                <w:rFonts w:ascii="Times New Roman" w:hAnsi="Times New Roman"/>
              </w:rPr>
              <w:fldChar w:fldCharType="begin"/>
            </w:r>
            <w:r w:rsidRPr="005D5A15">
              <w:rPr>
                <w:rFonts w:ascii="Times New Roman" w:hAnsi="Times New Roman"/>
              </w:rPr>
              <w:instrText xml:space="preserve">PRIVATE </w:instrText>
            </w:r>
            <w:r w:rsidRPr="005D5A15">
              <w:rPr>
                <w:rFonts w:ascii="Times New Roman" w:hAnsi="Times New Roman"/>
              </w:rPr>
              <w:fldChar w:fldCharType="end"/>
            </w:r>
          </w:p>
          <w:p w:rsidRPr="005D5A15" w:rsidR="005D5A15" w:rsidP="000D0DF5" w:rsidRDefault="005D5A15">
            <w:pPr>
              <w:tabs>
                <w:tab w:val="left" w:pos="-1440"/>
                <w:tab w:val="left" w:pos="-720"/>
              </w:tabs>
              <w:suppressAutoHyphens/>
              <w:rPr>
                <w:rFonts w:ascii="Times New Roman" w:hAnsi="Times New Roman"/>
              </w:rPr>
            </w:pPr>
            <w:r w:rsidRPr="005D5A15">
              <w:rPr>
                <w:rFonts w:ascii="Times New Roman" w:hAnsi="Times New Roman"/>
              </w:rPr>
              <w:t>Generaal zendt bijgaand door</w:t>
            </w:r>
          </w:p>
          <w:p w:rsidRPr="005D5A15" w:rsidR="005D5A15" w:rsidP="000D0DF5" w:rsidRDefault="005D5A15">
            <w:pPr>
              <w:tabs>
                <w:tab w:val="left" w:pos="-1440"/>
                <w:tab w:val="left" w:pos="-720"/>
              </w:tabs>
              <w:suppressAutoHyphens/>
              <w:rPr>
                <w:rFonts w:ascii="Times New Roman" w:hAnsi="Times New Roman"/>
              </w:rPr>
            </w:pPr>
            <w:r w:rsidRPr="005D5A15">
              <w:rPr>
                <w:rFonts w:ascii="Times New Roman" w:hAnsi="Times New Roman"/>
              </w:rPr>
              <w:t>haar aangenomen wetsvoorstel</w:t>
            </w:r>
          </w:p>
          <w:p w:rsidRPr="005D5A15" w:rsidR="005D5A15" w:rsidP="000D0DF5" w:rsidRDefault="005D5A15">
            <w:pPr>
              <w:tabs>
                <w:tab w:val="left" w:pos="-1440"/>
                <w:tab w:val="left" w:pos="-720"/>
              </w:tabs>
              <w:suppressAutoHyphens/>
              <w:rPr>
                <w:rFonts w:ascii="Times New Roman" w:hAnsi="Times New Roman"/>
              </w:rPr>
            </w:pPr>
            <w:r w:rsidRPr="005D5A15">
              <w:rPr>
                <w:rFonts w:ascii="Times New Roman" w:hAnsi="Times New Roman"/>
              </w:rPr>
              <w:t>aan de Eerste Kamer.</w:t>
            </w:r>
          </w:p>
          <w:p w:rsidRPr="005D5A15" w:rsidR="005D5A15" w:rsidP="000D0DF5" w:rsidRDefault="005D5A15">
            <w:pPr>
              <w:tabs>
                <w:tab w:val="left" w:pos="-1440"/>
                <w:tab w:val="left" w:pos="-720"/>
              </w:tabs>
              <w:suppressAutoHyphens/>
              <w:rPr>
                <w:rFonts w:ascii="Times New Roman" w:hAnsi="Times New Roman"/>
              </w:rPr>
            </w:pPr>
          </w:p>
          <w:p w:rsidRPr="005D5A15" w:rsidR="005D5A15" w:rsidP="000D0DF5" w:rsidRDefault="005D5A15">
            <w:pPr>
              <w:tabs>
                <w:tab w:val="left" w:pos="-1440"/>
                <w:tab w:val="left" w:pos="-720"/>
              </w:tabs>
              <w:suppressAutoHyphens/>
              <w:rPr>
                <w:rFonts w:ascii="Times New Roman" w:hAnsi="Times New Roman"/>
              </w:rPr>
            </w:pPr>
            <w:r w:rsidRPr="005D5A15">
              <w:rPr>
                <w:rFonts w:ascii="Times New Roman" w:hAnsi="Times New Roman"/>
              </w:rPr>
              <w:t>De Voorzitter,</w:t>
            </w:r>
          </w:p>
          <w:p w:rsidRPr="005D5A15" w:rsidR="005D5A15" w:rsidP="000D0DF5" w:rsidRDefault="005D5A15">
            <w:pPr>
              <w:tabs>
                <w:tab w:val="left" w:pos="-1440"/>
                <w:tab w:val="left" w:pos="-720"/>
              </w:tabs>
              <w:suppressAutoHyphens/>
              <w:rPr>
                <w:rFonts w:ascii="Times New Roman" w:hAnsi="Times New Roman"/>
              </w:rPr>
            </w:pPr>
          </w:p>
          <w:p w:rsidRPr="005D5A15" w:rsidR="005D5A15" w:rsidP="000D0DF5" w:rsidRDefault="005D5A15">
            <w:pPr>
              <w:tabs>
                <w:tab w:val="left" w:pos="-1440"/>
                <w:tab w:val="left" w:pos="-720"/>
              </w:tabs>
              <w:suppressAutoHyphens/>
              <w:rPr>
                <w:rFonts w:ascii="Times New Roman" w:hAnsi="Times New Roman"/>
              </w:rPr>
            </w:pPr>
          </w:p>
          <w:p w:rsidRPr="005D5A15" w:rsidR="005D5A15" w:rsidP="000D0DF5" w:rsidRDefault="005D5A15">
            <w:pPr>
              <w:tabs>
                <w:tab w:val="left" w:pos="-1440"/>
                <w:tab w:val="left" w:pos="-720"/>
              </w:tabs>
              <w:suppressAutoHyphens/>
              <w:rPr>
                <w:rFonts w:ascii="Times New Roman" w:hAnsi="Times New Roman"/>
              </w:rPr>
            </w:pPr>
          </w:p>
          <w:p w:rsidRPr="005D5A15" w:rsidR="005D5A15" w:rsidP="000D0DF5" w:rsidRDefault="005D5A15">
            <w:pPr>
              <w:tabs>
                <w:tab w:val="left" w:pos="-1440"/>
                <w:tab w:val="left" w:pos="-720"/>
              </w:tabs>
              <w:suppressAutoHyphens/>
              <w:rPr>
                <w:rFonts w:ascii="Times New Roman" w:hAnsi="Times New Roman"/>
              </w:rPr>
            </w:pPr>
          </w:p>
          <w:p w:rsidRPr="005D5A15" w:rsidR="005D5A15" w:rsidP="000D0DF5" w:rsidRDefault="005D5A15">
            <w:pPr>
              <w:tabs>
                <w:tab w:val="left" w:pos="-1440"/>
                <w:tab w:val="left" w:pos="-720"/>
              </w:tabs>
              <w:suppressAutoHyphens/>
              <w:rPr>
                <w:rFonts w:ascii="Times New Roman" w:hAnsi="Times New Roman"/>
              </w:rPr>
            </w:pPr>
          </w:p>
          <w:p w:rsidRPr="005D5A15" w:rsidR="005D5A15" w:rsidP="000D0DF5" w:rsidRDefault="005D5A15">
            <w:pPr>
              <w:tabs>
                <w:tab w:val="left" w:pos="-1440"/>
                <w:tab w:val="left" w:pos="-720"/>
              </w:tabs>
              <w:suppressAutoHyphens/>
              <w:rPr>
                <w:rFonts w:ascii="Times New Roman" w:hAnsi="Times New Roman"/>
              </w:rPr>
            </w:pPr>
          </w:p>
          <w:p w:rsidRPr="005D5A15" w:rsidR="005D5A15" w:rsidP="000D0DF5" w:rsidRDefault="005D5A15">
            <w:pPr>
              <w:tabs>
                <w:tab w:val="left" w:pos="-1440"/>
                <w:tab w:val="left" w:pos="-720"/>
              </w:tabs>
              <w:suppressAutoHyphens/>
              <w:rPr>
                <w:rFonts w:ascii="Times New Roman" w:hAnsi="Times New Roman"/>
              </w:rPr>
            </w:pPr>
          </w:p>
          <w:p w:rsidRPr="005D5A15" w:rsidR="005D5A15" w:rsidP="000D0DF5" w:rsidRDefault="005D5A15">
            <w:pPr>
              <w:tabs>
                <w:tab w:val="left" w:pos="-1440"/>
                <w:tab w:val="left" w:pos="-720"/>
              </w:tabs>
              <w:suppressAutoHyphens/>
              <w:rPr>
                <w:rFonts w:ascii="Times New Roman" w:hAnsi="Times New Roman"/>
              </w:rPr>
            </w:pPr>
          </w:p>
          <w:p w:rsidRPr="005D5A15" w:rsidR="005D5A15" w:rsidP="000D0DF5" w:rsidRDefault="005D5A15">
            <w:pPr>
              <w:rPr>
                <w:rFonts w:ascii="Times New Roman" w:hAnsi="Times New Roman"/>
              </w:rPr>
            </w:pPr>
          </w:p>
          <w:p w:rsidRPr="005D5A15" w:rsidR="00CB3578" w:rsidP="005D5A15" w:rsidRDefault="005D5A15">
            <w:pPr>
              <w:pStyle w:val="Amendement"/>
              <w:rPr>
                <w:rFonts w:ascii="Times New Roman" w:hAnsi="Times New Roman" w:cs="Times New Roman"/>
                <w:b w:val="0"/>
              </w:rPr>
            </w:pPr>
            <w:r>
              <w:rPr>
                <w:rFonts w:ascii="Times New Roman" w:hAnsi="Times New Roman" w:cs="Times New Roman"/>
                <w:b w:val="0"/>
              </w:rPr>
              <w:t>11 november 2021</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5D5A15"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5D5A15" w:rsidRDefault="005D5A15">
            <w:pPr>
              <w:pStyle w:val="Amendement"/>
              <w:rPr>
                <w:rFonts w:ascii="Times New Roman" w:hAnsi="Times New Roman" w:cs="Times New Roman"/>
              </w:rPr>
            </w:pPr>
          </w:p>
        </w:tc>
        <w:tc>
          <w:tcPr>
            <w:tcW w:w="6590" w:type="dxa"/>
            <w:tcBorders>
              <w:top w:val="nil"/>
              <w:left w:val="nil"/>
              <w:bottom w:val="nil"/>
              <w:right w:val="nil"/>
            </w:tcBorders>
          </w:tcPr>
          <w:p w:rsidRPr="002168F4" w:rsidR="005D5A15" w:rsidRDefault="005D5A15">
            <w:pPr>
              <w:tabs>
                <w:tab w:val="left" w:pos="-1440"/>
                <w:tab w:val="left" w:pos="-720"/>
              </w:tabs>
              <w:suppressAutoHyphens/>
              <w:rPr>
                <w:rFonts w:ascii="Times New Roman" w:hAnsi="Times New Roman"/>
                <w:b/>
                <w:bCs/>
              </w:rPr>
            </w:pPr>
          </w:p>
        </w:tc>
      </w:tr>
      <w:tr w:rsidRPr="002168F4" w:rsidR="005D5A15" w:rsidTr="00086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C431E6" w:rsidR="005D5A15" w:rsidP="00254849" w:rsidRDefault="005D5A15">
            <w:pPr>
              <w:rPr>
                <w:rFonts w:ascii="Times New Roman" w:hAnsi="Times New Roman"/>
                <w:b/>
                <w:sz w:val="24"/>
              </w:rPr>
            </w:pPr>
            <w:r w:rsidRPr="00C431E6">
              <w:rPr>
                <w:rFonts w:ascii="Times New Roman" w:hAnsi="Times New Roman"/>
                <w:b/>
                <w:sz w:val="24"/>
              </w:rPr>
              <w:t xml:space="preserve">Wijziging van de begrotingsstaat van het </w:t>
            </w:r>
            <w:r w:rsidRPr="00144B03">
              <w:rPr>
                <w:rFonts w:ascii="Times New Roman" w:hAnsi="Times New Roman"/>
                <w:b/>
                <w:sz w:val="24"/>
              </w:rPr>
              <w:t>Ministerie van Sociale Zaken en Werkgelegenheid (XV) voor het jaar 2021 (3e Incidentele suppletoire begroting inzake Het steun- en herstelpakket vanaf het vierde kwartaal van 2021)</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5D5A15" w:rsidTr="00F52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5D5A15" w:rsidR="005D5A15" w:rsidRDefault="005D5A15">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C431E6" w:rsidR="00C431E6" w:rsidP="00C431E6" w:rsidRDefault="00C431E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431E6">
        <w:rPr>
          <w:rFonts w:ascii="Times New Roman" w:hAnsi="Times New Roman"/>
          <w:sz w:val="24"/>
          <w:szCs w:val="20"/>
        </w:rPr>
        <w:t>Wij Willem-Alexander, bij de gratie Gods, Koning der Nederlanden, Prins van Oranje-Nassau, enz. enz. enz.</w:t>
      </w:r>
    </w:p>
    <w:p w:rsidR="00C431E6" w:rsidP="00C431E6" w:rsidRDefault="00C431E6">
      <w:pPr>
        <w:tabs>
          <w:tab w:val="left" w:pos="284"/>
          <w:tab w:val="left" w:pos="567"/>
          <w:tab w:val="left" w:pos="851"/>
        </w:tabs>
        <w:ind w:right="-2"/>
        <w:rPr>
          <w:rFonts w:ascii="Times New Roman" w:hAnsi="Times New Roman"/>
          <w:sz w:val="24"/>
          <w:szCs w:val="20"/>
        </w:rPr>
      </w:pPr>
    </w:p>
    <w:p w:rsidRPr="00C431E6" w:rsidR="00C431E6" w:rsidP="00C431E6" w:rsidRDefault="00C431E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431E6">
        <w:rPr>
          <w:rFonts w:ascii="Times New Roman" w:hAnsi="Times New Roman"/>
          <w:sz w:val="24"/>
          <w:szCs w:val="20"/>
        </w:rPr>
        <w:t>Allen, die deze zullen zien of horen lezen, saluut! doen te weten:</w:t>
      </w:r>
    </w:p>
    <w:p w:rsidR="00C431E6" w:rsidP="00C431E6" w:rsidRDefault="00C431E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431E6">
        <w:rPr>
          <w:rFonts w:ascii="Times New Roman" w:hAnsi="Times New Roman"/>
          <w:sz w:val="24"/>
          <w:szCs w:val="20"/>
        </w:rPr>
        <w:t xml:space="preserve">Alzo Wij in overweging genomen hebben, dat de noodzaak is gebleken van een wijziging van de departementale begrotingsstaat van het </w:t>
      </w:r>
      <w:r w:rsidR="000B3AF0">
        <w:rPr>
          <w:rFonts w:ascii="Times New Roman" w:hAnsi="Times New Roman"/>
          <w:sz w:val="24"/>
          <w:szCs w:val="20"/>
        </w:rPr>
        <w:t xml:space="preserve">Ministerie </w:t>
      </w:r>
      <w:r w:rsidRPr="000B3AF0" w:rsidR="000B3AF0">
        <w:rPr>
          <w:rFonts w:ascii="Times New Roman" w:hAnsi="Times New Roman"/>
          <w:sz w:val="24"/>
          <w:szCs w:val="20"/>
        </w:rPr>
        <w:t>van Socialen Zaken en Werkgelegenheid (XV), alle voor het jaar 2021</w:t>
      </w:r>
      <w:r w:rsidRPr="00C431E6">
        <w:rPr>
          <w:rFonts w:ascii="Times New Roman" w:hAnsi="Times New Roman"/>
          <w:sz w:val="24"/>
          <w:szCs w:val="20"/>
        </w:rPr>
        <w:t>;</w:t>
      </w:r>
    </w:p>
    <w:p w:rsidR="00C431E6" w:rsidP="00C431E6" w:rsidRDefault="00C431E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431E6">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Pr="00C431E6" w:rsidR="00C431E6" w:rsidP="00C431E6" w:rsidRDefault="00C431E6">
      <w:pPr>
        <w:tabs>
          <w:tab w:val="left" w:pos="284"/>
          <w:tab w:val="left" w:pos="567"/>
          <w:tab w:val="left" w:pos="851"/>
        </w:tabs>
        <w:ind w:right="-2"/>
        <w:rPr>
          <w:rFonts w:ascii="Times New Roman" w:hAnsi="Times New Roman"/>
          <w:sz w:val="24"/>
          <w:szCs w:val="20"/>
        </w:rPr>
      </w:pPr>
    </w:p>
    <w:p w:rsidRPr="00C431E6" w:rsidR="00C431E6" w:rsidP="00C431E6" w:rsidRDefault="00C431E6">
      <w:pPr>
        <w:tabs>
          <w:tab w:val="left" w:pos="284"/>
          <w:tab w:val="left" w:pos="567"/>
          <w:tab w:val="left" w:pos="851"/>
        </w:tabs>
        <w:ind w:right="-2"/>
        <w:rPr>
          <w:rFonts w:ascii="Times New Roman" w:hAnsi="Times New Roman"/>
          <w:b/>
          <w:sz w:val="24"/>
          <w:szCs w:val="20"/>
        </w:rPr>
      </w:pPr>
      <w:r w:rsidRPr="00C431E6">
        <w:rPr>
          <w:rFonts w:ascii="Times New Roman" w:hAnsi="Times New Roman"/>
          <w:b/>
          <w:sz w:val="24"/>
          <w:szCs w:val="20"/>
        </w:rPr>
        <w:t>Artikel 1</w:t>
      </w:r>
    </w:p>
    <w:p w:rsidR="00C431E6" w:rsidP="00C431E6" w:rsidRDefault="00C431E6">
      <w:pPr>
        <w:tabs>
          <w:tab w:val="left" w:pos="284"/>
          <w:tab w:val="left" w:pos="567"/>
          <w:tab w:val="left" w:pos="851"/>
        </w:tabs>
        <w:ind w:right="-2"/>
        <w:rPr>
          <w:rFonts w:ascii="Times New Roman" w:hAnsi="Times New Roman"/>
          <w:sz w:val="24"/>
          <w:szCs w:val="20"/>
        </w:rPr>
      </w:pPr>
    </w:p>
    <w:p w:rsidRPr="00C431E6" w:rsidR="00C431E6" w:rsidP="00C431E6" w:rsidRDefault="00C431E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B3AF0" w:rsidR="000B3AF0">
        <w:rPr>
          <w:rFonts w:ascii="Times New Roman" w:hAnsi="Times New Roman"/>
          <w:sz w:val="24"/>
          <w:szCs w:val="20"/>
        </w:rPr>
        <w:t>De begrotingsstaat van het Ministerie van Sociale Zaken en Werkgelegen-heid voor het jaar 2021 wordt gewijzigd, zoals blijkt uit de desbetreffende bij deze wet behorende staat</w:t>
      </w:r>
      <w:r w:rsidRPr="00C431E6">
        <w:rPr>
          <w:rFonts w:ascii="Times New Roman" w:hAnsi="Times New Roman"/>
          <w:sz w:val="24"/>
          <w:szCs w:val="20"/>
        </w:rPr>
        <w:t>.</w:t>
      </w:r>
    </w:p>
    <w:p w:rsidR="00C431E6" w:rsidP="00C431E6" w:rsidRDefault="00C431E6">
      <w:pPr>
        <w:tabs>
          <w:tab w:val="left" w:pos="284"/>
          <w:tab w:val="left" w:pos="567"/>
          <w:tab w:val="left" w:pos="851"/>
        </w:tabs>
        <w:ind w:right="-2"/>
        <w:rPr>
          <w:rFonts w:ascii="Times New Roman" w:hAnsi="Times New Roman"/>
          <w:b/>
          <w:sz w:val="24"/>
          <w:szCs w:val="20"/>
        </w:rPr>
      </w:pPr>
    </w:p>
    <w:p w:rsidRPr="00C431E6" w:rsidR="00C431E6" w:rsidP="00C431E6" w:rsidRDefault="00C431E6">
      <w:pPr>
        <w:tabs>
          <w:tab w:val="left" w:pos="284"/>
          <w:tab w:val="left" w:pos="567"/>
          <w:tab w:val="left" w:pos="851"/>
        </w:tabs>
        <w:ind w:right="-2"/>
        <w:rPr>
          <w:rFonts w:ascii="Times New Roman" w:hAnsi="Times New Roman"/>
          <w:b/>
          <w:sz w:val="24"/>
          <w:szCs w:val="20"/>
        </w:rPr>
      </w:pPr>
      <w:r w:rsidRPr="00C431E6">
        <w:rPr>
          <w:rFonts w:ascii="Times New Roman" w:hAnsi="Times New Roman"/>
          <w:b/>
          <w:sz w:val="24"/>
          <w:szCs w:val="20"/>
        </w:rPr>
        <w:t>Artikel 2</w:t>
      </w:r>
    </w:p>
    <w:p w:rsidR="00C431E6" w:rsidP="00C431E6" w:rsidRDefault="00C431E6">
      <w:pPr>
        <w:tabs>
          <w:tab w:val="left" w:pos="284"/>
          <w:tab w:val="left" w:pos="567"/>
          <w:tab w:val="left" w:pos="851"/>
        </w:tabs>
        <w:ind w:right="-2"/>
        <w:rPr>
          <w:rFonts w:ascii="Times New Roman" w:hAnsi="Times New Roman"/>
          <w:sz w:val="24"/>
          <w:szCs w:val="20"/>
        </w:rPr>
      </w:pPr>
    </w:p>
    <w:p w:rsidRPr="00C431E6" w:rsidR="00C431E6" w:rsidP="00C431E6" w:rsidRDefault="00C431E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431E6">
        <w:rPr>
          <w:rFonts w:ascii="Times New Roman" w:hAnsi="Times New Roman"/>
          <w:sz w:val="24"/>
          <w:szCs w:val="20"/>
        </w:rPr>
        <w:t>De vaststelling van de begrotingsstaat geschiedt in duizenden euro’s.</w:t>
      </w:r>
    </w:p>
    <w:p w:rsidR="00C431E6" w:rsidP="00C431E6" w:rsidRDefault="00C431E6">
      <w:pPr>
        <w:tabs>
          <w:tab w:val="left" w:pos="284"/>
          <w:tab w:val="left" w:pos="567"/>
          <w:tab w:val="left" w:pos="851"/>
        </w:tabs>
        <w:ind w:right="-2"/>
        <w:rPr>
          <w:rFonts w:ascii="Times New Roman" w:hAnsi="Times New Roman"/>
          <w:b/>
          <w:sz w:val="24"/>
          <w:szCs w:val="20"/>
        </w:rPr>
      </w:pPr>
    </w:p>
    <w:p w:rsidRPr="00C431E6" w:rsidR="00C431E6" w:rsidP="00C431E6" w:rsidRDefault="00C431E6">
      <w:pPr>
        <w:tabs>
          <w:tab w:val="left" w:pos="284"/>
          <w:tab w:val="left" w:pos="567"/>
          <w:tab w:val="left" w:pos="851"/>
        </w:tabs>
        <w:ind w:right="-2"/>
        <w:rPr>
          <w:rFonts w:ascii="Times New Roman" w:hAnsi="Times New Roman"/>
          <w:b/>
          <w:sz w:val="24"/>
          <w:szCs w:val="20"/>
        </w:rPr>
      </w:pPr>
      <w:r w:rsidRPr="00C431E6">
        <w:rPr>
          <w:rFonts w:ascii="Times New Roman" w:hAnsi="Times New Roman"/>
          <w:b/>
          <w:sz w:val="24"/>
          <w:szCs w:val="20"/>
        </w:rPr>
        <w:t>Artikel 3</w:t>
      </w:r>
    </w:p>
    <w:p w:rsidR="00C431E6" w:rsidP="00C431E6" w:rsidRDefault="00C431E6">
      <w:pPr>
        <w:tabs>
          <w:tab w:val="left" w:pos="284"/>
          <w:tab w:val="left" w:pos="567"/>
          <w:tab w:val="left" w:pos="851"/>
        </w:tabs>
        <w:ind w:right="-2"/>
        <w:rPr>
          <w:rFonts w:ascii="Times New Roman" w:hAnsi="Times New Roman"/>
          <w:sz w:val="24"/>
          <w:szCs w:val="20"/>
        </w:rPr>
      </w:pPr>
    </w:p>
    <w:p w:rsidR="00C431E6" w:rsidP="00C431E6" w:rsidRDefault="00C431E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B3AF0" w:rsidR="000B3AF0">
        <w:rPr>
          <w:rFonts w:ascii="Times New Roman" w:hAnsi="Times New Roman"/>
          <w:sz w:val="24"/>
          <w:szCs w:val="20"/>
        </w:rPr>
        <w:t>Deze wet treedt in werking met ingang van 31 augustus van het onderhavi-ge begrotingsjaar. Indien het Staatsblad waarin deze wet wordt geplaatst, wordt uitgegeven op of na deze datum van 31 augustus, treedt zij in werking met ingang van de dag na de datum van uitgifte van dat Staatsblad en werkt zij terug tot en met 31 augustus</w:t>
      </w:r>
      <w:r w:rsidR="000B3AF0">
        <w:rPr>
          <w:rFonts w:ascii="Times New Roman" w:hAnsi="Times New Roman"/>
          <w:sz w:val="24"/>
          <w:szCs w:val="20"/>
        </w:rPr>
        <w:t>.</w:t>
      </w:r>
    </w:p>
    <w:p w:rsidRPr="00C431E6" w:rsidR="00C431E6" w:rsidP="00C431E6" w:rsidRDefault="00C431E6">
      <w:pPr>
        <w:tabs>
          <w:tab w:val="left" w:pos="284"/>
          <w:tab w:val="left" w:pos="567"/>
          <w:tab w:val="left" w:pos="851"/>
        </w:tabs>
        <w:ind w:right="-2"/>
        <w:rPr>
          <w:rFonts w:ascii="Times New Roman" w:hAnsi="Times New Roman"/>
          <w:sz w:val="24"/>
          <w:szCs w:val="20"/>
        </w:rPr>
      </w:pPr>
    </w:p>
    <w:p w:rsidR="00C431E6" w:rsidP="00C431E6" w:rsidRDefault="00C431E6">
      <w:pPr>
        <w:tabs>
          <w:tab w:val="left" w:pos="284"/>
          <w:tab w:val="left" w:pos="567"/>
          <w:tab w:val="left" w:pos="851"/>
        </w:tabs>
        <w:ind w:right="-2"/>
        <w:rPr>
          <w:rFonts w:ascii="Times New Roman" w:hAnsi="Times New Roman"/>
          <w:sz w:val="24"/>
          <w:szCs w:val="20"/>
        </w:rPr>
      </w:pPr>
    </w:p>
    <w:p w:rsidRPr="00C431E6" w:rsidR="00C431E6" w:rsidP="00C431E6" w:rsidRDefault="00C431E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431E6">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C431E6" w:rsidR="00C431E6" w:rsidP="00C431E6" w:rsidRDefault="00C431E6">
      <w:pPr>
        <w:tabs>
          <w:tab w:val="left" w:pos="284"/>
          <w:tab w:val="left" w:pos="567"/>
          <w:tab w:val="left" w:pos="851"/>
        </w:tabs>
        <w:ind w:right="-2"/>
        <w:rPr>
          <w:rFonts w:ascii="Times New Roman" w:hAnsi="Times New Roman"/>
          <w:sz w:val="24"/>
          <w:szCs w:val="20"/>
        </w:rPr>
      </w:pPr>
    </w:p>
    <w:p w:rsidRPr="00C431E6" w:rsidR="00C431E6" w:rsidP="00C431E6" w:rsidRDefault="00C431E6">
      <w:pPr>
        <w:tabs>
          <w:tab w:val="left" w:pos="284"/>
          <w:tab w:val="left" w:pos="567"/>
          <w:tab w:val="left" w:pos="851"/>
        </w:tabs>
        <w:ind w:right="-2"/>
        <w:rPr>
          <w:rFonts w:ascii="Times New Roman" w:hAnsi="Times New Roman"/>
          <w:sz w:val="24"/>
          <w:szCs w:val="20"/>
        </w:rPr>
      </w:pPr>
      <w:r w:rsidRPr="00C431E6">
        <w:rPr>
          <w:rFonts w:ascii="Times New Roman" w:hAnsi="Times New Roman"/>
          <w:sz w:val="24"/>
          <w:szCs w:val="20"/>
        </w:rPr>
        <w:t>Gegeven</w:t>
      </w:r>
    </w:p>
    <w:p w:rsidR="00C431E6" w:rsidP="00C431E6" w:rsidRDefault="00C431E6">
      <w:pPr>
        <w:tabs>
          <w:tab w:val="left" w:pos="284"/>
          <w:tab w:val="left" w:pos="567"/>
          <w:tab w:val="left" w:pos="851"/>
        </w:tabs>
        <w:ind w:right="-2"/>
        <w:rPr>
          <w:rFonts w:ascii="Times New Roman" w:hAnsi="Times New Roman"/>
          <w:sz w:val="24"/>
          <w:szCs w:val="20"/>
        </w:rPr>
      </w:pPr>
    </w:p>
    <w:p w:rsidR="00C431E6" w:rsidP="00C431E6" w:rsidRDefault="00C431E6">
      <w:pPr>
        <w:tabs>
          <w:tab w:val="left" w:pos="284"/>
          <w:tab w:val="left" w:pos="567"/>
          <w:tab w:val="left" w:pos="851"/>
        </w:tabs>
        <w:ind w:right="-2"/>
        <w:rPr>
          <w:rFonts w:ascii="Times New Roman" w:hAnsi="Times New Roman"/>
          <w:sz w:val="24"/>
          <w:szCs w:val="20"/>
        </w:rPr>
      </w:pPr>
    </w:p>
    <w:p w:rsidR="00C431E6" w:rsidP="00C431E6" w:rsidRDefault="00C431E6">
      <w:pPr>
        <w:tabs>
          <w:tab w:val="left" w:pos="284"/>
          <w:tab w:val="left" w:pos="567"/>
          <w:tab w:val="left" w:pos="851"/>
        </w:tabs>
        <w:ind w:right="-2"/>
        <w:rPr>
          <w:rFonts w:ascii="Times New Roman" w:hAnsi="Times New Roman"/>
          <w:sz w:val="24"/>
          <w:szCs w:val="20"/>
        </w:rPr>
      </w:pPr>
    </w:p>
    <w:p w:rsidR="00C431E6" w:rsidP="00C431E6" w:rsidRDefault="00C431E6">
      <w:pPr>
        <w:tabs>
          <w:tab w:val="left" w:pos="284"/>
          <w:tab w:val="left" w:pos="567"/>
          <w:tab w:val="left" w:pos="851"/>
        </w:tabs>
        <w:ind w:right="-2"/>
        <w:rPr>
          <w:rFonts w:ascii="Times New Roman" w:hAnsi="Times New Roman"/>
          <w:sz w:val="24"/>
          <w:szCs w:val="20"/>
        </w:rPr>
      </w:pPr>
    </w:p>
    <w:p w:rsidR="00C431E6" w:rsidP="00C431E6" w:rsidRDefault="00C431E6">
      <w:pPr>
        <w:tabs>
          <w:tab w:val="left" w:pos="284"/>
          <w:tab w:val="left" w:pos="567"/>
          <w:tab w:val="left" w:pos="851"/>
        </w:tabs>
        <w:ind w:right="-2"/>
        <w:rPr>
          <w:rFonts w:ascii="Times New Roman" w:hAnsi="Times New Roman"/>
          <w:sz w:val="24"/>
          <w:szCs w:val="20"/>
        </w:rPr>
      </w:pPr>
    </w:p>
    <w:p w:rsidR="00C431E6" w:rsidP="00C431E6" w:rsidRDefault="00C431E6">
      <w:pPr>
        <w:tabs>
          <w:tab w:val="left" w:pos="284"/>
          <w:tab w:val="left" w:pos="567"/>
          <w:tab w:val="left" w:pos="851"/>
        </w:tabs>
        <w:ind w:right="-2"/>
        <w:rPr>
          <w:rFonts w:ascii="Times New Roman" w:hAnsi="Times New Roman"/>
          <w:sz w:val="24"/>
          <w:szCs w:val="20"/>
        </w:rPr>
      </w:pPr>
    </w:p>
    <w:p w:rsidR="00C431E6" w:rsidP="00C431E6" w:rsidRDefault="00C431E6">
      <w:pPr>
        <w:tabs>
          <w:tab w:val="left" w:pos="284"/>
          <w:tab w:val="left" w:pos="567"/>
          <w:tab w:val="left" w:pos="851"/>
        </w:tabs>
        <w:ind w:right="-2"/>
        <w:rPr>
          <w:rFonts w:ascii="Times New Roman" w:hAnsi="Times New Roman"/>
          <w:sz w:val="24"/>
          <w:szCs w:val="20"/>
        </w:rPr>
      </w:pPr>
    </w:p>
    <w:p w:rsidR="00C431E6" w:rsidP="00C431E6" w:rsidRDefault="00C431E6">
      <w:pPr>
        <w:tabs>
          <w:tab w:val="left" w:pos="284"/>
          <w:tab w:val="left" w:pos="567"/>
          <w:tab w:val="left" w:pos="851"/>
        </w:tabs>
        <w:ind w:right="-2"/>
        <w:rPr>
          <w:rFonts w:ascii="Times New Roman" w:hAnsi="Times New Roman"/>
          <w:sz w:val="24"/>
          <w:szCs w:val="20"/>
        </w:rPr>
      </w:pPr>
    </w:p>
    <w:p w:rsidRPr="00C431E6" w:rsidR="00C431E6" w:rsidP="00C431E6" w:rsidRDefault="00C431E6">
      <w:pPr>
        <w:tabs>
          <w:tab w:val="left" w:pos="284"/>
          <w:tab w:val="left" w:pos="567"/>
          <w:tab w:val="left" w:pos="851"/>
        </w:tabs>
        <w:ind w:right="-2"/>
        <w:rPr>
          <w:rFonts w:ascii="Times New Roman" w:hAnsi="Times New Roman"/>
          <w:sz w:val="24"/>
          <w:szCs w:val="20"/>
        </w:rPr>
      </w:pPr>
    </w:p>
    <w:p w:rsidR="00C431E6" w:rsidP="00C431E6" w:rsidRDefault="00C431E6">
      <w:pPr>
        <w:tabs>
          <w:tab w:val="left" w:pos="284"/>
          <w:tab w:val="left" w:pos="567"/>
          <w:tab w:val="left" w:pos="851"/>
        </w:tabs>
        <w:ind w:right="-2"/>
        <w:rPr>
          <w:rFonts w:ascii="Times New Roman" w:hAnsi="Times New Roman"/>
          <w:sz w:val="24"/>
          <w:szCs w:val="20"/>
        </w:rPr>
      </w:pPr>
      <w:r w:rsidRPr="00C431E6">
        <w:rPr>
          <w:rFonts w:ascii="Times New Roman" w:hAnsi="Times New Roman"/>
          <w:sz w:val="24"/>
          <w:szCs w:val="20"/>
        </w:rPr>
        <w:t xml:space="preserve">De Minister van </w:t>
      </w:r>
      <w:r w:rsidR="000B3AF0">
        <w:rPr>
          <w:rFonts w:ascii="Times New Roman" w:hAnsi="Times New Roman"/>
          <w:sz w:val="24"/>
          <w:szCs w:val="20"/>
        </w:rPr>
        <w:t>Sociale Zaken en Werkgelegenheid</w:t>
      </w:r>
      <w:r>
        <w:rPr>
          <w:rFonts w:ascii="Times New Roman" w:hAnsi="Times New Roman"/>
          <w:sz w:val="24"/>
          <w:szCs w:val="20"/>
        </w:rPr>
        <w:t>,</w:t>
      </w:r>
    </w:p>
    <w:p w:rsidR="00C431E6" w:rsidP="000B3AF0" w:rsidRDefault="000B3AF0">
      <w:pPr>
        <w:rPr>
          <w:rFonts w:ascii="Times New Roman" w:hAnsi="Times New Roman"/>
          <w:sz w:val="24"/>
          <w:szCs w:val="20"/>
        </w:rPr>
      </w:pPr>
      <w:bookmarkStart w:name="_GoBack" w:id="0"/>
      <w:bookmarkEnd w:id="0"/>
      <w:r>
        <w:rPr>
          <w:rFonts w:ascii="Times New Roman" w:hAnsi="Times New Roman"/>
          <w:sz w:val="24"/>
          <w:szCs w:val="20"/>
        </w:rPr>
        <w:br w:type="page"/>
      </w:r>
    </w:p>
    <w:tbl>
      <w:tblPr>
        <w:tblW w:w="5236" w:type="pct"/>
        <w:tblInd w:w="-142" w:type="dxa"/>
        <w:tblCellMar>
          <w:left w:w="10" w:type="dxa"/>
          <w:right w:w="10" w:type="dxa"/>
        </w:tblCellMar>
        <w:tblLook w:val="0000" w:firstRow="0" w:lastRow="0" w:firstColumn="0" w:lastColumn="0" w:noHBand="0" w:noVBand="0"/>
      </w:tblPr>
      <w:tblGrid>
        <w:gridCol w:w="292"/>
        <w:gridCol w:w="1532"/>
        <w:gridCol w:w="998"/>
        <w:gridCol w:w="776"/>
        <w:gridCol w:w="865"/>
        <w:gridCol w:w="998"/>
        <w:gridCol w:w="696"/>
        <w:gridCol w:w="865"/>
        <w:gridCol w:w="998"/>
        <w:gridCol w:w="643"/>
        <w:gridCol w:w="865"/>
      </w:tblGrid>
      <w:tr w:rsidRPr="000B3AF0" w:rsidR="000B3AF0" w:rsidTr="000B3AF0">
        <w:trPr>
          <w:tblHeader/>
        </w:trPr>
        <w:tc>
          <w:tcPr>
            <w:tcW w:w="5000" w:type="pct"/>
            <w:gridSpan w:val="11"/>
            <w:shd w:val="clear" w:color="auto" w:fill="009EE0"/>
            <w:tcMar>
              <w:top w:w="22" w:type="dxa"/>
              <w:left w:w="113" w:type="dxa"/>
              <w:bottom w:w="22" w:type="dxa"/>
              <w:right w:w="10" w:type="dxa"/>
            </w:tcMar>
          </w:tcPr>
          <w:p w:rsidRPr="000B3AF0" w:rsidR="000B3AF0" w:rsidP="003B1059" w:rsidRDefault="000B3AF0">
            <w:pPr>
              <w:pStyle w:val="kio2-table-title"/>
              <w:rPr>
                <w:rFonts w:ascii="Times New Roman" w:hAnsi="Times New Roman" w:cs="Times New Roman"/>
                <w:sz w:val="16"/>
                <w:szCs w:val="16"/>
              </w:rPr>
            </w:pPr>
            <w:r w:rsidRPr="000B3AF0">
              <w:rPr>
                <w:rFonts w:ascii="Times New Roman" w:hAnsi="Times New Roman" w:cs="Times New Roman"/>
                <w:sz w:val="16"/>
                <w:szCs w:val="16"/>
              </w:rPr>
              <w:lastRenderedPageBreak/>
              <w:t>Tabel 1 Wijziging begrotingsstaat van het Ministerie van Sociale Zaken en Werkgelegenheid (XV) voor het jaar 2021 (3e incidentele suppletoire begroting) (bedragen x € 1.000)</w:t>
            </w:r>
          </w:p>
        </w:tc>
      </w:tr>
      <w:tr w:rsidRPr="000B3AF0" w:rsidR="000B3AF0" w:rsidTr="000B3AF0">
        <w:trPr>
          <w:tblHeader/>
        </w:trPr>
        <w:tc>
          <w:tcPr>
            <w:tcW w:w="154" w:type="pct"/>
            <w:tcBorders>
              <w:top w:val="single" w:color="000000" w:sz="2" w:space="0"/>
              <w:bottom w:val="single" w:color="009EE0" w:sz="2" w:space="0"/>
            </w:tcBorders>
            <w:shd w:val="clear" w:color="auto" w:fill="auto"/>
            <w:tcMar>
              <w:top w:w="28" w:type="dxa"/>
              <w:left w:w="10" w:type="dxa"/>
              <w:bottom w:w="28" w:type="dxa"/>
              <w:right w:w="28" w:type="dxa"/>
            </w:tcMar>
            <w:vAlign w:val="center"/>
          </w:tcPr>
          <w:p w:rsidRPr="000B3AF0" w:rsidR="000B3AF0" w:rsidP="003B1059" w:rsidRDefault="000B3AF0">
            <w:pPr>
              <w:pStyle w:val="p-table"/>
              <w:rPr>
                <w:rFonts w:ascii="Times New Roman" w:hAnsi="Times New Roman" w:cs="Times New Roman"/>
                <w:color w:val="000000"/>
                <w:sz w:val="16"/>
                <w:szCs w:val="16"/>
              </w:rPr>
            </w:pPr>
            <w:r w:rsidRPr="000B3AF0">
              <w:rPr>
                <w:rFonts w:ascii="Times New Roman" w:hAnsi="Times New Roman" w:cs="Times New Roman"/>
                <w:color w:val="000000"/>
                <w:sz w:val="16"/>
                <w:szCs w:val="16"/>
              </w:rPr>
              <w:t>Art.</w:t>
            </w:r>
          </w:p>
        </w:tc>
        <w:tc>
          <w:tcPr>
            <w:tcW w:w="806" w:type="pct"/>
            <w:tcBorders>
              <w:top w:val="single" w:color="000000" w:sz="2" w:space="0"/>
              <w:bottom w:val="single" w:color="009EE0" w:sz="2" w:space="0"/>
            </w:tcBorders>
            <w:shd w:val="clear" w:color="auto" w:fill="auto"/>
            <w:tcMar>
              <w:top w:w="28" w:type="dxa"/>
              <w:left w:w="28" w:type="dxa"/>
              <w:bottom w:w="28" w:type="dxa"/>
              <w:right w:w="28" w:type="dxa"/>
            </w:tcMar>
          </w:tcPr>
          <w:p w:rsidRPr="000B3AF0" w:rsidR="000B3AF0" w:rsidP="003B1059" w:rsidRDefault="000B3AF0">
            <w:pPr>
              <w:pStyle w:val="p-table"/>
              <w:rPr>
                <w:rFonts w:ascii="Times New Roman" w:hAnsi="Times New Roman" w:cs="Times New Roman"/>
                <w:color w:val="000000"/>
                <w:sz w:val="16"/>
                <w:szCs w:val="16"/>
              </w:rPr>
            </w:pPr>
            <w:r w:rsidRPr="000B3AF0">
              <w:rPr>
                <w:rFonts w:ascii="Times New Roman" w:hAnsi="Times New Roman" w:cs="Times New Roman"/>
                <w:color w:val="000000"/>
                <w:sz w:val="16"/>
                <w:szCs w:val="16"/>
              </w:rPr>
              <w:t>Omschrijving</w:t>
            </w:r>
          </w:p>
        </w:tc>
        <w:tc>
          <w:tcPr>
            <w:tcW w:w="1389" w:type="pct"/>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0B3AF0" w:rsidR="000B3AF0" w:rsidP="003B1059" w:rsidRDefault="000B3AF0">
            <w:pPr>
              <w:pStyle w:val="p-table"/>
              <w:jc w:val="center"/>
              <w:rPr>
                <w:rFonts w:ascii="Times New Roman" w:hAnsi="Times New Roman" w:cs="Times New Roman"/>
                <w:color w:val="000000"/>
                <w:sz w:val="16"/>
                <w:szCs w:val="16"/>
              </w:rPr>
            </w:pPr>
            <w:r w:rsidRPr="000B3AF0">
              <w:rPr>
                <w:rFonts w:ascii="Times New Roman" w:hAnsi="Times New Roman" w:cs="Times New Roman"/>
                <w:color w:val="000000"/>
                <w:sz w:val="16"/>
                <w:szCs w:val="16"/>
              </w:rPr>
              <w:t>Vastgestelde begroting incl. NvW en amendementen</w:t>
            </w:r>
          </w:p>
        </w:tc>
        <w:tc>
          <w:tcPr>
            <w:tcW w:w="1347" w:type="pct"/>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0B3AF0" w:rsidR="000B3AF0" w:rsidP="003B1059" w:rsidRDefault="000B3AF0">
            <w:pPr>
              <w:pStyle w:val="p-table"/>
              <w:jc w:val="center"/>
              <w:rPr>
                <w:rFonts w:ascii="Times New Roman" w:hAnsi="Times New Roman" w:cs="Times New Roman"/>
                <w:color w:val="000000"/>
                <w:sz w:val="16"/>
                <w:szCs w:val="16"/>
              </w:rPr>
            </w:pPr>
            <w:r w:rsidRPr="000B3AF0">
              <w:rPr>
                <w:rFonts w:ascii="Times New Roman" w:hAnsi="Times New Roman" w:cs="Times New Roman"/>
                <w:color w:val="000000"/>
                <w:sz w:val="16"/>
                <w:szCs w:val="16"/>
              </w:rPr>
              <w:t>Mutaties suppletoire begrotingen</w:t>
            </w:r>
          </w:p>
        </w:tc>
        <w:tc>
          <w:tcPr>
            <w:tcW w:w="1303"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0B3AF0" w:rsidR="000B3AF0" w:rsidP="003B1059" w:rsidRDefault="000B3AF0">
            <w:pPr>
              <w:pStyle w:val="p-table"/>
              <w:jc w:val="center"/>
              <w:rPr>
                <w:rFonts w:ascii="Times New Roman" w:hAnsi="Times New Roman" w:cs="Times New Roman"/>
                <w:color w:val="000000"/>
                <w:sz w:val="16"/>
                <w:szCs w:val="16"/>
              </w:rPr>
            </w:pPr>
            <w:r w:rsidRPr="000B3AF0">
              <w:rPr>
                <w:rFonts w:ascii="Times New Roman" w:hAnsi="Times New Roman" w:cs="Times New Roman"/>
                <w:color w:val="000000"/>
                <w:sz w:val="16"/>
                <w:szCs w:val="16"/>
              </w:rPr>
              <w:t>Mutaties 3e incidentele suppletoire begroting</w:t>
            </w:r>
          </w:p>
        </w:tc>
      </w:tr>
      <w:tr w:rsidRPr="000B3AF0" w:rsidR="000B3AF0" w:rsidTr="000B3AF0">
        <w:tc>
          <w:tcPr>
            <w:tcW w:w="154" w:type="pct"/>
            <w:tcBorders>
              <w:bottom w:val="single" w:color="009EE0" w:sz="2" w:space="0"/>
            </w:tcBorders>
            <w:shd w:val="clear" w:color="auto" w:fill="auto"/>
            <w:tcMar>
              <w:top w:w="22" w:type="dxa"/>
              <w:left w:w="10" w:type="dxa"/>
              <w:bottom w:w="22" w:type="dxa"/>
              <w:right w:w="28" w:type="dxa"/>
            </w:tcMar>
          </w:tcPr>
          <w:p w:rsidRPr="000B3AF0" w:rsidR="000B3AF0" w:rsidP="003B1059" w:rsidRDefault="000B3AF0">
            <w:pPr>
              <w:pStyle w:val="p-table"/>
              <w:rPr>
                <w:rFonts w:ascii="Times New Roman" w:hAnsi="Times New Roman" w:cs="Times New Roman"/>
                <w:sz w:val="16"/>
                <w:szCs w:val="16"/>
              </w:rPr>
            </w:pPr>
          </w:p>
        </w:tc>
        <w:tc>
          <w:tcPr>
            <w:tcW w:w="806" w:type="pct"/>
            <w:tcBorders>
              <w:bottom w:val="single" w:color="009EE0" w:sz="2" w:space="0"/>
            </w:tcBorders>
            <w:shd w:val="clear" w:color="auto" w:fill="auto"/>
            <w:tcMar>
              <w:top w:w="22" w:type="dxa"/>
              <w:left w:w="28" w:type="dxa"/>
              <w:bottom w:w="22" w:type="dxa"/>
              <w:right w:w="28" w:type="dxa"/>
            </w:tcMar>
          </w:tcPr>
          <w:p w:rsidRPr="000B3AF0" w:rsidR="000B3AF0" w:rsidP="003B1059" w:rsidRDefault="000B3AF0">
            <w:pPr>
              <w:pStyle w:val="p-table"/>
              <w:rPr>
                <w:rFonts w:ascii="Times New Roman" w:hAnsi="Times New Roman" w:cs="Times New Roman"/>
                <w:sz w:val="16"/>
                <w:szCs w:val="16"/>
              </w:rPr>
            </w:pPr>
          </w:p>
        </w:tc>
        <w:tc>
          <w:tcPr>
            <w:tcW w:w="525" w:type="pct"/>
            <w:tcBorders>
              <w:bottom w:val="single" w:color="009EE0" w:sz="2" w:space="0"/>
            </w:tcBorders>
            <w:shd w:val="clear" w:color="auto" w:fill="auto"/>
            <w:tcMar>
              <w:top w:w="22" w:type="dxa"/>
              <w:left w:w="28" w:type="dxa"/>
              <w:bottom w:w="22" w:type="dxa"/>
              <w:right w:w="28" w:type="dxa"/>
            </w:tcMar>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Verplichtingen</w:t>
            </w:r>
          </w:p>
        </w:tc>
        <w:tc>
          <w:tcPr>
            <w:tcW w:w="409" w:type="pct"/>
            <w:tcBorders>
              <w:bottom w:val="single" w:color="009EE0" w:sz="2" w:space="0"/>
            </w:tcBorders>
            <w:shd w:val="clear" w:color="auto" w:fill="auto"/>
            <w:tcMar>
              <w:top w:w="22" w:type="dxa"/>
              <w:left w:w="28" w:type="dxa"/>
              <w:bottom w:w="22" w:type="dxa"/>
              <w:right w:w="28" w:type="dxa"/>
            </w:tcMar>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Uitgaven</w:t>
            </w:r>
          </w:p>
        </w:tc>
        <w:tc>
          <w:tcPr>
            <w:tcW w:w="455" w:type="pct"/>
            <w:tcBorders>
              <w:bottom w:val="single" w:color="009EE0" w:sz="2" w:space="0"/>
            </w:tcBorders>
            <w:shd w:val="clear" w:color="auto" w:fill="auto"/>
            <w:tcMar>
              <w:top w:w="22" w:type="dxa"/>
              <w:left w:w="28" w:type="dxa"/>
              <w:bottom w:w="22" w:type="dxa"/>
              <w:right w:w="28" w:type="dxa"/>
            </w:tcMar>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Ontvangsten</w:t>
            </w:r>
          </w:p>
        </w:tc>
        <w:tc>
          <w:tcPr>
            <w:tcW w:w="525" w:type="pct"/>
            <w:tcBorders>
              <w:bottom w:val="single" w:color="009EE0" w:sz="2" w:space="0"/>
            </w:tcBorders>
            <w:shd w:val="clear" w:color="auto" w:fill="auto"/>
            <w:tcMar>
              <w:top w:w="22" w:type="dxa"/>
              <w:left w:w="28" w:type="dxa"/>
              <w:bottom w:w="22" w:type="dxa"/>
              <w:right w:w="28" w:type="dxa"/>
            </w:tcMar>
          </w:tcPr>
          <w:p w:rsidRPr="000B3AF0" w:rsidR="000B3AF0" w:rsidP="003B1059" w:rsidRDefault="000B3AF0">
            <w:pPr>
              <w:pStyle w:val="p-table"/>
              <w:jc w:val="center"/>
              <w:rPr>
                <w:rFonts w:ascii="Times New Roman" w:hAnsi="Times New Roman" w:cs="Times New Roman"/>
                <w:sz w:val="16"/>
                <w:szCs w:val="16"/>
              </w:rPr>
            </w:pPr>
            <w:r w:rsidRPr="000B3AF0">
              <w:rPr>
                <w:rFonts w:ascii="Times New Roman" w:hAnsi="Times New Roman" w:cs="Times New Roman"/>
                <w:sz w:val="16"/>
                <w:szCs w:val="16"/>
              </w:rPr>
              <w:t>Verplichtingen</w:t>
            </w:r>
          </w:p>
        </w:tc>
        <w:tc>
          <w:tcPr>
            <w:tcW w:w="366" w:type="pct"/>
            <w:tcBorders>
              <w:bottom w:val="single" w:color="009EE0" w:sz="2" w:space="0"/>
            </w:tcBorders>
            <w:shd w:val="clear" w:color="auto" w:fill="auto"/>
            <w:tcMar>
              <w:top w:w="22" w:type="dxa"/>
              <w:left w:w="28" w:type="dxa"/>
              <w:bottom w:w="22" w:type="dxa"/>
              <w:right w:w="28" w:type="dxa"/>
            </w:tcMar>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Uitgaven</w:t>
            </w:r>
          </w:p>
        </w:tc>
        <w:tc>
          <w:tcPr>
            <w:tcW w:w="455" w:type="pct"/>
            <w:tcBorders>
              <w:bottom w:val="single" w:color="009EE0" w:sz="2" w:space="0"/>
            </w:tcBorders>
            <w:shd w:val="clear" w:color="auto" w:fill="auto"/>
            <w:tcMar>
              <w:top w:w="22" w:type="dxa"/>
              <w:left w:w="28" w:type="dxa"/>
              <w:bottom w:w="22" w:type="dxa"/>
              <w:right w:w="28" w:type="dxa"/>
            </w:tcMar>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Ontvangsten</w:t>
            </w:r>
          </w:p>
        </w:tc>
        <w:tc>
          <w:tcPr>
            <w:tcW w:w="525" w:type="pct"/>
            <w:tcBorders>
              <w:bottom w:val="single" w:color="009EE0" w:sz="2" w:space="0"/>
            </w:tcBorders>
            <w:shd w:val="clear" w:color="auto" w:fill="auto"/>
            <w:tcMar>
              <w:top w:w="22" w:type="dxa"/>
              <w:left w:w="28" w:type="dxa"/>
              <w:bottom w:w="22" w:type="dxa"/>
              <w:right w:w="28" w:type="dxa"/>
            </w:tcMar>
          </w:tcPr>
          <w:p w:rsidRPr="000B3AF0" w:rsidR="000B3AF0" w:rsidP="003B1059" w:rsidRDefault="000B3AF0">
            <w:pPr>
              <w:pStyle w:val="p-table"/>
              <w:jc w:val="center"/>
              <w:rPr>
                <w:rFonts w:ascii="Times New Roman" w:hAnsi="Times New Roman" w:cs="Times New Roman"/>
                <w:sz w:val="16"/>
                <w:szCs w:val="16"/>
              </w:rPr>
            </w:pPr>
            <w:r w:rsidRPr="000B3AF0">
              <w:rPr>
                <w:rFonts w:ascii="Times New Roman" w:hAnsi="Times New Roman" w:cs="Times New Roman"/>
                <w:sz w:val="16"/>
                <w:szCs w:val="16"/>
              </w:rPr>
              <w:t>Verplichtingen</w:t>
            </w:r>
          </w:p>
        </w:tc>
        <w:tc>
          <w:tcPr>
            <w:tcW w:w="338" w:type="pct"/>
            <w:tcBorders>
              <w:bottom w:val="single" w:color="009EE0" w:sz="2" w:space="0"/>
            </w:tcBorders>
            <w:shd w:val="clear" w:color="auto" w:fill="auto"/>
            <w:tcMar>
              <w:top w:w="22" w:type="dxa"/>
              <w:left w:w="28" w:type="dxa"/>
              <w:bottom w:w="22" w:type="dxa"/>
              <w:right w:w="28" w:type="dxa"/>
            </w:tcMar>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Uitgaven</w:t>
            </w:r>
          </w:p>
        </w:tc>
        <w:tc>
          <w:tcPr>
            <w:tcW w:w="440" w:type="pct"/>
            <w:tcBorders>
              <w:bottom w:val="single" w:color="009EE0" w:sz="2" w:space="0"/>
            </w:tcBorders>
            <w:shd w:val="clear" w:color="auto" w:fill="auto"/>
            <w:tcMar>
              <w:top w:w="22" w:type="dxa"/>
              <w:left w:w="28" w:type="dxa"/>
              <w:bottom w:w="22" w:type="dxa"/>
              <w:right w:w="28" w:type="dxa"/>
            </w:tcMar>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Ontvangsten</w:t>
            </w:r>
          </w:p>
        </w:tc>
      </w:tr>
      <w:tr w:rsidRPr="000B3AF0" w:rsidR="000B3AF0" w:rsidTr="000B3AF0">
        <w:tc>
          <w:tcPr>
            <w:tcW w:w="154" w:type="pct"/>
            <w:tcBorders>
              <w:bottom w:val="single" w:color="009EE0" w:sz="2" w:space="0"/>
            </w:tcBorders>
            <w:shd w:val="clear" w:color="auto" w:fill="auto"/>
            <w:tcMar>
              <w:top w:w="22" w:type="dxa"/>
              <w:left w:w="10" w:type="dxa"/>
              <w:bottom w:w="22" w:type="dxa"/>
              <w:right w:w="28" w:type="dxa"/>
            </w:tcMar>
          </w:tcPr>
          <w:p w:rsidRPr="000B3AF0" w:rsidR="000B3AF0" w:rsidP="003B1059" w:rsidRDefault="000B3AF0">
            <w:pPr>
              <w:pStyle w:val="p-table"/>
              <w:rPr>
                <w:rFonts w:ascii="Times New Roman" w:hAnsi="Times New Roman" w:cs="Times New Roman"/>
                <w:sz w:val="16"/>
                <w:szCs w:val="16"/>
              </w:rPr>
            </w:pPr>
          </w:p>
        </w:tc>
        <w:tc>
          <w:tcPr>
            <w:tcW w:w="806" w:type="pct"/>
            <w:tcBorders>
              <w:bottom w:val="single" w:color="009EE0" w:sz="2" w:space="0"/>
            </w:tcBorders>
            <w:shd w:val="clear" w:color="auto" w:fill="auto"/>
            <w:tcMar>
              <w:top w:w="22" w:type="dxa"/>
              <w:left w:w="28" w:type="dxa"/>
              <w:bottom w:w="22" w:type="dxa"/>
              <w:right w:w="28" w:type="dxa"/>
            </w:tcMar>
          </w:tcPr>
          <w:p w:rsidRPr="000B3AF0" w:rsidR="000B3AF0" w:rsidP="003B1059" w:rsidRDefault="000B3AF0">
            <w:pPr>
              <w:pStyle w:val="p-table"/>
              <w:rPr>
                <w:rFonts w:ascii="Times New Roman" w:hAnsi="Times New Roman" w:cs="Times New Roman"/>
                <w:sz w:val="16"/>
                <w:szCs w:val="16"/>
              </w:rPr>
            </w:pPr>
            <w:r w:rsidRPr="000B3AF0">
              <w:rPr>
                <w:rFonts w:ascii="Times New Roman" w:hAnsi="Times New Roman" w:cs="Times New Roman"/>
                <w:b/>
                <w:sz w:val="16"/>
                <w:szCs w:val="16"/>
              </w:rPr>
              <w:t>Totaal</w:t>
            </w:r>
          </w:p>
        </w:tc>
        <w:tc>
          <w:tcPr>
            <w:tcW w:w="525"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b/>
                <w:sz w:val="16"/>
                <w:szCs w:val="16"/>
              </w:rPr>
              <w:t>53.673.717</w:t>
            </w:r>
          </w:p>
        </w:tc>
        <w:tc>
          <w:tcPr>
            <w:tcW w:w="409"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b/>
                <w:sz w:val="16"/>
                <w:szCs w:val="16"/>
              </w:rPr>
              <w:t>53.723.417</w:t>
            </w:r>
          </w:p>
        </w:tc>
        <w:tc>
          <w:tcPr>
            <w:tcW w:w="455"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b/>
                <w:sz w:val="16"/>
                <w:szCs w:val="16"/>
              </w:rPr>
              <w:t>1.831.107</w:t>
            </w:r>
          </w:p>
        </w:tc>
        <w:tc>
          <w:tcPr>
            <w:tcW w:w="525"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b/>
                <w:sz w:val="16"/>
                <w:szCs w:val="16"/>
              </w:rPr>
              <w:t>5.812.132</w:t>
            </w:r>
          </w:p>
        </w:tc>
        <w:tc>
          <w:tcPr>
            <w:tcW w:w="366"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b/>
                <w:sz w:val="16"/>
                <w:szCs w:val="16"/>
              </w:rPr>
              <w:t>5.484.875</w:t>
            </w:r>
          </w:p>
        </w:tc>
        <w:tc>
          <w:tcPr>
            <w:tcW w:w="455"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b/>
                <w:sz w:val="16"/>
                <w:szCs w:val="16"/>
              </w:rPr>
              <w:t>2.075.945</w:t>
            </w:r>
          </w:p>
        </w:tc>
        <w:tc>
          <w:tcPr>
            <w:tcW w:w="525" w:type="pct"/>
            <w:tcBorders>
              <w:bottom w:val="single" w:color="009EE0" w:sz="2" w:space="0"/>
            </w:tcBorders>
            <w:shd w:val="clear" w:color="auto" w:fill="auto"/>
            <w:tcMar>
              <w:top w:w="22" w:type="dxa"/>
              <w:left w:w="28" w:type="dxa"/>
              <w:bottom w:w="22" w:type="dxa"/>
              <w:right w:w="28" w:type="dxa"/>
            </w:tcMar>
            <w:vAlign w:val="center"/>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b/>
                <w:sz w:val="16"/>
                <w:szCs w:val="16"/>
              </w:rPr>
              <w:t>34.595</w:t>
            </w:r>
          </w:p>
        </w:tc>
        <w:tc>
          <w:tcPr>
            <w:tcW w:w="338" w:type="pct"/>
            <w:tcBorders>
              <w:bottom w:val="single" w:color="009EE0" w:sz="2" w:space="0"/>
            </w:tcBorders>
            <w:shd w:val="clear" w:color="auto" w:fill="auto"/>
            <w:tcMar>
              <w:top w:w="22" w:type="dxa"/>
              <w:left w:w="28" w:type="dxa"/>
              <w:bottom w:w="22" w:type="dxa"/>
              <w:right w:w="28" w:type="dxa"/>
            </w:tcMar>
            <w:vAlign w:val="center"/>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b/>
                <w:sz w:val="16"/>
                <w:szCs w:val="16"/>
              </w:rPr>
              <w:t>34.595</w:t>
            </w:r>
          </w:p>
        </w:tc>
        <w:tc>
          <w:tcPr>
            <w:tcW w:w="440" w:type="pct"/>
            <w:tcBorders>
              <w:bottom w:val="single" w:color="009EE0" w:sz="2" w:space="0"/>
            </w:tcBorders>
            <w:shd w:val="clear" w:color="auto" w:fill="auto"/>
            <w:tcMar>
              <w:top w:w="22" w:type="dxa"/>
              <w:left w:w="28" w:type="dxa"/>
              <w:bottom w:w="22" w:type="dxa"/>
              <w:right w:w="28" w:type="dxa"/>
            </w:tcMar>
            <w:vAlign w:val="center"/>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b/>
                <w:sz w:val="16"/>
                <w:szCs w:val="16"/>
              </w:rPr>
              <w:t>0</w:t>
            </w:r>
          </w:p>
        </w:tc>
      </w:tr>
      <w:tr w:rsidRPr="000B3AF0" w:rsidR="000B3AF0" w:rsidTr="000B3AF0">
        <w:tc>
          <w:tcPr>
            <w:tcW w:w="154" w:type="pct"/>
            <w:tcBorders>
              <w:bottom w:val="single" w:color="009EE0" w:sz="2" w:space="0"/>
            </w:tcBorders>
            <w:shd w:val="clear" w:color="auto" w:fill="auto"/>
            <w:tcMar>
              <w:top w:w="22" w:type="dxa"/>
              <w:left w:w="10" w:type="dxa"/>
              <w:bottom w:w="22" w:type="dxa"/>
              <w:right w:w="28" w:type="dxa"/>
            </w:tcMar>
          </w:tcPr>
          <w:p w:rsidRPr="000B3AF0" w:rsidR="000B3AF0" w:rsidP="003B1059" w:rsidRDefault="000B3AF0">
            <w:pPr>
              <w:pStyle w:val="p-table"/>
              <w:rPr>
                <w:rFonts w:ascii="Times New Roman" w:hAnsi="Times New Roman" w:cs="Times New Roman"/>
                <w:sz w:val="16"/>
                <w:szCs w:val="16"/>
              </w:rPr>
            </w:pPr>
          </w:p>
        </w:tc>
        <w:tc>
          <w:tcPr>
            <w:tcW w:w="806" w:type="pct"/>
            <w:tcBorders>
              <w:bottom w:val="single" w:color="009EE0" w:sz="2" w:space="0"/>
            </w:tcBorders>
            <w:shd w:val="clear" w:color="auto" w:fill="auto"/>
            <w:tcMar>
              <w:top w:w="22" w:type="dxa"/>
              <w:left w:w="28" w:type="dxa"/>
              <w:bottom w:w="22" w:type="dxa"/>
              <w:right w:w="28" w:type="dxa"/>
            </w:tcMar>
          </w:tcPr>
          <w:p w:rsidRPr="000B3AF0" w:rsidR="000B3AF0" w:rsidP="003B1059" w:rsidRDefault="000B3AF0">
            <w:pPr>
              <w:pStyle w:val="p-table"/>
              <w:rPr>
                <w:rFonts w:ascii="Times New Roman" w:hAnsi="Times New Roman" w:cs="Times New Roman"/>
                <w:sz w:val="16"/>
                <w:szCs w:val="16"/>
              </w:rPr>
            </w:pPr>
          </w:p>
        </w:tc>
        <w:tc>
          <w:tcPr>
            <w:tcW w:w="525" w:type="pct"/>
            <w:tcBorders>
              <w:bottom w:val="single" w:color="009EE0" w:sz="2" w:space="0"/>
            </w:tcBorders>
            <w:shd w:val="clear" w:color="auto" w:fill="auto"/>
            <w:tcMar>
              <w:top w:w="22" w:type="dxa"/>
              <w:left w:w="28" w:type="dxa"/>
              <w:bottom w:w="22" w:type="dxa"/>
              <w:right w:w="28" w:type="dxa"/>
            </w:tcMar>
          </w:tcPr>
          <w:p w:rsidRPr="000B3AF0" w:rsidR="000B3AF0" w:rsidP="003B1059" w:rsidRDefault="000B3AF0">
            <w:pPr>
              <w:pStyle w:val="p-table"/>
              <w:rPr>
                <w:rFonts w:ascii="Times New Roman" w:hAnsi="Times New Roman" w:cs="Times New Roman"/>
                <w:sz w:val="16"/>
                <w:szCs w:val="16"/>
              </w:rPr>
            </w:pPr>
          </w:p>
        </w:tc>
        <w:tc>
          <w:tcPr>
            <w:tcW w:w="409" w:type="pct"/>
            <w:tcBorders>
              <w:bottom w:val="single" w:color="009EE0" w:sz="2" w:space="0"/>
            </w:tcBorders>
            <w:shd w:val="clear" w:color="auto" w:fill="auto"/>
            <w:tcMar>
              <w:top w:w="22" w:type="dxa"/>
              <w:left w:w="28" w:type="dxa"/>
              <w:bottom w:w="22" w:type="dxa"/>
              <w:right w:w="28" w:type="dxa"/>
            </w:tcMar>
          </w:tcPr>
          <w:p w:rsidRPr="000B3AF0" w:rsidR="000B3AF0" w:rsidP="003B1059" w:rsidRDefault="000B3AF0">
            <w:pPr>
              <w:pStyle w:val="p-table"/>
              <w:rPr>
                <w:rFonts w:ascii="Times New Roman" w:hAnsi="Times New Roman" w:cs="Times New Roman"/>
                <w:sz w:val="16"/>
                <w:szCs w:val="16"/>
              </w:rPr>
            </w:pPr>
          </w:p>
        </w:tc>
        <w:tc>
          <w:tcPr>
            <w:tcW w:w="455" w:type="pct"/>
            <w:tcBorders>
              <w:bottom w:val="single" w:color="009EE0" w:sz="2" w:space="0"/>
            </w:tcBorders>
            <w:shd w:val="clear" w:color="auto" w:fill="auto"/>
            <w:tcMar>
              <w:top w:w="22" w:type="dxa"/>
              <w:left w:w="28" w:type="dxa"/>
              <w:bottom w:w="22" w:type="dxa"/>
              <w:right w:w="28" w:type="dxa"/>
            </w:tcMar>
          </w:tcPr>
          <w:p w:rsidRPr="000B3AF0" w:rsidR="000B3AF0" w:rsidP="003B1059" w:rsidRDefault="000B3AF0">
            <w:pPr>
              <w:pStyle w:val="p-table"/>
              <w:rPr>
                <w:rFonts w:ascii="Times New Roman" w:hAnsi="Times New Roman" w:cs="Times New Roman"/>
                <w:sz w:val="16"/>
                <w:szCs w:val="16"/>
              </w:rPr>
            </w:pPr>
          </w:p>
        </w:tc>
        <w:tc>
          <w:tcPr>
            <w:tcW w:w="525" w:type="pct"/>
            <w:tcBorders>
              <w:bottom w:val="single" w:color="009EE0" w:sz="2" w:space="0"/>
            </w:tcBorders>
            <w:shd w:val="clear" w:color="auto" w:fill="auto"/>
            <w:tcMar>
              <w:top w:w="22" w:type="dxa"/>
              <w:left w:w="28" w:type="dxa"/>
              <w:bottom w:w="22" w:type="dxa"/>
              <w:right w:w="28" w:type="dxa"/>
            </w:tcMar>
          </w:tcPr>
          <w:p w:rsidRPr="000B3AF0" w:rsidR="000B3AF0" w:rsidP="003B1059" w:rsidRDefault="000B3AF0">
            <w:pPr>
              <w:pStyle w:val="p-table"/>
              <w:rPr>
                <w:rFonts w:ascii="Times New Roman" w:hAnsi="Times New Roman" w:cs="Times New Roman"/>
                <w:sz w:val="16"/>
                <w:szCs w:val="16"/>
              </w:rPr>
            </w:pPr>
          </w:p>
        </w:tc>
        <w:tc>
          <w:tcPr>
            <w:tcW w:w="366" w:type="pct"/>
            <w:tcBorders>
              <w:bottom w:val="single" w:color="009EE0" w:sz="2" w:space="0"/>
            </w:tcBorders>
            <w:shd w:val="clear" w:color="auto" w:fill="auto"/>
            <w:tcMar>
              <w:top w:w="22" w:type="dxa"/>
              <w:left w:w="28" w:type="dxa"/>
              <w:bottom w:w="22" w:type="dxa"/>
              <w:right w:w="28" w:type="dxa"/>
            </w:tcMar>
          </w:tcPr>
          <w:p w:rsidRPr="000B3AF0" w:rsidR="000B3AF0" w:rsidP="003B1059" w:rsidRDefault="000B3AF0">
            <w:pPr>
              <w:pStyle w:val="p-table"/>
              <w:rPr>
                <w:rFonts w:ascii="Times New Roman" w:hAnsi="Times New Roman" w:cs="Times New Roman"/>
                <w:sz w:val="16"/>
                <w:szCs w:val="16"/>
              </w:rPr>
            </w:pPr>
          </w:p>
        </w:tc>
        <w:tc>
          <w:tcPr>
            <w:tcW w:w="455" w:type="pct"/>
            <w:tcBorders>
              <w:bottom w:val="single" w:color="009EE0" w:sz="2" w:space="0"/>
            </w:tcBorders>
            <w:shd w:val="clear" w:color="auto" w:fill="auto"/>
            <w:tcMar>
              <w:top w:w="22" w:type="dxa"/>
              <w:left w:w="28" w:type="dxa"/>
              <w:bottom w:w="22" w:type="dxa"/>
              <w:right w:w="28" w:type="dxa"/>
            </w:tcMar>
          </w:tcPr>
          <w:p w:rsidRPr="000B3AF0" w:rsidR="000B3AF0" w:rsidP="003B1059" w:rsidRDefault="000B3AF0">
            <w:pPr>
              <w:pStyle w:val="p-table"/>
              <w:rPr>
                <w:rFonts w:ascii="Times New Roman" w:hAnsi="Times New Roman" w:cs="Times New Roman"/>
                <w:sz w:val="16"/>
                <w:szCs w:val="16"/>
              </w:rPr>
            </w:pPr>
          </w:p>
        </w:tc>
        <w:tc>
          <w:tcPr>
            <w:tcW w:w="525" w:type="pct"/>
            <w:tcBorders>
              <w:bottom w:val="single" w:color="009EE0" w:sz="2" w:space="0"/>
            </w:tcBorders>
            <w:shd w:val="clear" w:color="auto" w:fill="auto"/>
            <w:tcMar>
              <w:top w:w="22" w:type="dxa"/>
              <w:left w:w="28" w:type="dxa"/>
              <w:bottom w:w="22" w:type="dxa"/>
              <w:right w:w="28" w:type="dxa"/>
            </w:tcMar>
          </w:tcPr>
          <w:p w:rsidRPr="000B3AF0" w:rsidR="000B3AF0" w:rsidP="003B1059" w:rsidRDefault="000B3AF0">
            <w:pPr>
              <w:pStyle w:val="p-table"/>
              <w:rPr>
                <w:rFonts w:ascii="Times New Roman" w:hAnsi="Times New Roman" w:cs="Times New Roman"/>
                <w:sz w:val="16"/>
                <w:szCs w:val="16"/>
              </w:rPr>
            </w:pPr>
          </w:p>
        </w:tc>
        <w:tc>
          <w:tcPr>
            <w:tcW w:w="338" w:type="pct"/>
            <w:tcBorders>
              <w:bottom w:val="single" w:color="009EE0" w:sz="2" w:space="0"/>
            </w:tcBorders>
            <w:shd w:val="clear" w:color="auto" w:fill="auto"/>
            <w:tcMar>
              <w:top w:w="22" w:type="dxa"/>
              <w:left w:w="28" w:type="dxa"/>
              <w:bottom w:w="22" w:type="dxa"/>
              <w:right w:w="28" w:type="dxa"/>
            </w:tcMar>
          </w:tcPr>
          <w:p w:rsidRPr="000B3AF0" w:rsidR="000B3AF0" w:rsidP="003B1059" w:rsidRDefault="000B3AF0">
            <w:pPr>
              <w:pStyle w:val="p-table"/>
              <w:rPr>
                <w:rFonts w:ascii="Times New Roman" w:hAnsi="Times New Roman" w:cs="Times New Roman"/>
                <w:sz w:val="16"/>
                <w:szCs w:val="16"/>
              </w:rPr>
            </w:pPr>
          </w:p>
        </w:tc>
        <w:tc>
          <w:tcPr>
            <w:tcW w:w="440" w:type="pct"/>
            <w:tcBorders>
              <w:bottom w:val="single" w:color="009EE0" w:sz="2" w:space="0"/>
            </w:tcBorders>
            <w:shd w:val="clear" w:color="auto" w:fill="auto"/>
            <w:tcMar>
              <w:top w:w="22" w:type="dxa"/>
              <w:left w:w="28" w:type="dxa"/>
              <w:bottom w:w="22" w:type="dxa"/>
              <w:right w:w="28" w:type="dxa"/>
            </w:tcMar>
          </w:tcPr>
          <w:p w:rsidRPr="000B3AF0" w:rsidR="000B3AF0" w:rsidP="003B1059" w:rsidRDefault="000B3AF0">
            <w:pPr>
              <w:pStyle w:val="p-table"/>
              <w:rPr>
                <w:rFonts w:ascii="Times New Roman" w:hAnsi="Times New Roman" w:cs="Times New Roman"/>
                <w:sz w:val="16"/>
                <w:szCs w:val="16"/>
              </w:rPr>
            </w:pPr>
          </w:p>
        </w:tc>
      </w:tr>
      <w:tr w:rsidRPr="000B3AF0" w:rsidR="000B3AF0" w:rsidTr="000B3AF0">
        <w:tc>
          <w:tcPr>
            <w:tcW w:w="154" w:type="pct"/>
            <w:tcBorders>
              <w:bottom w:val="single" w:color="009EE0" w:sz="2" w:space="0"/>
            </w:tcBorders>
            <w:shd w:val="clear" w:color="auto" w:fill="auto"/>
            <w:tcMar>
              <w:top w:w="22" w:type="dxa"/>
              <w:left w:w="10" w:type="dxa"/>
              <w:bottom w:w="22" w:type="dxa"/>
              <w:right w:w="28" w:type="dxa"/>
            </w:tcMar>
          </w:tcPr>
          <w:p w:rsidRPr="000B3AF0" w:rsidR="000B3AF0" w:rsidP="003B1059" w:rsidRDefault="000B3AF0">
            <w:pPr>
              <w:pStyle w:val="p-table"/>
              <w:rPr>
                <w:rFonts w:ascii="Times New Roman" w:hAnsi="Times New Roman" w:cs="Times New Roman"/>
                <w:sz w:val="16"/>
                <w:szCs w:val="16"/>
              </w:rPr>
            </w:pPr>
          </w:p>
        </w:tc>
        <w:tc>
          <w:tcPr>
            <w:tcW w:w="806" w:type="pct"/>
            <w:tcBorders>
              <w:bottom w:val="single" w:color="009EE0" w:sz="2" w:space="0"/>
            </w:tcBorders>
            <w:shd w:val="clear" w:color="auto" w:fill="auto"/>
            <w:tcMar>
              <w:top w:w="22" w:type="dxa"/>
              <w:left w:w="28" w:type="dxa"/>
              <w:bottom w:w="22" w:type="dxa"/>
              <w:right w:w="28" w:type="dxa"/>
            </w:tcMar>
          </w:tcPr>
          <w:p w:rsidRPr="000B3AF0" w:rsidR="000B3AF0" w:rsidP="003B1059" w:rsidRDefault="000B3AF0">
            <w:pPr>
              <w:pStyle w:val="p-table"/>
              <w:rPr>
                <w:rFonts w:ascii="Times New Roman" w:hAnsi="Times New Roman" w:cs="Times New Roman"/>
                <w:sz w:val="16"/>
                <w:szCs w:val="16"/>
              </w:rPr>
            </w:pPr>
            <w:r w:rsidRPr="000B3AF0">
              <w:rPr>
                <w:rFonts w:ascii="Times New Roman" w:hAnsi="Times New Roman" w:cs="Times New Roman"/>
                <w:b/>
                <w:sz w:val="16"/>
                <w:szCs w:val="16"/>
              </w:rPr>
              <w:t>Beleidsartikelen</w:t>
            </w:r>
          </w:p>
        </w:tc>
        <w:tc>
          <w:tcPr>
            <w:tcW w:w="525"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b/>
                <w:sz w:val="16"/>
                <w:szCs w:val="16"/>
              </w:rPr>
              <w:t>52.970.774</w:t>
            </w:r>
          </w:p>
        </w:tc>
        <w:tc>
          <w:tcPr>
            <w:tcW w:w="409"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b/>
                <w:sz w:val="16"/>
                <w:szCs w:val="16"/>
              </w:rPr>
              <w:t>53.018.620</w:t>
            </w:r>
          </w:p>
        </w:tc>
        <w:tc>
          <w:tcPr>
            <w:tcW w:w="455"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b/>
                <w:sz w:val="16"/>
                <w:szCs w:val="16"/>
              </w:rPr>
              <w:t>1.772.346</w:t>
            </w:r>
          </w:p>
        </w:tc>
        <w:tc>
          <w:tcPr>
            <w:tcW w:w="525"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b/>
                <w:sz w:val="16"/>
                <w:szCs w:val="16"/>
              </w:rPr>
              <w:t>5.662.531</w:t>
            </w:r>
          </w:p>
        </w:tc>
        <w:tc>
          <w:tcPr>
            <w:tcW w:w="366"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b/>
                <w:sz w:val="16"/>
                <w:szCs w:val="16"/>
              </w:rPr>
              <w:t>5.327.299</w:t>
            </w:r>
          </w:p>
        </w:tc>
        <w:tc>
          <w:tcPr>
            <w:tcW w:w="455"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b/>
                <w:sz w:val="16"/>
                <w:szCs w:val="16"/>
              </w:rPr>
              <w:t>2.061.434</w:t>
            </w:r>
          </w:p>
        </w:tc>
        <w:tc>
          <w:tcPr>
            <w:tcW w:w="525" w:type="pct"/>
            <w:tcBorders>
              <w:bottom w:val="single" w:color="009EE0" w:sz="2" w:space="0"/>
            </w:tcBorders>
            <w:shd w:val="clear" w:color="auto" w:fill="auto"/>
            <w:tcMar>
              <w:top w:w="22" w:type="dxa"/>
              <w:left w:w="28" w:type="dxa"/>
              <w:bottom w:w="22" w:type="dxa"/>
              <w:right w:w="28" w:type="dxa"/>
            </w:tcMar>
            <w:vAlign w:val="center"/>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b/>
                <w:sz w:val="16"/>
                <w:szCs w:val="16"/>
              </w:rPr>
              <w:t>‒ 1.405</w:t>
            </w:r>
          </w:p>
        </w:tc>
        <w:tc>
          <w:tcPr>
            <w:tcW w:w="338" w:type="pct"/>
            <w:tcBorders>
              <w:bottom w:val="single" w:color="009EE0" w:sz="2" w:space="0"/>
            </w:tcBorders>
            <w:shd w:val="clear" w:color="auto" w:fill="auto"/>
            <w:tcMar>
              <w:top w:w="22" w:type="dxa"/>
              <w:left w:w="28" w:type="dxa"/>
              <w:bottom w:w="22" w:type="dxa"/>
              <w:right w:w="28" w:type="dxa"/>
            </w:tcMar>
            <w:vAlign w:val="center"/>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b/>
                <w:sz w:val="16"/>
                <w:szCs w:val="16"/>
              </w:rPr>
              <w:t>‒ 1.405</w:t>
            </w:r>
          </w:p>
        </w:tc>
        <w:tc>
          <w:tcPr>
            <w:tcW w:w="440" w:type="pct"/>
            <w:tcBorders>
              <w:bottom w:val="single" w:color="009EE0" w:sz="2" w:space="0"/>
            </w:tcBorders>
            <w:shd w:val="clear" w:color="auto" w:fill="auto"/>
            <w:tcMar>
              <w:top w:w="22" w:type="dxa"/>
              <w:left w:w="28" w:type="dxa"/>
              <w:bottom w:w="22" w:type="dxa"/>
              <w:right w:w="28" w:type="dxa"/>
            </w:tcMar>
            <w:vAlign w:val="center"/>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b/>
                <w:sz w:val="16"/>
                <w:szCs w:val="16"/>
              </w:rPr>
              <w:t>0</w:t>
            </w:r>
          </w:p>
        </w:tc>
      </w:tr>
      <w:tr w:rsidRPr="000B3AF0" w:rsidR="000B3AF0" w:rsidTr="000B3AF0">
        <w:tc>
          <w:tcPr>
            <w:tcW w:w="154" w:type="pct"/>
            <w:tcBorders>
              <w:bottom w:val="single" w:color="009EE0" w:sz="2" w:space="0"/>
            </w:tcBorders>
            <w:shd w:val="clear" w:color="auto" w:fill="auto"/>
            <w:tcMar>
              <w:top w:w="22" w:type="dxa"/>
              <w:left w:w="10"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1</w:t>
            </w:r>
          </w:p>
        </w:tc>
        <w:tc>
          <w:tcPr>
            <w:tcW w:w="806"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rPr>
                <w:rFonts w:ascii="Times New Roman" w:hAnsi="Times New Roman" w:cs="Times New Roman"/>
                <w:sz w:val="16"/>
                <w:szCs w:val="16"/>
              </w:rPr>
            </w:pPr>
            <w:r w:rsidRPr="000B3AF0">
              <w:rPr>
                <w:rFonts w:ascii="Times New Roman" w:hAnsi="Times New Roman" w:cs="Times New Roman"/>
                <w:sz w:val="16"/>
                <w:szCs w:val="16"/>
              </w:rPr>
              <w:t>Arbeidsmarkt</w:t>
            </w:r>
          </w:p>
        </w:tc>
        <w:tc>
          <w:tcPr>
            <w:tcW w:w="525" w:type="pct"/>
            <w:tcBorders>
              <w:bottom w:val="single" w:color="009EE0" w:sz="2" w:space="0"/>
            </w:tcBorders>
            <w:shd w:val="clear" w:color="auto" w:fill="auto"/>
            <w:tcMar>
              <w:top w:w="22" w:type="dxa"/>
              <w:left w:w="28" w:type="dxa"/>
              <w:bottom w:w="22" w:type="dxa"/>
              <w:right w:w="28" w:type="dxa"/>
            </w:tcMar>
            <w:vAlign w:val="center"/>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7.207.349</w:t>
            </w:r>
          </w:p>
        </w:tc>
        <w:tc>
          <w:tcPr>
            <w:tcW w:w="409" w:type="pct"/>
            <w:tcBorders>
              <w:bottom w:val="single" w:color="009EE0" w:sz="2" w:space="0"/>
            </w:tcBorders>
            <w:shd w:val="clear" w:color="auto" w:fill="auto"/>
            <w:tcMar>
              <w:top w:w="22" w:type="dxa"/>
              <w:left w:w="28" w:type="dxa"/>
              <w:bottom w:w="22" w:type="dxa"/>
              <w:right w:w="28" w:type="dxa"/>
            </w:tcMar>
            <w:vAlign w:val="center"/>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7.237.680</w:t>
            </w:r>
          </w:p>
        </w:tc>
        <w:tc>
          <w:tcPr>
            <w:tcW w:w="455" w:type="pct"/>
            <w:tcBorders>
              <w:bottom w:val="single" w:color="009EE0" w:sz="2" w:space="0"/>
            </w:tcBorders>
            <w:shd w:val="clear" w:color="auto" w:fill="auto"/>
            <w:tcMar>
              <w:top w:w="22" w:type="dxa"/>
              <w:left w:w="28" w:type="dxa"/>
              <w:bottom w:w="22" w:type="dxa"/>
              <w:right w:w="28" w:type="dxa"/>
            </w:tcMar>
            <w:vAlign w:val="center"/>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24.975</w:t>
            </w:r>
          </w:p>
        </w:tc>
        <w:tc>
          <w:tcPr>
            <w:tcW w:w="525" w:type="pct"/>
            <w:tcBorders>
              <w:bottom w:val="single" w:color="009EE0" w:sz="2" w:space="0"/>
            </w:tcBorders>
            <w:shd w:val="clear" w:color="auto" w:fill="auto"/>
            <w:tcMar>
              <w:top w:w="22" w:type="dxa"/>
              <w:left w:w="28" w:type="dxa"/>
              <w:bottom w:w="22" w:type="dxa"/>
              <w:right w:w="28" w:type="dxa"/>
            </w:tcMar>
            <w:vAlign w:val="center"/>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4.668.161</w:t>
            </w:r>
          </w:p>
        </w:tc>
        <w:tc>
          <w:tcPr>
            <w:tcW w:w="366" w:type="pct"/>
            <w:tcBorders>
              <w:bottom w:val="single" w:color="009EE0" w:sz="2" w:space="0"/>
            </w:tcBorders>
            <w:shd w:val="clear" w:color="auto" w:fill="auto"/>
            <w:tcMar>
              <w:top w:w="22" w:type="dxa"/>
              <w:left w:w="28" w:type="dxa"/>
              <w:bottom w:w="22" w:type="dxa"/>
              <w:right w:w="28" w:type="dxa"/>
            </w:tcMar>
            <w:vAlign w:val="center"/>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4.347.039</w:t>
            </w:r>
          </w:p>
        </w:tc>
        <w:tc>
          <w:tcPr>
            <w:tcW w:w="455" w:type="pct"/>
            <w:tcBorders>
              <w:bottom w:val="single" w:color="009EE0" w:sz="2" w:space="0"/>
            </w:tcBorders>
            <w:shd w:val="clear" w:color="auto" w:fill="auto"/>
            <w:tcMar>
              <w:top w:w="22" w:type="dxa"/>
              <w:left w:w="28" w:type="dxa"/>
              <w:bottom w:w="22" w:type="dxa"/>
              <w:right w:w="28" w:type="dxa"/>
            </w:tcMar>
            <w:vAlign w:val="center"/>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1.030.637</w:t>
            </w:r>
          </w:p>
        </w:tc>
        <w:tc>
          <w:tcPr>
            <w:tcW w:w="525" w:type="pct"/>
            <w:tcBorders>
              <w:bottom w:val="single" w:color="009EE0" w:sz="2" w:space="0"/>
            </w:tcBorders>
            <w:shd w:val="clear" w:color="auto" w:fill="auto"/>
            <w:tcMar>
              <w:top w:w="22" w:type="dxa"/>
              <w:left w:w="28" w:type="dxa"/>
              <w:bottom w:w="22" w:type="dxa"/>
              <w:right w:w="28" w:type="dxa"/>
            </w:tcMar>
            <w:vAlign w:val="center"/>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0</w:t>
            </w:r>
          </w:p>
        </w:tc>
        <w:tc>
          <w:tcPr>
            <w:tcW w:w="338" w:type="pct"/>
            <w:tcBorders>
              <w:bottom w:val="single" w:color="009EE0" w:sz="2" w:space="0"/>
            </w:tcBorders>
            <w:shd w:val="clear" w:color="auto" w:fill="auto"/>
            <w:tcMar>
              <w:top w:w="22" w:type="dxa"/>
              <w:left w:w="28" w:type="dxa"/>
              <w:bottom w:w="22" w:type="dxa"/>
              <w:right w:w="28" w:type="dxa"/>
            </w:tcMar>
            <w:vAlign w:val="center"/>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0</w:t>
            </w:r>
          </w:p>
        </w:tc>
        <w:tc>
          <w:tcPr>
            <w:tcW w:w="440" w:type="pct"/>
            <w:tcBorders>
              <w:bottom w:val="single" w:color="009EE0" w:sz="2" w:space="0"/>
            </w:tcBorders>
            <w:shd w:val="clear" w:color="auto" w:fill="auto"/>
            <w:tcMar>
              <w:top w:w="22" w:type="dxa"/>
              <w:left w:w="28" w:type="dxa"/>
              <w:bottom w:w="22" w:type="dxa"/>
              <w:right w:w="28" w:type="dxa"/>
            </w:tcMar>
            <w:vAlign w:val="center"/>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0</w:t>
            </w:r>
          </w:p>
        </w:tc>
      </w:tr>
      <w:tr w:rsidRPr="000B3AF0" w:rsidR="000B3AF0" w:rsidTr="000B3AF0">
        <w:tc>
          <w:tcPr>
            <w:tcW w:w="154" w:type="pct"/>
            <w:tcBorders>
              <w:bottom w:val="single" w:color="009EE0" w:sz="2" w:space="0"/>
            </w:tcBorders>
            <w:shd w:val="clear" w:color="auto" w:fill="auto"/>
            <w:tcMar>
              <w:top w:w="22" w:type="dxa"/>
              <w:left w:w="10" w:type="dxa"/>
              <w:bottom w:w="22" w:type="dxa"/>
              <w:right w:w="28" w:type="dxa"/>
            </w:tcMar>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2</w:t>
            </w:r>
          </w:p>
        </w:tc>
        <w:tc>
          <w:tcPr>
            <w:tcW w:w="806" w:type="pct"/>
            <w:tcBorders>
              <w:bottom w:val="single" w:color="009EE0" w:sz="2" w:space="0"/>
            </w:tcBorders>
            <w:shd w:val="clear" w:color="auto" w:fill="auto"/>
            <w:tcMar>
              <w:top w:w="22" w:type="dxa"/>
              <w:left w:w="28" w:type="dxa"/>
              <w:bottom w:w="22" w:type="dxa"/>
              <w:right w:w="28" w:type="dxa"/>
            </w:tcMar>
          </w:tcPr>
          <w:p w:rsidRPr="000B3AF0" w:rsidR="000B3AF0" w:rsidP="003B1059" w:rsidRDefault="000B3AF0">
            <w:pPr>
              <w:pStyle w:val="p-table"/>
              <w:rPr>
                <w:rFonts w:ascii="Times New Roman" w:hAnsi="Times New Roman" w:cs="Times New Roman"/>
                <w:sz w:val="16"/>
                <w:szCs w:val="16"/>
              </w:rPr>
            </w:pPr>
            <w:r w:rsidRPr="000B3AF0">
              <w:rPr>
                <w:rFonts w:ascii="Times New Roman" w:hAnsi="Times New Roman" w:cs="Times New Roman"/>
                <w:sz w:val="16"/>
                <w:szCs w:val="16"/>
              </w:rPr>
              <w:t>Bijstand, Participatiewet en Toeslagenwet</w:t>
            </w:r>
          </w:p>
        </w:tc>
        <w:tc>
          <w:tcPr>
            <w:tcW w:w="525"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8.245.719</w:t>
            </w:r>
          </w:p>
        </w:tc>
        <w:tc>
          <w:tcPr>
            <w:tcW w:w="409"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8.261.204</w:t>
            </w:r>
          </w:p>
        </w:tc>
        <w:tc>
          <w:tcPr>
            <w:tcW w:w="455"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4.415</w:t>
            </w:r>
          </w:p>
        </w:tc>
        <w:tc>
          <w:tcPr>
            <w:tcW w:w="525"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313.493</w:t>
            </w:r>
          </w:p>
        </w:tc>
        <w:tc>
          <w:tcPr>
            <w:tcW w:w="366"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313.668</w:t>
            </w:r>
          </w:p>
        </w:tc>
        <w:tc>
          <w:tcPr>
            <w:tcW w:w="455"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958.294</w:t>
            </w:r>
          </w:p>
        </w:tc>
        <w:tc>
          <w:tcPr>
            <w:tcW w:w="525"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 1.405</w:t>
            </w:r>
          </w:p>
        </w:tc>
        <w:tc>
          <w:tcPr>
            <w:tcW w:w="338"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 1.405</w:t>
            </w:r>
          </w:p>
        </w:tc>
        <w:tc>
          <w:tcPr>
            <w:tcW w:w="440"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0</w:t>
            </w:r>
          </w:p>
        </w:tc>
      </w:tr>
      <w:tr w:rsidRPr="000B3AF0" w:rsidR="000B3AF0" w:rsidTr="000B3AF0">
        <w:tc>
          <w:tcPr>
            <w:tcW w:w="154" w:type="pct"/>
            <w:tcBorders>
              <w:bottom w:val="single" w:color="009EE0" w:sz="2" w:space="0"/>
            </w:tcBorders>
            <w:shd w:val="clear" w:color="auto" w:fill="auto"/>
            <w:tcMar>
              <w:top w:w="22" w:type="dxa"/>
              <w:left w:w="10" w:type="dxa"/>
              <w:bottom w:w="22" w:type="dxa"/>
              <w:right w:w="28" w:type="dxa"/>
            </w:tcMar>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3</w:t>
            </w:r>
          </w:p>
        </w:tc>
        <w:tc>
          <w:tcPr>
            <w:tcW w:w="806" w:type="pct"/>
            <w:tcBorders>
              <w:bottom w:val="single" w:color="009EE0" w:sz="2" w:space="0"/>
            </w:tcBorders>
            <w:shd w:val="clear" w:color="auto" w:fill="auto"/>
            <w:tcMar>
              <w:top w:w="22" w:type="dxa"/>
              <w:left w:w="28" w:type="dxa"/>
              <w:bottom w:w="22" w:type="dxa"/>
              <w:right w:w="28" w:type="dxa"/>
            </w:tcMar>
          </w:tcPr>
          <w:p w:rsidRPr="000B3AF0" w:rsidR="000B3AF0" w:rsidP="003B1059" w:rsidRDefault="000B3AF0">
            <w:pPr>
              <w:pStyle w:val="p-table"/>
              <w:rPr>
                <w:rFonts w:ascii="Times New Roman" w:hAnsi="Times New Roman" w:cs="Times New Roman"/>
                <w:sz w:val="16"/>
                <w:szCs w:val="16"/>
              </w:rPr>
            </w:pPr>
            <w:r w:rsidRPr="000B3AF0">
              <w:rPr>
                <w:rFonts w:ascii="Times New Roman" w:hAnsi="Times New Roman" w:cs="Times New Roman"/>
                <w:sz w:val="16"/>
                <w:szCs w:val="16"/>
              </w:rPr>
              <w:t>Arbeidsongeschiktheid</w:t>
            </w:r>
          </w:p>
        </w:tc>
        <w:tc>
          <w:tcPr>
            <w:tcW w:w="525"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10.722</w:t>
            </w:r>
          </w:p>
        </w:tc>
        <w:tc>
          <w:tcPr>
            <w:tcW w:w="409"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10.722</w:t>
            </w:r>
          </w:p>
        </w:tc>
        <w:tc>
          <w:tcPr>
            <w:tcW w:w="455"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0</w:t>
            </w:r>
          </w:p>
        </w:tc>
        <w:tc>
          <w:tcPr>
            <w:tcW w:w="525"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 6</w:t>
            </w:r>
          </w:p>
        </w:tc>
        <w:tc>
          <w:tcPr>
            <w:tcW w:w="366"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 6</w:t>
            </w:r>
          </w:p>
        </w:tc>
        <w:tc>
          <w:tcPr>
            <w:tcW w:w="455"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0</w:t>
            </w:r>
          </w:p>
        </w:tc>
        <w:tc>
          <w:tcPr>
            <w:tcW w:w="525"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0</w:t>
            </w:r>
          </w:p>
        </w:tc>
        <w:tc>
          <w:tcPr>
            <w:tcW w:w="338"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0</w:t>
            </w:r>
          </w:p>
        </w:tc>
        <w:tc>
          <w:tcPr>
            <w:tcW w:w="440"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0</w:t>
            </w:r>
          </w:p>
        </w:tc>
      </w:tr>
      <w:tr w:rsidRPr="000B3AF0" w:rsidR="000B3AF0" w:rsidTr="000B3AF0">
        <w:tc>
          <w:tcPr>
            <w:tcW w:w="154" w:type="pct"/>
            <w:tcBorders>
              <w:bottom w:val="single" w:color="009EE0" w:sz="2" w:space="0"/>
            </w:tcBorders>
            <w:shd w:val="clear" w:color="auto" w:fill="auto"/>
            <w:tcMar>
              <w:top w:w="22" w:type="dxa"/>
              <w:left w:w="10" w:type="dxa"/>
              <w:bottom w:w="22" w:type="dxa"/>
              <w:right w:w="28" w:type="dxa"/>
            </w:tcMar>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4</w:t>
            </w:r>
          </w:p>
        </w:tc>
        <w:tc>
          <w:tcPr>
            <w:tcW w:w="806" w:type="pct"/>
            <w:tcBorders>
              <w:bottom w:val="single" w:color="009EE0" w:sz="2" w:space="0"/>
            </w:tcBorders>
            <w:shd w:val="clear" w:color="auto" w:fill="auto"/>
            <w:tcMar>
              <w:top w:w="22" w:type="dxa"/>
              <w:left w:w="28" w:type="dxa"/>
              <w:bottom w:w="22" w:type="dxa"/>
              <w:right w:w="28" w:type="dxa"/>
            </w:tcMar>
          </w:tcPr>
          <w:p w:rsidRPr="000B3AF0" w:rsidR="000B3AF0" w:rsidP="003B1059" w:rsidRDefault="000B3AF0">
            <w:pPr>
              <w:pStyle w:val="p-table"/>
              <w:rPr>
                <w:rFonts w:ascii="Times New Roman" w:hAnsi="Times New Roman" w:cs="Times New Roman"/>
                <w:sz w:val="16"/>
                <w:szCs w:val="16"/>
              </w:rPr>
            </w:pPr>
            <w:r w:rsidRPr="000B3AF0">
              <w:rPr>
                <w:rFonts w:ascii="Times New Roman" w:hAnsi="Times New Roman" w:cs="Times New Roman"/>
                <w:sz w:val="16"/>
                <w:szCs w:val="16"/>
              </w:rPr>
              <w:t>Jonggehandicapten</w:t>
            </w:r>
          </w:p>
        </w:tc>
        <w:tc>
          <w:tcPr>
            <w:tcW w:w="525"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3.484.285</w:t>
            </w:r>
          </w:p>
        </w:tc>
        <w:tc>
          <w:tcPr>
            <w:tcW w:w="409"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3.484.285</w:t>
            </w:r>
          </w:p>
        </w:tc>
        <w:tc>
          <w:tcPr>
            <w:tcW w:w="455"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0</w:t>
            </w:r>
          </w:p>
        </w:tc>
        <w:tc>
          <w:tcPr>
            <w:tcW w:w="525"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14.858</w:t>
            </w:r>
          </w:p>
        </w:tc>
        <w:tc>
          <w:tcPr>
            <w:tcW w:w="366"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14.858</w:t>
            </w:r>
          </w:p>
        </w:tc>
        <w:tc>
          <w:tcPr>
            <w:tcW w:w="455"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28.416</w:t>
            </w:r>
          </w:p>
        </w:tc>
        <w:tc>
          <w:tcPr>
            <w:tcW w:w="525"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0</w:t>
            </w:r>
          </w:p>
        </w:tc>
        <w:tc>
          <w:tcPr>
            <w:tcW w:w="338"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0</w:t>
            </w:r>
          </w:p>
        </w:tc>
        <w:tc>
          <w:tcPr>
            <w:tcW w:w="440"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0</w:t>
            </w:r>
          </w:p>
        </w:tc>
      </w:tr>
      <w:tr w:rsidRPr="000B3AF0" w:rsidR="000B3AF0" w:rsidTr="000B3AF0">
        <w:tc>
          <w:tcPr>
            <w:tcW w:w="154" w:type="pct"/>
            <w:tcBorders>
              <w:bottom w:val="single" w:color="009EE0" w:sz="2" w:space="0"/>
            </w:tcBorders>
            <w:shd w:val="clear" w:color="auto" w:fill="auto"/>
            <w:tcMar>
              <w:top w:w="22" w:type="dxa"/>
              <w:left w:w="10" w:type="dxa"/>
              <w:bottom w:w="22" w:type="dxa"/>
              <w:right w:w="28" w:type="dxa"/>
            </w:tcMar>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5</w:t>
            </w:r>
          </w:p>
        </w:tc>
        <w:tc>
          <w:tcPr>
            <w:tcW w:w="806" w:type="pct"/>
            <w:tcBorders>
              <w:bottom w:val="single" w:color="009EE0" w:sz="2" w:space="0"/>
            </w:tcBorders>
            <w:shd w:val="clear" w:color="auto" w:fill="auto"/>
            <w:tcMar>
              <w:top w:w="22" w:type="dxa"/>
              <w:left w:w="28" w:type="dxa"/>
              <w:bottom w:w="22" w:type="dxa"/>
              <w:right w:w="28" w:type="dxa"/>
            </w:tcMar>
          </w:tcPr>
          <w:p w:rsidRPr="000B3AF0" w:rsidR="000B3AF0" w:rsidP="003B1059" w:rsidRDefault="000B3AF0">
            <w:pPr>
              <w:pStyle w:val="p-table"/>
              <w:rPr>
                <w:rFonts w:ascii="Times New Roman" w:hAnsi="Times New Roman" w:cs="Times New Roman"/>
                <w:sz w:val="16"/>
                <w:szCs w:val="16"/>
              </w:rPr>
            </w:pPr>
            <w:r w:rsidRPr="000B3AF0">
              <w:rPr>
                <w:rFonts w:ascii="Times New Roman" w:hAnsi="Times New Roman" w:cs="Times New Roman"/>
                <w:sz w:val="16"/>
                <w:szCs w:val="16"/>
              </w:rPr>
              <w:t>Werkloosheid</w:t>
            </w:r>
          </w:p>
        </w:tc>
        <w:tc>
          <w:tcPr>
            <w:tcW w:w="525"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253.616</w:t>
            </w:r>
          </w:p>
        </w:tc>
        <w:tc>
          <w:tcPr>
            <w:tcW w:w="409"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255.146</w:t>
            </w:r>
          </w:p>
        </w:tc>
        <w:tc>
          <w:tcPr>
            <w:tcW w:w="455"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0</w:t>
            </w:r>
          </w:p>
        </w:tc>
        <w:tc>
          <w:tcPr>
            <w:tcW w:w="525"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10.233</w:t>
            </w:r>
          </w:p>
        </w:tc>
        <w:tc>
          <w:tcPr>
            <w:tcW w:w="366"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2.948</w:t>
            </w:r>
          </w:p>
        </w:tc>
        <w:tc>
          <w:tcPr>
            <w:tcW w:w="455"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0</w:t>
            </w:r>
          </w:p>
        </w:tc>
        <w:tc>
          <w:tcPr>
            <w:tcW w:w="525"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0</w:t>
            </w:r>
          </w:p>
        </w:tc>
        <w:tc>
          <w:tcPr>
            <w:tcW w:w="338"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0</w:t>
            </w:r>
          </w:p>
        </w:tc>
        <w:tc>
          <w:tcPr>
            <w:tcW w:w="440"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0</w:t>
            </w:r>
          </w:p>
        </w:tc>
      </w:tr>
      <w:tr w:rsidRPr="000B3AF0" w:rsidR="000B3AF0" w:rsidTr="000B3AF0">
        <w:tc>
          <w:tcPr>
            <w:tcW w:w="154" w:type="pct"/>
            <w:tcBorders>
              <w:bottom w:val="single" w:color="009EE0" w:sz="2" w:space="0"/>
            </w:tcBorders>
            <w:shd w:val="clear" w:color="auto" w:fill="auto"/>
            <w:tcMar>
              <w:top w:w="22" w:type="dxa"/>
              <w:left w:w="10" w:type="dxa"/>
              <w:bottom w:w="22" w:type="dxa"/>
              <w:right w:w="28" w:type="dxa"/>
            </w:tcMar>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6</w:t>
            </w:r>
          </w:p>
        </w:tc>
        <w:tc>
          <w:tcPr>
            <w:tcW w:w="806" w:type="pct"/>
            <w:tcBorders>
              <w:bottom w:val="single" w:color="009EE0" w:sz="2" w:space="0"/>
            </w:tcBorders>
            <w:shd w:val="clear" w:color="auto" w:fill="auto"/>
            <w:tcMar>
              <w:top w:w="22" w:type="dxa"/>
              <w:left w:w="28" w:type="dxa"/>
              <w:bottom w:w="22" w:type="dxa"/>
              <w:right w:w="28" w:type="dxa"/>
            </w:tcMar>
          </w:tcPr>
          <w:p w:rsidRPr="000B3AF0" w:rsidR="000B3AF0" w:rsidP="003B1059" w:rsidRDefault="000B3AF0">
            <w:pPr>
              <w:pStyle w:val="p-table"/>
              <w:rPr>
                <w:rFonts w:ascii="Times New Roman" w:hAnsi="Times New Roman" w:cs="Times New Roman"/>
                <w:sz w:val="16"/>
                <w:szCs w:val="16"/>
              </w:rPr>
            </w:pPr>
            <w:r w:rsidRPr="000B3AF0">
              <w:rPr>
                <w:rFonts w:ascii="Times New Roman" w:hAnsi="Times New Roman" w:cs="Times New Roman"/>
                <w:sz w:val="16"/>
                <w:szCs w:val="16"/>
              </w:rPr>
              <w:t>Ziekte en zwangerschap</w:t>
            </w:r>
          </w:p>
        </w:tc>
        <w:tc>
          <w:tcPr>
            <w:tcW w:w="525"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12.612</w:t>
            </w:r>
          </w:p>
        </w:tc>
        <w:tc>
          <w:tcPr>
            <w:tcW w:w="409"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12.612</w:t>
            </w:r>
          </w:p>
        </w:tc>
        <w:tc>
          <w:tcPr>
            <w:tcW w:w="455"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0</w:t>
            </w:r>
          </w:p>
        </w:tc>
        <w:tc>
          <w:tcPr>
            <w:tcW w:w="525"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 541</w:t>
            </w:r>
          </w:p>
        </w:tc>
        <w:tc>
          <w:tcPr>
            <w:tcW w:w="366"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 541</w:t>
            </w:r>
          </w:p>
        </w:tc>
        <w:tc>
          <w:tcPr>
            <w:tcW w:w="455"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0</w:t>
            </w:r>
          </w:p>
        </w:tc>
        <w:tc>
          <w:tcPr>
            <w:tcW w:w="525"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0</w:t>
            </w:r>
          </w:p>
        </w:tc>
        <w:tc>
          <w:tcPr>
            <w:tcW w:w="338"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0</w:t>
            </w:r>
          </w:p>
        </w:tc>
        <w:tc>
          <w:tcPr>
            <w:tcW w:w="440"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0</w:t>
            </w:r>
          </w:p>
        </w:tc>
      </w:tr>
      <w:tr w:rsidRPr="000B3AF0" w:rsidR="000B3AF0" w:rsidTr="000B3AF0">
        <w:tc>
          <w:tcPr>
            <w:tcW w:w="154" w:type="pct"/>
            <w:tcBorders>
              <w:bottom w:val="single" w:color="009EE0" w:sz="2" w:space="0"/>
            </w:tcBorders>
            <w:shd w:val="clear" w:color="auto" w:fill="auto"/>
            <w:tcMar>
              <w:top w:w="22" w:type="dxa"/>
              <w:left w:w="10" w:type="dxa"/>
              <w:bottom w:w="22" w:type="dxa"/>
              <w:right w:w="28" w:type="dxa"/>
            </w:tcMar>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7</w:t>
            </w:r>
          </w:p>
        </w:tc>
        <w:tc>
          <w:tcPr>
            <w:tcW w:w="806" w:type="pct"/>
            <w:tcBorders>
              <w:bottom w:val="single" w:color="009EE0" w:sz="2" w:space="0"/>
            </w:tcBorders>
            <w:shd w:val="clear" w:color="auto" w:fill="auto"/>
            <w:tcMar>
              <w:top w:w="22" w:type="dxa"/>
              <w:left w:w="28" w:type="dxa"/>
              <w:bottom w:w="22" w:type="dxa"/>
              <w:right w:w="28" w:type="dxa"/>
            </w:tcMar>
          </w:tcPr>
          <w:p w:rsidRPr="000B3AF0" w:rsidR="000B3AF0" w:rsidP="003B1059" w:rsidRDefault="000B3AF0">
            <w:pPr>
              <w:pStyle w:val="p-table"/>
              <w:rPr>
                <w:rFonts w:ascii="Times New Roman" w:hAnsi="Times New Roman" w:cs="Times New Roman"/>
                <w:sz w:val="16"/>
                <w:szCs w:val="16"/>
              </w:rPr>
            </w:pPr>
            <w:r w:rsidRPr="000B3AF0">
              <w:rPr>
                <w:rFonts w:ascii="Times New Roman" w:hAnsi="Times New Roman" w:cs="Times New Roman"/>
                <w:sz w:val="16"/>
                <w:szCs w:val="16"/>
              </w:rPr>
              <w:t>Kinderopvang</w:t>
            </w:r>
          </w:p>
        </w:tc>
        <w:tc>
          <w:tcPr>
            <w:tcW w:w="525"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3.558.509</w:t>
            </w:r>
          </w:p>
        </w:tc>
        <w:tc>
          <w:tcPr>
            <w:tcW w:w="409"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3.558.509</w:t>
            </w:r>
          </w:p>
        </w:tc>
        <w:tc>
          <w:tcPr>
            <w:tcW w:w="455"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1.543.876</w:t>
            </w:r>
          </w:p>
        </w:tc>
        <w:tc>
          <w:tcPr>
            <w:tcW w:w="525"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326.939</w:t>
            </w:r>
          </w:p>
        </w:tc>
        <w:tc>
          <w:tcPr>
            <w:tcW w:w="366"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326.939</w:t>
            </w:r>
          </w:p>
        </w:tc>
        <w:tc>
          <w:tcPr>
            <w:tcW w:w="455"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 12.349</w:t>
            </w:r>
          </w:p>
        </w:tc>
        <w:tc>
          <w:tcPr>
            <w:tcW w:w="525"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0</w:t>
            </w:r>
          </w:p>
        </w:tc>
        <w:tc>
          <w:tcPr>
            <w:tcW w:w="338"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0</w:t>
            </w:r>
          </w:p>
        </w:tc>
        <w:tc>
          <w:tcPr>
            <w:tcW w:w="440"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0</w:t>
            </w:r>
          </w:p>
        </w:tc>
      </w:tr>
      <w:tr w:rsidRPr="000B3AF0" w:rsidR="000B3AF0" w:rsidTr="000B3AF0">
        <w:tc>
          <w:tcPr>
            <w:tcW w:w="154" w:type="pct"/>
            <w:tcBorders>
              <w:bottom w:val="single" w:color="009EE0" w:sz="2" w:space="0"/>
            </w:tcBorders>
            <w:shd w:val="clear" w:color="auto" w:fill="auto"/>
            <w:tcMar>
              <w:top w:w="22" w:type="dxa"/>
              <w:left w:w="10" w:type="dxa"/>
              <w:bottom w:w="22" w:type="dxa"/>
              <w:right w:w="28" w:type="dxa"/>
            </w:tcMar>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8</w:t>
            </w:r>
          </w:p>
        </w:tc>
        <w:tc>
          <w:tcPr>
            <w:tcW w:w="806" w:type="pct"/>
            <w:tcBorders>
              <w:bottom w:val="single" w:color="009EE0" w:sz="2" w:space="0"/>
            </w:tcBorders>
            <w:shd w:val="clear" w:color="auto" w:fill="auto"/>
            <w:tcMar>
              <w:top w:w="22" w:type="dxa"/>
              <w:left w:w="28" w:type="dxa"/>
              <w:bottom w:w="22" w:type="dxa"/>
              <w:right w:w="28" w:type="dxa"/>
            </w:tcMar>
          </w:tcPr>
          <w:p w:rsidRPr="000B3AF0" w:rsidR="000B3AF0" w:rsidP="003B1059" w:rsidRDefault="000B3AF0">
            <w:pPr>
              <w:pStyle w:val="p-table"/>
              <w:rPr>
                <w:rFonts w:ascii="Times New Roman" w:hAnsi="Times New Roman" w:cs="Times New Roman"/>
                <w:sz w:val="16"/>
                <w:szCs w:val="16"/>
              </w:rPr>
            </w:pPr>
            <w:r w:rsidRPr="000B3AF0">
              <w:rPr>
                <w:rFonts w:ascii="Times New Roman" w:hAnsi="Times New Roman" w:cs="Times New Roman"/>
                <w:sz w:val="16"/>
                <w:szCs w:val="16"/>
              </w:rPr>
              <w:t>Oudedagsvoorziening</w:t>
            </w:r>
          </w:p>
        </w:tc>
        <w:tc>
          <w:tcPr>
            <w:tcW w:w="525"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26.178</w:t>
            </w:r>
          </w:p>
        </w:tc>
        <w:tc>
          <w:tcPr>
            <w:tcW w:w="409"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26.178</w:t>
            </w:r>
          </w:p>
        </w:tc>
        <w:tc>
          <w:tcPr>
            <w:tcW w:w="455"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0</w:t>
            </w:r>
          </w:p>
        </w:tc>
        <w:tc>
          <w:tcPr>
            <w:tcW w:w="525"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 2.466</w:t>
            </w:r>
          </w:p>
        </w:tc>
        <w:tc>
          <w:tcPr>
            <w:tcW w:w="366"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 2.466</w:t>
            </w:r>
          </w:p>
        </w:tc>
        <w:tc>
          <w:tcPr>
            <w:tcW w:w="455"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64</w:t>
            </w:r>
          </w:p>
        </w:tc>
        <w:tc>
          <w:tcPr>
            <w:tcW w:w="525"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0</w:t>
            </w:r>
          </w:p>
        </w:tc>
        <w:tc>
          <w:tcPr>
            <w:tcW w:w="338"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0</w:t>
            </w:r>
          </w:p>
        </w:tc>
        <w:tc>
          <w:tcPr>
            <w:tcW w:w="440"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0</w:t>
            </w:r>
          </w:p>
        </w:tc>
      </w:tr>
      <w:tr w:rsidRPr="000B3AF0" w:rsidR="000B3AF0" w:rsidTr="000B3AF0">
        <w:tc>
          <w:tcPr>
            <w:tcW w:w="154" w:type="pct"/>
            <w:tcBorders>
              <w:bottom w:val="single" w:color="009EE0" w:sz="2" w:space="0"/>
            </w:tcBorders>
            <w:shd w:val="clear" w:color="auto" w:fill="auto"/>
            <w:tcMar>
              <w:top w:w="22" w:type="dxa"/>
              <w:left w:w="10" w:type="dxa"/>
              <w:bottom w:w="22" w:type="dxa"/>
              <w:right w:w="28" w:type="dxa"/>
            </w:tcMar>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9</w:t>
            </w:r>
          </w:p>
        </w:tc>
        <w:tc>
          <w:tcPr>
            <w:tcW w:w="806" w:type="pct"/>
            <w:tcBorders>
              <w:bottom w:val="single" w:color="009EE0" w:sz="2" w:space="0"/>
            </w:tcBorders>
            <w:shd w:val="clear" w:color="auto" w:fill="auto"/>
            <w:tcMar>
              <w:top w:w="22" w:type="dxa"/>
              <w:left w:w="28" w:type="dxa"/>
              <w:bottom w:w="22" w:type="dxa"/>
              <w:right w:w="28" w:type="dxa"/>
            </w:tcMar>
          </w:tcPr>
          <w:p w:rsidRPr="000B3AF0" w:rsidR="000B3AF0" w:rsidP="003B1059" w:rsidRDefault="000B3AF0">
            <w:pPr>
              <w:pStyle w:val="p-table"/>
              <w:rPr>
                <w:rFonts w:ascii="Times New Roman" w:hAnsi="Times New Roman" w:cs="Times New Roman"/>
                <w:sz w:val="16"/>
                <w:szCs w:val="16"/>
              </w:rPr>
            </w:pPr>
            <w:r w:rsidRPr="000B3AF0">
              <w:rPr>
                <w:rFonts w:ascii="Times New Roman" w:hAnsi="Times New Roman" w:cs="Times New Roman"/>
                <w:sz w:val="16"/>
                <w:szCs w:val="16"/>
              </w:rPr>
              <w:t>Nabestaanden</w:t>
            </w:r>
          </w:p>
        </w:tc>
        <w:tc>
          <w:tcPr>
            <w:tcW w:w="525"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1.370</w:t>
            </w:r>
          </w:p>
        </w:tc>
        <w:tc>
          <w:tcPr>
            <w:tcW w:w="409"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1.370</w:t>
            </w:r>
          </w:p>
        </w:tc>
        <w:tc>
          <w:tcPr>
            <w:tcW w:w="455"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0</w:t>
            </w:r>
          </w:p>
        </w:tc>
        <w:tc>
          <w:tcPr>
            <w:tcW w:w="525"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 250</w:t>
            </w:r>
          </w:p>
        </w:tc>
        <w:tc>
          <w:tcPr>
            <w:tcW w:w="366"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 250</w:t>
            </w:r>
          </w:p>
        </w:tc>
        <w:tc>
          <w:tcPr>
            <w:tcW w:w="455"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0</w:t>
            </w:r>
          </w:p>
        </w:tc>
        <w:tc>
          <w:tcPr>
            <w:tcW w:w="525"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0</w:t>
            </w:r>
          </w:p>
        </w:tc>
        <w:tc>
          <w:tcPr>
            <w:tcW w:w="338"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0</w:t>
            </w:r>
          </w:p>
        </w:tc>
        <w:tc>
          <w:tcPr>
            <w:tcW w:w="440"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0</w:t>
            </w:r>
          </w:p>
        </w:tc>
      </w:tr>
      <w:tr w:rsidRPr="000B3AF0" w:rsidR="000B3AF0" w:rsidTr="000B3AF0">
        <w:tc>
          <w:tcPr>
            <w:tcW w:w="154" w:type="pct"/>
            <w:tcBorders>
              <w:bottom w:val="single" w:color="009EE0" w:sz="2" w:space="0"/>
            </w:tcBorders>
            <w:shd w:val="clear" w:color="auto" w:fill="auto"/>
            <w:tcMar>
              <w:top w:w="22" w:type="dxa"/>
              <w:left w:w="10" w:type="dxa"/>
              <w:bottom w:w="22" w:type="dxa"/>
              <w:right w:w="28" w:type="dxa"/>
            </w:tcMar>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10</w:t>
            </w:r>
          </w:p>
        </w:tc>
        <w:tc>
          <w:tcPr>
            <w:tcW w:w="806" w:type="pct"/>
            <w:tcBorders>
              <w:bottom w:val="single" w:color="009EE0" w:sz="2" w:space="0"/>
            </w:tcBorders>
            <w:shd w:val="clear" w:color="auto" w:fill="auto"/>
            <w:tcMar>
              <w:top w:w="22" w:type="dxa"/>
              <w:left w:w="28" w:type="dxa"/>
              <w:bottom w:w="22" w:type="dxa"/>
              <w:right w:w="28" w:type="dxa"/>
            </w:tcMar>
          </w:tcPr>
          <w:p w:rsidRPr="000B3AF0" w:rsidR="000B3AF0" w:rsidP="003B1059" w:rsidRDefault="000B3AF0">
            <w:pPr>
              <w:pStyle w:val="p-table"/>
              <w:rPr>
                <w:rFonts w:ascii="Times New Roman" w:hAnsi="Times New Roman" w:cs="Times New Roman"/>
                <w:sz w:val="16"/>
                <w:szCs w:val="16"/>
              </w:rPr>
            </w:pPr>
            <w:r w:rsidRPr="000B3AF0">
              <w:rPr>
                <w:rFonts w:ascii="Times New Roman" w:hAnsi="Times New Roman" w:cs="Times New Roman"/>
                <w:sz w:val="16"/>
                <w:szCs w:val="16"/>
              </w:rPr>
              <w:t>Tegemoetkoming ouders</w:t>
            </w:r>
          </w:p>
        </w:tc>
        <w:tc>
          <w:tcPr>
            <w:tcW w:w="525"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6.521.835</w:t>
            </w:r>
          </w:p>
        </w:tc>
        <w:tc>
          <w:tcPr>
            <w:tcW w:w="409"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6.521.835</w:t>
            </w:r>
          </w:p>
        </w:tc>
        <w:tc>
          <w:tcPr>
            <w:tcW w:w="455"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198.080</w:t>
            </w:r>
          </w:p>
        </w:tc>
        <w:tc>
          <w:tcPr>
            <w:tcW w:w="525"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 80.936</w:t>
            </w:r>
          </w:p>
        </w:tc>
        <w:tc>
          <w:tcPr>
            <w:tcW w:w="366"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 80.936</w:t>
            </w:r>
          </w:p>
        </w:tc>
        <w:tc>
          <w:tcPr>
            <w:tcW w:w="455"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 11.604</w:t>
            </w:r>
          </w:p>
        </w:tc>
        <w:tc>
          <w:tcPr>
            <w:tcW w:w="525"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0</w:t>
            </w:r>
          </w:p>
        </w:tc>
        <w:tc>
          <w:tcPr>
            <w:tcW w:w="338"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0</w:t>
            </w:r>
          </w:p>
        </w:tc>
        <w:tc>
          <w:tcPr>
            <w:tcW w:w="440"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0</w:t>
            </w:r>
          </w:p>
        </w:tc>
      </w:tr>
      <w:tr w:rsidRPr="000B3AF0" w:rsidR="000B3AF0" w:rsidTr="000B3AF0">
        <w:tc>
          <w:tcPr>
            <w:tcW w:w="154" w:type="pct"/>
            <w:tcBorders>
              <w:bottom w:val="single" w:color="009EE0" w:sz="2" w:space="0"/>
            </w:tcBorders>
            <w:shd w:val="clear" w:color="auto" w:fill="auto"/>
            <w:tcMar>
              <w:top w:w="22" w:type="dxa"/>
              <w:left w:w="10" w:type="dxa"/>
              <w:bottom w:w="22" w:type="dxa"/>
              <w:right w:w="28" w:type="dxa"/>
            </w:tcMar>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11</w:t>
            </w:r>
          </w:p>
        </w:tc>
        <w:tc>
          <w:tcPr>
            <w:tcW w:w="806" w:type="pct"/>
            <w:tcBorders>
              <w:bottom w:val="single" w:color="009EE0" w:sz="2" w:space="0"/>
            </w:tcBorders>
            <w:shd w:val="clear" w:color="auto" w:fill="auto"/>
            <w:tcMar>
              <w:top w:w="22" w:type="dxa"/>
              <w:left w:w="28" w:type="dxa"/>
              <w:bottom w:w="22" w:type="dxa"/>
              <w:right w:w="28" w:type="dxa"/>
            </w:tcMar>
          </w:tcPr>
          <w:p w:rsidRPr="000B3AF0" w:rsidR="000B3AF0" w:rsidP="003B1059" w:rsidRDefault="000B3AF0">
            <w:pPr>
              <w:pStyle w:val="p-table"/>
              <w:rPr>
                <w:rFonts w:ascii="Times New Roman" w:hAnsi="Times New Roman" w:cs="Times New Roman"/>
                <w:sz w:val="16"/>
                <w:szCs w:val="16"/>
              </w:rPr>
            </w:pPr>
            <w:r w:rsidRPr="000B3AF0">
              <w:rPr>
                <w:rFonts w:ascii="Times New Roman" w:hAnsi="Times New Roman" w:cs="Times New Roman"/>
                <w:sz w:val="16"/>
                <w:szCs w:val="16"/>
              </w:rPr>
              <w:t>Uitvoeringskosten</w:t>
            </w:r>
          </w:p>
        </w:tc>
        <w:tc>
          <w:tcPr>
            <w:tcW w:w="525"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655.858</w:t>
            </w:r>
          </w:p>
        </w:tc>
        <w:tc>
          <w:tcPr>
            <w:tcW w:w="409"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655.858</w:t>
            </w:r>
          </w:p>
        </w:tc>
        <w:tc>
          <w:tcPr>
            <w:tcW w:w="455"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0</w:t>
            </w:r>
          </w:p>
        </w:tc>
        <w:tc>
          <w:tcPr>
            <w:tcW w:w="525"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38.864</w:t>
            </w:r>
          </w:p>
        </w:tc>
        <w:tc>
          <w:tcPr>
            <w:tcW w:w="366"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38.864</w:t>
            </w:r>
          </w:p>
        </w:tc>
        <w:tc>
          <w:tcPr>
            <w:tcW w:w="455"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65.892</w:t>
            </w:r>
          </w:p>
        </w:tc>
        <w:tc>
          <w:tcPr>
            <w:tcW w:w="525"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0</w:t>
            </w:r>
          </w:p>
        </w:tc>
        <w:tc>
          <w:tcPr>
            <w:tcW w:w="338"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0</w:t>
            </w:r>
          </w:p>
        </w:tc>
        <w:tc>
          <w:tcPr>
            <w:tcW w:w="440"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0</w:t>
            </w:r>
          </w:p>
        </w:tc>
      </w:tr>
      <w:tr w:rsidRPr="000B3AF0" w:rsidR="000B3AF0" w:rsidTr="000B3AF0">
        <w:tc>
          <w:tcPr>
            <w:tcW w:w="154" w:type="pct"/>
            <w:tcBorders>
              <w:bottom w:val="single" w:color="009EE0" w:sz="2" w:space="0"/>
            </w:tcBorders>
            <w:shd w:val="clear" w:color="auto" w:fill="auto"/>
            <w:tcMar>
              <w:top w:w="22" w:type="dxa"/>
              <w:left w:w="10" w:type="dxa"/>
              <w:bottom w:w="22" w:type="dxa"/>
              <w:right w:w="28" w:type="dxa"/>
            </w:tcMar>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12</w:t>
            </w:r>
          </w:p>
        </w:tc>
        <w:tc>
          <w:tcPr>
            <w:tcW w:w="806" w:type="pct"/>
            <w:tcBorders>
              <w:bottom w:val="single" w:color="009EE0" w:sz="2" w:space="0"/>
            </w:tcBorders>
            <w:shd w:val="clear" w:color="auto" w:fill="auto"/>
            <w:tcMar>
              <w:top w:w="22" w:type="dxa"/>
              <w:left w:w="28" w:type="dxa"/>
              <w:bottom w:w="22" w:type="dxa"/>
              <w:right w:w="28" w:type="dxa"/>
            </w:tcMar>
          </w:tcPr>
          <w:p w:rsidRPr="000B3AF0" w:rsidR="000B3AF0" w:rsidP="003B1059" w:rsidRDefault="000B3AF0">
            <w:pPr>
              <w:pStyle w:val="p-table"/>
              <w:rPr>
                <w:rFonts w:ascii="Times New Roman" w:hAnsi="Times New Roman" w:cs="Times New Roman"/>
                <w:sz w:val="16"/>
                <w:szCs w:val="16"/>
              </w:rPr>
            </w:pPr>
            <w:r w:rsidRPr="000B3AF0">
              <w:rPr>
                <w:rFonts w:ascii="Times New Roman" w:hAnsi="Times New Roman" w:cs="Times New Roman"/>
                <w:sz w:val="16"/>
                <w:szCs w:val="16"/>
              </w:rPr>
              <w:t>Rijksbijdragen</w:t>
            </w:r>
          </w:p>
        </w:tc>
        <w:tc>
          <w:tcPr>
            <w:tcW w:w="525"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22.756.024</w:t>
            </w:r>
          </w:p>
        </w:tc>
        <w:tc>
          <w:tcPr>
            <w:tcW w:w="409"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22.756.024</w:t>
            </w:r>
          </w:p>
        </w:tc>
        <w:tc>
          <w:tcPr>
            <w:tcW w:w="455"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0</w:t>
            </w:r>
          </w:p>
        </w:tc>
        <w:tc>
          <w:tcPr>
            <w:tcW w:w="525"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395.427</w:t>
            </w:r>
          </w:p>
        </w:tc>
        <w:tc>
          <w:tcPr>
            <w:tcW w:w="366"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395.427</w:t>
            </w:r>
          </w:p>
        </w:tc>
        <w:tc>
          <w:tcPr>
            <w:tcW w:w="455"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2.084</w:t>
            </w:r>
          </w:p>
        </w:tc>
        <w:tc>
          <w:tcPr>
            <w:tcW w:w="525"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0</w:t>
            </w:r>
          </w:p>
        </w:tc>
        <w:tc>
          <w:tcPr>
            <w:tcW w:w="338"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0</w:t>
            </w:r>
          </w:p>
        </w:tc>
        <w:tc>
          <w:tcPr>
            <w:tcW w:w="440"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0</w:t>
            </w:r>
          </w:p>
        </w:tc>
      </w:tr>
      <w:tr w:rsidRPr="000B3AF0" w:rsidR="000B3AF0" w:rsidTr="000B3AF0">
        <w:tc>
          <w:tcPr>
            <w:tcW w:w="154" w:type="pct"/>
            <w:tcBorders>
              <w:bottom w:val="single" w:color="009EE0" w:sz="2" w:space="0"/>
            </w:tcBorders>
            <w:shd w:val="clear" w:color="auto" w:fill="auto"/>
            <w:tcMar>
              <w:top w:w="22" w:type="dxa"/>
              <w:left w:w="10" w:type="dxa"/>
              <w:bottom w:w="22" w:type="dxa"/>
              <w:right w:w="28" w:type="dxa"/>
            </w:tcMar>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13</w:t>
            </w:r>
          </w:p>
        </w:tc>
        <w:tc>
          <w:tcPr>
            <w:tcW w:w="806" w:type="pct"/>
            <w:tcBorders>
              <w:bottom w:val="single" w:color="009EE0" w:sz="2" w:space="0"/>
            </w:tcBorders>
            <w:shd w:val="clear" w:color="auto" w:fill="auto"/>
            <w:tcMar>
              <w:top w:w="22" w:type="dxa"/>
              <w:left w:w="28" w:type="dxa"/>
              <w:bottom w:w="22" w:type="dxa"/>
              <w:right w:w="28" w:type="dxa"/>
            </w:tcMar>
          </w:tcPr>
          <w:p w:rsidRPr="000B3AF0" w:rsidR="000B3AF0" w:rsidP="003B1059" w:rsidRDefault="000B3AF0">
            <w:pPr>
              <w:pStyle w:val="p-table"/>
              <w:rPr>
                <w:rFonts w:ascii="Times New Roman" w:hAnsi="Times New Roman" w:cs="Times New Roman"/>
                <w:sz w:val="16"/>
                <w:szCs w:val="16"/>
              </w:rPr>
            </w:pPr>
            <w:r w:rsidRPr="000B3AF0">
              <w:rPr>
                <w:rFonts w:ascii="Times New Roman" w:hAnsi="Times New Roman" w:cs="Times New Roman"/>
                <w:sz w:val="16"/>
                <w:szCs w:val="16"/>
              </w:rPr>
              <w:t>Integratie en maatschappelijke samenhang</w:t>
            </w:r>
          </w:p>
        </w:tc>
        <w:tc>
          <w:tcPr>
            <w:tcW w:w="525"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236.697</w:t>
            </w:r>
          </w:p>
        </w:tc>
        <w:tc>
          <w:tcPr>
            <w:tcW w:w="409"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237.197</w:t>
            </w:r>
          </w:p>
        </w:tc>
        <w:tc>
          <w:tcPr>
            <w:tcW w:w="455"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1.000</w:t>
            </w:r>
          </w:p>
        </w:tc>
        <w:tc>
          <w:tcPr>
            <w:tcW w:w="525"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 21.245</w:t>
            </w:r>
          </w:p>
        </w:tc>
        <w:tc>
          <w:tcPr>
            <w:tcW w:w="366"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 28.245</w:t>
            </w:r>
          </w:p>
        </w:tc>
        <w:tc>
          <w:tcPr>
            <w:tcW w:w="455"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0</w:t>
            </w:r>
          </w:p>
        </w:tc>
        <w:tc>
          <w:tcPr>
            <w:tcW w:w="525"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0</w:t>
            </w:r>
          </w:p>
        </w:tc>
        <w:tc>
          <w:tcPr>
            <w:tcW w:w="338"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0</w:t>
            </w:r>
          </w:p>
        </w:tc>
        <w:tc>
          <w:tcPr>
            <w:tcW w:w="440"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0</w:t>
            </w:r>
          </w:p>
        </w:tc>
      </w:tr>
      <w:tr w:rsidRPr="000B3AF0" w:rsidR="000B3AF0" w:rsidTr="000B3AF0">
        <w:tc>
          <w:tcPr>
            <w:tcW w:w="154" w:type="pct"/>
            <w:tcBorders>
              <w:bottom w:val="single" w:color="009EE0" w:sz="2" w:space="0"/>
            </w:tcBorders>
            <w:shd w:val="clear" w:color="auto" w:fill="auto"/>
            <w:tcMar>
              <w:top w:w="22" w:type="dxa"/>
              <w:left w:w="10" w:type="dxa"/>
              <w:bottom w:w="22" w:type="dxa"/>
              <w:right w:w="28" w:type="dxa"/>
            </w:tcMar>
          </w:tcPr>
          <w:p w:rsidRPr="000B3AF0" w:rsidR="000B3AF0" w:rsidP="003B1059" w:rsidRDefault="000B3AF0">
            <w:pPr>
              <w:pStyle w:val="p-table"/>
              <w:rPr>
                <w:rFonts w:ascii="Times New Roman" w:hAnsi="Times New Roman" w:cs="Times New Roman"/>
                <w:sz w:val="16"/>
                <w:szCs w:val="16"/>
              </w:rPr>
            </w:pPr>
          </w:p>
        </w:tc>
        <w:tc>
          <w:tcPr>
            <w:tcW w:w="806" w:type="pct"/>
            <w:tcBorders>
              <w:bottom w:val="single" w:color="009EE0" w:sz="2" w:space="0"/>
            </w:tcBorders>
            <w:shd w:val="clear" w:color="auto" w:fill="auto"/>
            <w:tcMar>
              <w:top w:w="22" w:type="dxa"/>
              <w:left w:w="28" w:type="dxa"/>
              <w:bottom w:w="22" w:type="dxa"/>
              <w:right w:w="28" w:type="dxa"/>
            </w:tcMar>
          </w:tcPr>
          <w:p w:rsidRPr="000B3AF0" w:rsidR="000B3AF0" w:rsidP="003B1059" w:rsidRDefault="000B3AF0">
            <w:pPr>
              <w:pStyle w:val="p-table"/>
              <w:rPr>
                <w:rFonts w:ascii="Times New Roman" w:hAnsi="Times New Roman" w:cs="Times New Roman"/>
                <w:sz w:val="16"/>
                <w:szCs w:val="16"/>
              </w:rPr>
            </w:pPr>
          </w:p>
        </w:tc>
        <w:tc>
          <w:tcPr>
            <w:tcW w:w="525"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rPr>
                <w:rFonts w:ascii="Times New Roman" w:hAnsi="Times New Roman" w:cs="Times New Roman"/>
                <w:sz w:val="16"/>
                <w:szCs w:val="16"/>
              </w:rPr>
            </w:pPr>
          </w:p>
        </w:tc>
        <w:tc>
          <w:tcPr>
            <w:tcW w:w="409"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rPr>
                <w:rFonts w:ascii="Times New Roman" w:hAnsi="Times New Roman" w:cs="Times New Roman"/>
                <w:sz w:val="16"/>
                <w:szCs w:val="16"/>
              </w:rPr>
            </w:pPr>
          </w:p>
        </w:tc>
        <w:tc>
          <w:tcPr>
            <w:tcW w:w="455"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rPr>
                <w:rFonts w:ascii="Times New Roman" w:hAnsi="Times New Roman" w:cs="Times New Roman"/>
                <w:sz w:val="16"/>
                <w:szCs w:val="16"/>
              </w:rPr>
            </w:pPr>
          </w:p>
        </w:tc>
        <w:tc>
          <w:tcPr>
            <w:tcW w:w="525"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rPr>
                <w:rFonts w:ascii="Times New Roman" w:hAnsi="Times New Roman" w:cs="Times New Roman"/>
                <w:sz w:val="16"/>
                <w:szCs w:val="16"/>
              </w:rPr>
            </w:pPr>
          </w:p>
        </w:tc>
        <w:tc>
          <w:tcPr>
            <w:tcW w:w="366"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rPr>
                <w:rFonts w:ascii="Times New Roman" w:hAnsi="Times New Roman" w:cs="Times New Roman"/>
                <w:sz w:val="16"/>
                <w:szCs w:val="16"/>
              </w:rPr>
            </w:pPr>
          </w:p>
        </w:tc>
        <w:tc>
          <w:tcPr>
            <w:tcW w:w="455"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rPr>
                <w:rFonts w:ascii="Times New Roman" w:hAnsi="Times New Roman" w:cs="Times New Roman"/>
                <w:sz w:val="16"/>
                <w:szCs w:val="16"/>
              </w:rPr>
            </w:pPr>
          </w:p>
        </w:tc>
        <w:tc>
          <w:tcPr>
            <w:tcW w:w="525"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rPr>
                <w:rFonts w:ascii="Times New Roman" w:hAnsi="Times New Roman" w:cs="Times New Roman"/>
                <w:sz w:val="16"/>
                <w:szCs w:val="16"/>
              </w:rPr>
            </w:pPr>
          </w:p>
        </w:tc>
        <w:tc>
          <w:tcPr>
            <w:tcW w:w="338"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rPr>
                <w:rFonts w:ascii="Times New Roman" w:hAnsi="Times New Roman" w:cs="Times New Roman"/>
                <w:sz w:val="16"/>
                <w:szCs w:val="16"/>
              </w:rPr>
            </w:pPr>
          </w:p>
        </w:tc>
        <w:tc>
          <w:tcPr>
            <w:tcW w:w="440"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rPr>
                <w:rFonts w:ascii="Times New Roman" w:hAnsi="Times New Roman" w:cs="Times New Roman"/>
                <w:sz w:val="16"/>
                <w:szCs w:val="16"/>
              </w:rPr>
            </w:pPr>
          </w:p>
        </w:tc>
      </w:tr>
      <w:tr w:rsidRPr="000B3AF0" w:rsidR="000B3AF0" w:rsidTr="000B3AF0">
        <w:tc>
          <w:tcPr>
            <w:tcW w:w="154" w:type="pct"/>
            <w:tcBorders>
              <w:bottom w:val="single" w:color="009EE0" w:sz="2" w:space="0"/>
            </w:tcBorders>
            <w:shd w:val="clear" w:color="auto" w:fill="auto"/>
            <w:tcMar>
              <w:top w:w="22" w:type="dxa"/>
              <w:left w:w="10" w:type="dxa"/>
              <w:bottom w:w="22" w:type="dxa"/>
              <w:right w:w="28" w:type="dxa"/>
            </w:tcMar>
          </w:tcPr>
          <w:p w:rsidRPr="000B3AF0" w:rsidR="000B3AF0" w:rsidP="003B1059" w:rsidRDefault="000B3AF0">
            <w:pPr>
              <w:pStyle w:val="p-table"/>
              <w:rPr>
                <w:rFonts w:ascii="Times New Roman" w:hAnsi="Times New Roman" w:cs="Times New Roman"/>
                <w:sz w:val="16"/>
                <w:szCs w:val="16"/>
              </w:rPr>
            </w:pPr>
          </w:p>
        </w:tc>
        <w:tc>
          <w:tcPr>
            <w:tcW w:w="806" w:type="pct"/>
            <w:tcBorders>
              <w:bottom w:val="single" w:color="009EE0" w:sz="2" w:space="0"/>
            </w:tcBorders>
            <w:shd w:val="clear" w:color="auto" w:fill="auto"/>
            <w:tcMar>
              <w:top w:w="22" w:type="dxa"/>
              <w:left w:w="28" w:type="dxa"/>
              <w:bottom w:w="22" w:type="dxa"/>
              <w:right w:w="28" w:type="dxa"/>
            </w:tcMar>
          </w:tcPr>
          <w:p w:rsidRPr="000B3AF0" w:rsidR="000B3AF0" w:rsidP="003B1059" w:rsidRDefault="000B3AF0">
            <w:pPr>
              <w:pStyle w:val="p-table"/>
              <w:rPr>
                <w:rFonts w:ascii="Times New Roman" w:hAnsi="Times New Roman" w:cs="Times New Roman"/>
                <w:sz w:val="16"/>
                <w:szCs w:val="16"/>
              </w:rPr>
            </w:pPr>
            <w:r w:rsidRPr="000B3AF0">
              <w:rPr>
                <w:rFonts w:ascii="Times New Roman" w:hAnsi="Times New Roman" w:cs="Times New Roman"/>
                <w:b/>
                <w:sz w:val="16"/>
                <w:szCs w:val="16"/>
              </w:rPr>
              <w:t>Niet-beleidsartikelen</w:t>
            </w:r>
          </w:p>
        </w:tc>
        <w:tc>
          <w:tcPr>
            <w:tcW w:w="525"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b/>
                <w:sz w:val="16"/>
                <w:szCs w:val="16"/>
              </w:rPr>
              <w:t>702.943</w:t>
            </w:r>
          </w:p>
        </w:tc>
        <w:tc>
          <w:tcPr>
            <w:tcW w:w="409"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b/>
                <w:sz w:val="16"/>
                <w:szCs w:val="16"/>
              </w:rPr>
              <w:t>704.797</w:t>
            </w:r>
          </w:p>
        </w:tc>
        <w:tc>
          <w:tcPr>
            <w:tcW w:w="455"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b/>
                <w:sz w:val="16"/>
                <w:szCs w:val="16"/>
              </w:rPr>
              <w:t>58.761</w:t>
            </w:r>
          </w:p>
        </w:tc>
        <w:tc>
          <w:tcPr>
            <w:tcW w:w="525"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b/>
                <w:sz w:val="16"/>
                <w:szCs w:val="16"/>
              </w:rPr>
              <w:t>149.601</w:t>
            </w:r>
          </w:p>
        </w:tc>
        <w:tc>
          <w:tcPr>
            <w:tcW w:w="366"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b/>
                <w:sz w:val="16"/>
                <w:szCs w:val="16"/>
              </w:rPr>
              <w:t>157.576</w:t>
            </w:r>
          </w:p>
        </w:tc>
        <w:tc>
          <w:tcPr>
            <w:tcW w:w="455"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b/>
                <w:sz w:val="16"/>
                <w:szCs w:val="16"/>
              </w:rPr>
              <w:t>14.511</w:t>
            </w:r>
          </w:p>
        </w:tc>
        <w:tc>
          <w:tcPr>
            <w:tcW w:w="525"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b/>
                <w:sz w:val="16"/>
                <w:szCs w:val="16"/>
              </w:rPr>
              <w:t>36.000</w:t>
            </w:r>
          </w:p>
        </w:tc>
        <w:tc>
          <w:tcPr>
            <w:tcW w:w="338"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b/>
                <w:sz w:val="16"/>
                <w:szCs w:val="16"/>
              </w:rPr>
              <w:t>36.000</w:t>
            </w:r>
          </w:p>
        </w:tc>
        <w:tc>
          <w:tcPr>
            <w:tcW w:w="440"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b/>
                <w:sz w:val="16"/>
                <w:szCs w:val="16"/>
              </w:rPr>
              <w:t>0</w:t>
            </w:r>
          </w:p>
        </w:tc>
      </w:tr>
      <w:tr w:rsidRPr="000B3AF0" w:rsidR="000B3AF0" w:rsidTr="000B3AF0">
        <w:tc>
          <w:tcPr>
            <w:tcW w:w="154" w:type="pct"/>
            <w:tcBorders>
              <w:bottom w:val="single" w:color="009EE0" w:sz="2" w:space="0"/>
            </w:tcBorders>
            <w:shd w:val="clear" w:color="auto" w:fill="auto"/>
            <w:tcMar>
              <w:top w:w="22" w:type="dxa"/>
              <w:left w:w="10" w:type="dxa"/>
              <w:bottom w:w="22" w:type="dxa"/>
              <w:right w:w="28" w:type="dxa"/>
            </w:tcMar>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96</w:t>
            </w:r>
          </w:p>
        </w:tc>
        <w:tc>
          <w:tcPr>
            <w:tcW w:w="806" w:type="pct"/>
            <w:tcBorders>
              <w:bottom w:val="single" w:color="009EE0" w:sz="2" w:space="0"/>
            </w:tcBorders>
            <w:shd w:val="clear" w:color="auto" w:fill="auto"/>
            <w:tcMar>
              <w:top w:w="22" w:type="dxa"/>
              <w:left w:w="28" w:type="dxa"/>
              <w:bottom w:w="22" w:type="dxa"/>
              <w:right w:w="28" w:type="dxa"/>
            </w:tcMar>
          </w:tcPr>
          <w:p w:rsidRPr="000B3AF0" w:rsidR="000B3AF0" w:rsidP="003B1059" w:rsidRDefault="000B3AF0">
            <w:pPr>
              <w:pStyle w:val="p-table"/>
              <w:rPr>
                <w:rFonts w:ascii="Times New Roman" w:hAnsi="Times New Roman" w:cs="Times New Roman"/>
                <w:sz w:val="16"/>
                <w:szCs w:val="16"/>
              </w:rPr>
            </w:pPr>
            <w:r w:rsidRPr="000B3AF0">
              <w:rPr>
                <w:rFonts w:ascii="Times New Roman" w:hAnsi="Times New Roman" w:cs="Times New Roman"/>
                <w:sz w:val="16"/>
                <w:szCs w:val="16"/>
              </w:rPr>
              <w:t>Apparaatsuitgaven kerndepartement</w:t>
            </w:r>
          </w:p>
        </w:tc>
        <w:tc>
          <w:tcPr>
            <w:tcW w:w="525"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407.222</w:t>
            </w:r>
          </w:p>
        </w:tc>
        <w:tc>
          <w:tcPr>
            <w:tcW w:w="409"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407.222</w:t>
            </w:r>
          </w:p>
        </w:tc>
        <w:tc>
          <w:tcPr>
            <w:tcW w:w="455"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58.761</w:t>
            </w:r>
          </w:p>
        </w:tc>
        <w:tc>
          <w:tcPr>
            <w:tcW w:w="525"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31.019</w:t>
            </w:r>
          </w:p>
        </w:tc>
        <w:tc>
          <w:tcPr>
            <w:tcW w:w="366"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31.109</w:t>
            </w:r>
          </w:p>
        </w:tc>
        <w:tc>
          <w:tcPr>
            <w:tcW w:w="455"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14.511</w:t>
            </w:r>
          </w:p>
        </w:tc>
        <w:tc>
          <w:tcPr>
            <w:tcW w:w="525"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0</w:t>
            </w:r>
          </w:p>
        </w:tc>
        <w:tc>
          <w:tcPr>
            <w:tcW w:w="338"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0</w:t>
            </w:r>
          </w:p>
        </w:tc>
        <w:tc>
          <w:tcPr>
            <w:tcW w:w="440"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0</w:t>
            </w:r>
          </w:p>
        </w:tc>
      </w:tr>
      <w:tr w:rsidRPr="000B3AF0" w:rsidR="000B3AF0" w:rsidTr="000B3AF0">
        <w:tc>
          <w:tcPr>
            <w:tcW w:w="154" w:type="pct"/>
            <w:tcBorders>
              <w:bottom w:val="single" w:color="009EE0" w:sz="2" w:space="0"/>
            </w:tcBorders>
            <w:shd w:val="clear" w:color="auto" w:fill="auto"/>
            <w:tcMar>
              <w:top w:w="22" w:type="dxa"/>
              <w:left w:w="10" w:type="dxa"/>
              <w:bottom w:w="22" w:type="dxa"/>
              <w:right w:w="28" w:type="dxa"/>
            </w:tcMar>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98</w:t>
            </w:r>
          </w:p>
        </w:tc>
        <w:tc>
          <w:tcPr>
            <w:tcW w:w="806" w:type="pct"/>
            <w:tcBorders>
              <w:bottom w:val="single" w:color="009EE0" w:sz="2" w:space="0"/>
            </w:tcBorders>
            <w:shd w:val="clear" w:color="auto" w:fill="auto"/>
            <w:tcMar>
              <w:top w:w="22" w:type="dxa"/>
              <w:left w:w="28" w:type="dxa"/>
              <w:bottom w:w="22" w:type="dxa"/>
              <w:right w:w="28" w:type="dxa"/>
            </w:tcMar>
          </w:tcPr>
          <w:p w:rsidRPr="000B3AF0" w:rsidR="000B3AF0" w:rsidP="003B1059" w:rsidRDefault="000B3AF0">
            <w:pPr>
              <w:pStyle w:val="p-table"/>
              <w:rPr>
                <w:rFonts w:ascii="Times New Roman" w:hAnsi="Times New Roman" w:cs="Times New Roman"/>
                <w:sz w:val="16"/>
                <w:szCs w:val="16"/>
              </w:rPr>
            </w:pPr>
            <w:r w:rsidRPr="000B3AF0">
              <w:rPr>
                <w:rFonts w:ascii="Times New Roman" w:hAnsi="Times New Roman" w:cs="Times New Roman"/>
                <w:sz w:val="16"/>
                <w:szCs w:val="16"/>
              </w:rPr>
              <w:t>Algemeen</w:t>
            </w:r>
          </w:p>
        </w:tc>
        <w:tc>
          <w:tcPr>
            <w:tcW w:w="525"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25.997</w:t>
            </w:r>
          </w:p>
        </w:tc>
        <w:tc>
          <w:tcPr>
            <w:tcW w:w="409"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27.851</w:t>
            </w:r>
          </w:p>
        </w:tc>
        <w:tc>
          <w:tcPr>
            <w:tcW w:w="455"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0</w:t>
            </w:r>
          </w:p>
        </w:tc>
        <w:tc>
          <w:tcPr>
            <w:tcW w:w="525"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4.098</w:t>
            </w:r>
          </w:p>
        </w:tc>
        <w:tc>
          <w:tcPr>
            <w:tcW w:w="366"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3.923</w:t>
            </w:r>
          </w:p>
        </w:tc>
        <w:tc>
          <w:tcPr>
            <w:tcW w:w="455"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0</w:t>
            </w:r>
          </w:p>
        </w:tc>
        <w:tc>
          <w:tcPr>
            <w:tcW w:w="525"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0</w:t>
            </w:r>
          </w:p>
        </w:tc>
        <w:tc>
          <w:tcPr>
            <w:tcW w:w="338"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0</w:t>
            </w:r>
          </w:p>
        </w:tc>
        <w:tc>
          <w:tcPr>
            <w:tcW w:w="440"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0</w:t>
            </w:r>
          </w:p>
        </w:tc>
      </w:tr>
      <w:tr w:rsidRPr="000B3AF0" w:rsidR="000B3AF0" w:rsidTr="000B3AF0">
        <w:tc>
          <w:tcPr>
            <w:tcW w:w="154" w:type="pct"/>
            <w:tcBorders>
              <w:bottom w:val="single" w:color="009EE0" w:sz="2" w:space="0"/>
            </w:tcBorders>
            <w:shd w:val="clear" w:color="auto" w:fill="auto"/>
            <w:tcMar>
              <w:top w:w="22" w:type="dxa"/>
              <w:left w:w="10" w:type="dxa"/>
              <w:bottom w:w="22" w:type="dxa"/>
              <w:right w:w="28" w:type="dxa"/>
            </w:tcMar>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99</w:t>
            </w:r>
          </w:p>
        </w:tc>
        <w:tc>
          <w:tcPr>
            <w:tcW w:w="806" w:type="pct"/>
            <w:tcBorders>
              <w:bottom w:val="single" w:color="009EE0" w:sz="2" w:space="0"/>
            </w:tcBorders>
            <w:shd w:val="clear" w:color="auto" w:fill="auto"/>
            <w:tcMar>
              <w:top w:w="22" w:type="dxa"/>
              <w:left w:w="28" w:type="dxa"/>
              <w:bottom w:w="22" w:type="dxa"/>
              <w:right w:w="28" w:type="dxa"/>
            </w:tcMar>
          </w:tcPr>
          <w:p w:rsidRPr="000B3AF0" w:rsidR="000B3AF0" w:rsidP="003B1059" w:rsidRDefault="000B3AF0">
            <w:pPr>
              <w:pStyle w:val="p-table"/>
              <w:rPr>
                <w:rFonts w:ascii="Times New Roman" w:hAnsi="Times New Roman" w:cs="Times New Roman"/>
                <w:sz w:val="16"/>
                <w:szCs w:val="16"/>
              </w:rPr>
            </w:pPr>
            <w:r w:rsidRPr="000B3AF0">
              <w:rPr>
                <w:rFonts w:ascii="Times New Roman" w:hAnsi="Times New Roman" w:cs="Times New Roman"/>
                <w:sz w:val="16"/>
                <w:szCs w:val="16"/>
              </w:rPr>
              <w:t>Nominaal en onvoorzien</w:t>
            </w:r>
          </w:p>
        </w:tc>
        <w:tc>
          <w:tcPr>
            <w:tcW w:w="525"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269.724</w:t>
            </w:r>
          </w:p>
        </w:tc>
        <w:tc>
          <w:tcPr>
            <w:tcW w:w="409"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269.724</w:t>
            </w:r>
          </w:p>
        </w:tc>
        <w:tc>
          <w:tcPr>
            <w:tcW w:w="455"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0</w:t>
            </w:r>
          </w:p>
        </w:tc>
        <w:tc>
          <w:tcPr>
            <w:tcW w:w="525"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114.484</w:t>
            </w:r>
          </w:p>
        </w:tc>
        <w:tc>
          <w:tcPr>
            <w:tcW w:w="366"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122.544</w:t>
            </w:r>
          </w:p>
        </w:tc>
        <w:tc>
          <w:tcPr>
            <w:tcW w:w="455"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0</w:t>
            </w:r>
          </w:p>
        </w:tc>
        <w:tc>
          <w:tcPr>
            <w:tcW w:w="525"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36.000</w:t>
            </w:r>
          </w:p>
        </w:tc>
        <w:tc>
          <w:tcPr>
            <w:tcW w:w="338"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36.000</w:t>
            </w:r>
          </w:p>
        </w:tc>
        <w:tc>
          <w:tcPr>
            <w:tcW w:w="440" w:type="pct"/>
            <w:tcBorders>
              <w:bottom w:val="single" w:color="009EE0" w:sz="2" w:space="0"/>
            </w:tcBorders>
            <w:shd w:val="clear" w:color="auto" w:fill="auto"/>
            <w:tcMar>
              <w:top w:w="22" w:type="dxa"/>
              <w:left w:w="28" w:type="dxa"/>
              <w:bottom w:w="22" w:type="dxa"/>
              <w:right w:w="28" w:type="dxa"/>
            </w:tcMar>
            <w:vAlign w:val="bottom"/>
          </w:tcPr>
          <w:p w:rsidRPr="000B3AF0" w:rsidR="000B3AF0" w:rsidP="003B1059" w:rsidRDefault="000B3AF0">
            <w:pPr>
              <w:pStyle w:val="p-table"/>
              <w:jc w:val="right"/>
              <w:rPr>
                <w:rFonts w:ascii="Times New Roman" w:hAnsi="Times New Roman" w:cs="Times New Roman"/>
                <w:sz w:val="16"/>
                <w:szCs w:val="16"/>
              </w:rPr>
            </w:pPr>
            <w:r w:rsidRPr="000B3AF0">
              <w:rPr>
                <w:rFonts w:ascii="Times New Roman" w:hAnsi="Times New Roman" w:cs="Times New Roman"/>
                <w:sz w:val="16"/>
                <w:szCs w:val="16"/>
              </w:rPr>
              <w:t>0</w:t>
            </w:r>
          </w:p>
        </w:tc>
      </w:tr>
    </w:tbl>
    <w:p w:rsidRPr="00254849" w:rsidR="00CB3578" w:rsidP="00254849" w:rsidRDefault="00CB3578">
      <w:pPr>
        <w:pStyle w:val="p-footnote"/>
        <w:tabs>
          <w:tab w:val="left" w:pos="284"/>
          <w:tab w:val="left" w:pos="567"/>
          <w:tab w:val="left" w:pos="851"/>
        </w:tabs>
        <w:ind w:left="-284" w:right="-2"/>
        <w:rPr>
          <w:rFonts w:ascii="Times New Roman" w:hAnsi="Times New Roman"/>
          <w:sz w:val="24"/>
        </w:rPr>
      </w:pPr>
    </w:p>
    <w:sectPr w:rsidRPr="00254849" w:rsidR="00CB3578" w:rsidSect="005D5A15">
      <w:footerReference w:type="even" r:id="rId7"/>
      <w:footerReference w:type="default" r:id="rId8"/>
      <w:pgSz w:w="11906" w:h="16838"/>
      <w:pgMar w:top="1418" w:right="1418" w:bottom="1418" w:left="1418" w:header="357" w:footer="1440" w:gutter="0"/>
      <w:pgNumType w:start="1"/>
      <w:cols w:space="708"/>
      <w:noEndnote/>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31E6" w:rsidRDefault="00C431E6">
      <w:pPr>
        <w:spacing w:line="20" w:lineRule="exact"/>
      </w:pPr>
    </w:p>
  </w:endnote>
  <w:endnote w:type="continuationSeparator" w:id="0">
    <w:p w:rsidR="00C431E6" w:rsidRDefault="00C431E6">
      <w:pPr>
        <w:pStyle w:val="Amendement"/>
      </w:pPr>
      <w:r>
        <w:rPr>
          <w:b w:val="0"/>
          <w:bCs w:val="0"/>
        </w:rPr>
        <w:t xml:space="preserve"> </w:t>
      </w:r>
    </w:p>
  </w:endnote>
  <w:endnote w:type="continuationNotice" w:id="1">
    <w:p w:rsidR="00C431E6" w:rsidRDefault="00C431E6">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5D5A15">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31E6" w:rsidRDefault="00C431E6">
      <w:pPr>
        <w:pStyle w:val="Amendement"/>
      </w:pPr>
      <w:r>
        <w:rPr>
          <w:b w:val="0"/>
          <w:bCs w:val="0"/>
        </w:rPr>
        <w:separator/>
      </w:r>
    </w:p>
  </w:footnote>
  <w:footnote w:type="continuationSeparator" w:id="0">
    <w:p w:rsidR="00C431E6" w:rsidRDefault="00C431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913667"/>
    <w:multiLevelType w:val="multilevel"/>
    <w:tmpl w:val="96385D04"/>
    <w:styleLink w:val="ol-footnotes"/>
    <w:lvl w:ilvl="0">
      <w:start w:val="1"/>
      <w:numFmt w:val="decimal"/>
      <w:lvlText w:val="%1"/>
      <w:lvlJc w:val="left"/>
      <w:pPr>
        <w:ind w:left="3340" w:hanging="216"/>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0"/>
  </w:num>
  <w:num w:numId="2">
    <w:abstractNumId w:val="0"/>
    <w:lvlOverride w:ilvl="0">
      <w:startOverride w:val="1"/>
    </w:lvlOverride>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1E6"/>
    <w:rsid w:val="00012DBE"/>
    <w:rsid w:val="0002482A"/>
    <w:rsid w:val="000A1D81"/>
    <w:rsid w:val="000B3AF0"/>
    <w:rsid w:val="00111ED3"/>
    <w:rsid w:val="00144B03"/>
    <w:rsid w:val="001C190E"/>
    <w:rsid w:val="002168F4"/>
    <w:rsid w:val="00254849"/>
    <w:rsid w:val="002A727C"/>
    <w:rsid w:val="005D2707"/>
    <w:rsid w:val="005D5A15"/>
    <w:rsid w:val="00606255"/>
    <w:rsid w:val="006B607A"/>
    <w:rsid w:val="007D451C"/>
    <w:rsid w:val="00826224"/>
    <w:rsid w:val="00930A23"/>
    <w:rsid w:val="009C7354"/>
    <w:rsid w:val="009E6D7F"/>
    <w:rsid w:val="00A11E73"/>
    <w:rsid w:val="00A2521E"/>
    <w:rsid w:val="00AE436A"/>
    <w:rsid w:val="00C05E04"/>
    <w:rsid w:val="00C135B1"/>
    <w:rsid w:val="00C431E6"/>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AF2B8B"/>
  <w15:docId w15:val="{2D015D25-A264-4631-B740-E4CC10747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footnote">
    <w:name w:val="p-footnote"/>
    <w:rsid w:val="00C431E6"/>
    <w:pPr>
      <w:widowControl w:val="0"/>
      <w:autoSpaceDN w:val="0"/>
      <w:textAlignment w:val="baseline"/>
    </w:pPr>
    <w:rPr>
      <w:rFonts w:ascii="DejaVu Sans" w:eastAsia="Arial Unicode MS" w:hAnsi="DejaVu Sans" w:cs="Tahoma"/>
      <w:kern w:val="3"/>
      <w:sz w:val="13"/>
    </w:rPr>
  </w:style>
  <w:style w:type="numbering" w:customStyle="1" w:styleId="ol-footnotes">
    <w:name w:val="ol-footnotes"/>
    <w:basedOn w:val="Geenlijst"/>
    <w:rsid w:val="00C431E6"/>
    <w:pPr>
      <w:numPr>
        <w:numId w:val="1"/>
      </w:numPr>
    </w:pPr>
  </w:style>
  <w:style w:type="paragraph" w:customStyle="1" w:styleId="p-table">
    <w:name w:val="p-table"/>
    <w:rsid w:val="00254849"/>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254849"/>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avmp">
    <w:name w:val="avmp"/>
    <w:rsid w:val="005D5A15"/>
  </w:style>
  <w:style w:type="paragraph" w:styleId="Ballontekst">
    <w:name w:val="Balloon Text"/>
    <w:basedOn w:val="Standaard"/>
    <w:link w:val="BallontekstChar"/>
    <w:semiHidden/>
    <w:unhideWhenUsed/>
    <w:rsid w:val="005D5A15"/>
    <w:rPr>
      <w:rFonts w:ascii="Segoe UI" w:hAnsi="Segoe UI" w:cs="Segoe UI"/>
      <w:sz w:val="18"/>
      <w:szCs w:val="18"/>
    </w:rPr>
  </w:style>
  <w:style w:type="character" w:customStyle="1" w:styleId="BallontekstChar">
    <w:name w:val="Ballontekst Char"/>
    <w:basedOn w:val="Standaardalinea-lettertype"/>
    <w:link w:val="Ballontekst"/>
    <w:semiHidden/>
    <w:rsid w:val="005D5A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569</ap:Words>
  <ap:Characters>3211</ap:Characters>
  <ap:DocSecurity>0</ap:DocSecurity>
  <ap:Lines>26</ap:Lines>
  <ap:Paragraphs>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3773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2021-11-11T09:40:00.0000000Z</lastPrinted>
  <dcterms:created xsi:type="dcterms:W3CDTF">2021-11-11T09:43:00.0000000Z</dcterms:created>
  <dcterms:modified xsi:type="dcterms:W3CDTF">2021-11-11T09:43:00.0000000Z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