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7E" w:rsidRDefault="00FA217E"/>
    <w:p w:rsidR="00FA217E" w:rsidRDefault="00FA217E"/>
    <w:p w:rsidR="00FA217E" w:rsidRDefault="00FA217E"/>
    <w:p w:rsidR="00FA217E" w:rsidRDefault="00FA217E"/>
    <w:p w:rsidRPr="00FA217E" w:rsidR="00FA217E" w:rsidP="00FA217E" w:rsidRDefault="00FA217E">
      <w:pPr>
        <w:spacing w:line="260" w:lineRule="exact"/>
      </w:pPr>
    </w:p>
    <w:p w:rsidRPr="00FA217E" w:rsidR="00FA217E" w:rsidP="00FA217E" w:rsidRDefault="00FA217E">
      <w:pPr>
        <w:spacing w:line="260" w:lineRule="exact"/>
      </w:pP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 w:rsidRPr="00FA217E">
        <w:rPr>
          <w:rFonts w:ascii="Verdana" w:hAnsi="Verdana"/>
          <w:sz w:val="18"/>
          <w:szCs w:val="18"/>
        </w:rPr>
        <w:t>Geachte voorzitter,</w:t>
      </w: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bookmarkStart w:name="_GoBack" w:id="0"/>
      <w:bookmarkEnd w:id="0"/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 w:rsidRPr="00FA217E">
        <w:rPr>
          <w:rFonts w:ascii="Verdana" w:hAnsi="Verdana"/>
          <w:sz w:val="18"/>
          <w:szCs w:val="18"/>
        </w:rPr>
        <w:t xml:space="preserve">Hierbij bied ik u, mede namens de minister van Justitie en Veiligheid en de </w:t>
      </w:r>
      <w:r w:rsidR="00B1409A">
        <w:rPr>
          <w:rFonts w:ascii="Verdana" w:hAnsi="Verdana"/>
          <w:sz w:val="18"/>
          <w:szCs w:val="18"/>
        </w:rPr>
        <w:t>minister</w:t>
      </w:r>
      <w:r w:rsidRPr="00FA217E">
        <w:rPr>
          <w:rFonts w:ascii="Verdana" w:hAnsi="Verdana"/>
          <w:sz w:val="18"/>
          <w:szCs w:val="18"/>
        </w:rPr>
        <w:t xml:space="preserve"> van Economische Zaken en Klimaat, een nota van wijziging inzake het bovenvermelde wetsvoorstel aan.</w:t>
      </w:r>
      <w:r w:rsidR="00425305">
        <w:rPr>
          <w:rFonts w:ascii="Verdana" w:hAnsi="Verdana"/>
          <w:sz w:val="18"/>
          <w:szCs w:val="18"/>
        </w:rPr>
        <w:t xml:space="preserve"> Deze nota van wijziging is mede naar aanleiding van contact met de Raad voor de rechtspraak tot stand gebracht. </w:t>
      </w:r>
      <w:r w:rsidR="007F1A81">
        <w:rPr>
          <w:rFonts w:ascii="Verdana" w:hAnsi="Verdana"/>
          <w:sz w:val="18"/>
          <w:szCs w:val="18"/>
        </w:rPr>
        <w:t xml:space="preserve">Ik </w:t>
      </w:r>
      <w:proofErr w:type="gramStart"/>
      <w:r w:rsidR="007F1A81">
        <w:rPr>
          <w:rFonts w:ascii="Verdana" w:hAnsi="Verdana"/>
          <w:sz w:val="18"/>
          <w:szCs w:val="18"/>
        </w:rPr>
        <w:t>doe</w:t>
      </w:r>
      <w:proofErr w:type="gramEnd"/>
      <w:r w:rsidR="007F1A81">
        <w:rPr>
          <w:rFonts w:ascii="Verdana" w:hAnsi="Verdana"/>
          <w:sz w:val="18"/>
          <w:szCs w:val="18"/>
        </w:rPr>
        <w:t xml:space="preserve"> uw Kamer hierbij tevens de brief toekomen die ik in dit kader ontving van d</w:t>
      </w:r>
      <w:r w:rsidR="00425305">
        <w:rPr>
          <w:rFonts w:ascii="Verdana" w:hAnsi="Verdana"/>
          <w:sz w:val="18"/>
          <w:szCs w:val="18"/>
        </w:rPr>
        <w:t>e Raad vo</w:t>
      </w:r>
      <w:r w:rsidR="007F1A81">
        <w:rPr>
          <w:rFonts w:ascii="Verdana" w:hAnsi="Verdana"/>
          <w:sz w:val="18"/>
          <w:szCs w:val="18"/>
        </w:rPr>
        <w:t>or de rechtspraak</w:t>
      </w:r>
      <w:r w:rsidR="00425305">
        <w:rPr>
          <w:rFonts w:ascii="Verdana" w:hAnsi="Verdana"/>
          <w:sz w:val="18"/>
          <w:szCs w:val="18"/>
        </w:rPr>
        <w:t>.</w:t>
      </w: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 w:rsidRPr="00FA217E">
        <w:rPr>
          <w:rFonts w:ascii="Verdana" w:hAnsi="Verdana"/>
          <w:sz w:val="18"/>
          <w:szCs w:val="18"/>
        </w:rPr>
        <w:t>Hoogachtend,</w:t>
      </w: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proofErr w:type="gramStart"/>
      <w:r w:rsidRPr="00FA217E">
        <w:rPr>
          <w:rFonts w:ascii="Verdana" w:hAnsi="Verdana"/>
          <w:sz w:val="18"/>
          <w:szCs w:val="18"/>
        </w:rPr>
        <w:t>de</w:t>
      </w:r>
      <w:proofErr w:type="gramEnd"/>
      <w:r w:rsidRPr="00FA217E">
        <w:rPr>
          <w:rFonts w:ascii="Verdana" w:hAnsi="Verdana"/>
          <w:sz w:val="18"/>
          <w:szCs w:val="18"/>
        </w:rPr>
        <w:t xml:space="preserve"> minister van Financiën,</w:t>
      </w: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Pr="00FA217E" w:rsidR="00FA217E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</w:p>
    <w:p w:rsidRPr="00FA217E" w:rsidR="000E218B" w:rsidP="00FA217E" w:rsidRDefault="00FA217E">
      <w:pPr>
        <w:pStyle w:val="Normaalweb"/>
        <w:spacing w:before="0" w:beforeAutospacing="0" w:after="0" w:afterAutospacing="0" w:line="260" w:lineRule="exact"/>
        <w:rPr>
          <w:rFonts w:ascii="Verdana" w:hAnsi="Verdana"/>
          <w:sz w:val="18"/>
          <w:szCs w:val="18"/>
        </w:rPr>
      </w:pPr>
      <w:r w:rsidRPr="00FA217E">
        <w:rPr>
          <w:rFonts w:ascii="Verdana" w:hAnsi="Verdana"/>
          <w:sz w:val="18"/>
          <w:szCs w:val="18"/>
        </w:rPr>
        <w:t>W.B. Hoekstra</w:t>
      </w:r>
    </w:p>
    <w:sectPr w:rsidRPr="00FA217E" w:rsidR="000E218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43" w:rsidRDefault="00FA217E">
      <w:pPr>
        <w:spacing w:line="240" w:lineRule="auto"/>
      </w:pPr>
      <w:r>
        <w:separator/>
      </w:r>
    </w:p>
  </w:endnote>
  <w:endnote w:type="continuationSeparator" w:id="0">
    <w:p w:rsidR="00E66443" w:rsidRDefault="00FA2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43" w:rsidRDefault="00FA217E">
      <w:pPr>
        <w:spacing w:line="240" w:lineRule="auto"/>
      </w:pPr>
      <w:r>
        <w:separator/>
      </w:r>
    </w:p>
  </w:footnote>
  <w:footnote w:type="continuationSeparator" w:id="0">
    <w:p w:rsidR="00E66443" w:rsidRDefault="00FA2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8B" w:rsidRDefault="00FA217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0E218B" w:rsidRDefault="000E218B">
                          <w:pPr>
                            <w:pStyle w:val="WitregelW2"/>
                          </w:pPr>
                        </w:p>
                        <w:p w:rsidR="000E218B" w:rsidRDefault="00FA217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E218B" w:rsidRDefault="00B14FC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47DE0">
                              <w:t>2021-0000196427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E218B" w:rsidRDefault="00FA217E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0E218B" w:rsidRDefault="000E218B">
                    <w:pPr>
                      <w:pStyle w:val="WitregelW2"/>
                    </w:pPr>
                  </w:p>
                  <w:p w:rsidR="000E218B" w:rsidRDefault="00FA217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E218B" w:rsidRDefault="00B14FC0">
                    <w:pPr>
                      <w:pStyle w:val="StandaardReferentiegegevens"/>
                    </w:pPr>
                    <w:fldSimple w:instr=" DOCPROPERTY  &quot;Kenmerk&quot;  \* MERGEFORMAT ">
                      <w:r w:rsidR="00047DE0">
                        <w:t>2021-0000196427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7D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7D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E218B" w:rsidRDefault="00FA21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7D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7D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E218B" w:rsidRDefault="00FA21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8B" w:rsidRDefault="00FA217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E218B" w:rsidRDefault="00FA217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6443" w:rsidRDefault="00E664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66443" w:rsidRDefault="00E664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0E218B" w:rsidRDefault="000E218B">
                          <w:pPr>
                            <w:pStyle w:val="WitregelW1"/>
                          </w:pPr>
                        </w:p>
                        <w:p w:rsidR="000E218B" w:rsidRDefault="00FA217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E218B" w:rsidRDefault="00FA217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E218B" w:rsidRDefault="00FA217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E218B" w:rsidRDefault="00FA217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E218B" w:rsidRPr="00B74EA3" w:rsidRDefault="00FA217E">
                          <w:pPr>
                            <w:pStyle w:val="StandaardReferentiegegevens"/>
                            <w:rPr>
                              <w:lang w:val="en-GB"/>
                            </w:rPr>
                          </w:pPr>
                          <w:r w:rsidRPr="00B74EA3">
                            <w:rPr>
                              <w:lang w:val="en-GB"/>
                            </w:rPr>
                            <w:t>www.rijksoverheid.nl</w:t>
                          </w:r>
                        </w:p>
                        <w:p w:rsidR="000E218B" w:rsidRPr="00B74EA3" w:rsidRDefault="000E218B">
                          <w:pPr>
                            <w:pStyle w:val="WitregelW1"/>
                            <w:rPr>
                              <w:lang w:val="en-GB"/>
                            </w:rPr>
                          </w:pPr>
                        </w:p>
                        <w:p w:rsidR="000E218B" w:rsidRPr="00F0709E" w:rsidRDefault="000E218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</w:p>
                        <w:p w:rsidR="000E218B" w:rsidRPr="00F0709E" w:rsidRDefault="000E218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E218B" w:rsidRPr="00F0709E" w:rsidRDefault="00FA217E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F0709E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F0709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0709E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0E218B" w:rsidRDefault="00B14FC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47DE0">
                              <w:t>2021-0000196427</w:t>
                            </w:r>
                          </w:fldSimple>
                        </w:p>
                        <w:p w:rsidR="000E218B" w:rsidRDefault="000E218B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E218B" w:rsidRDefault="00FA217E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0E218B" w:rsidRDefault="000E218B">
                    <w:pPr>
                      <w:pStyle w:val="WitregelW1"/>
                    </w:pPr>
                  </w:p>
                  <w:p w:rsidR="000E218B" w:rsidRDefault="00FA217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E218B" w:rsidRDefault="00FA217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E218B" w:rsidRDefault="00FA217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E218B" w:rsidRDefault="00FA217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E218B" w:rsidRPr="00B74EA3" w:rsidRDefault="00FA217E">
                    <w:pPr>
                      <w:pStyle w:val="StandaardReferentiegegevens"/>
                      <w:rPr>
                        <w:lang w:val="en-GB"/>
                      </w:rPr>
                    </w:pPr>
                    <w:r w:rsidRPr="00B74EA3">
                      <w:rPr>
                        <w:lang w:val="en-GB"/>
                      </w:rPr>
                      <w:t>www.rijksoverheid.nl</w:t>
                    </w:r>
                  </w:p>
                  <w:p w:rsidR="000E218B" w:rsidRPr="00B74EA3" w:rsidRDefault="000E218B">
                    <w:pPr>
                      <w:pStyle w:val="WitregelW1"/>
                      <w:rPr>
                        <w:lang w:val="en-GB"/>
                      </w:rPr>
                    </w:pPr>
                  </w:p>
                  <w:p w:rsidR="000E218B" w:rsidRPr="00F0709E" w:rsidRDefault="000E218B">
                    <w:pPr>
                      <w:pStyle w:val="StandaardReferentiegegevens"/>
                      <w:rPr>
                        <w:lang w:val="de-DE"/>
                      </w:rPr>
                    </w:pPr>
                  </w:p>
                  <w:p w:rsidR="000E218B" w:rsidRPr="00F0709E" w:rsidRDefault="000E218B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E218B" w:rsidRPr="00F0709E" w:rsidRDefault="00FA217E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F0709E">
                      <w:rPr>
                        <w:lang w:val="de-DE"/>
                      </w:rPr>
                      <w:t>Ons</w:t>
                    </w:r>
                    <w:proofErr w:type="spellEnd"/>
                    <w:r w:rsidRPr="00F0709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F0709E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0E218B" w:rsidRDefault="00B14FC0">
                    <w:pPr>
                      <w:pStyle w:val="StandaardReferentiegegevens"/>
                    </w:pPr>
                    <w:fldSimple w:instr=" DOCPROPERTY  &quot;Kenmerk&quot;  \* MERGEFORMAT ">
                      <w:r w:rsidR="00047DE0">
                        <w:t>2021-0000196427</w:t>
                      </w:r>
                    </w:fldSimple>
                  </w:p>
                  <w:p w:rsidR="000E218B" w:rsidRDefault="000E218B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E218B" w:rsidRDefault="00FA217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47DE0" w:rsidRDefault="00FA217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47DE0">
                            <w:t>De Voorzitter van de Tweede Kamer der Staten-Generaal</w:t>
                          </w:r>
                        </w:p>
                        <w:p w:rsidR="00047DE0" w:rsidRDefault="00047DE0">
                          <w:r>
                            <w:t>Postbus 20018</w:t>
                          </w:r>
                        </w:p>
                        <w:p w:rsidR="000E218B" w:rsidRDefault="00047DE0">
                          <w:r>
                            <w:t>2500 EA  Den Haag</w:t>
                          </w:r>
                          <w:r w:rsidR="00FA217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E218B" w:rsidRDefault="00FA21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47DE0" w:rsidRDefault="00FA217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47DE0">
                      <w:t>De Voorzitter van de Tweede Kamer der Staten-Generaal</w:t>
                    </w:r>
                  </w:p>
                  <w:p w:rsidR="00047DE0" w:rsidRDefault="00047DE0">
                    <w:r>
                      <w:t>Postbus 20018</w:t>
                    </w:r>
                  </w:p>
                  <w:p w:rsidR="000E218B" w:rsidRDefault="00047DE0">
                    <w:r>
                      <w:t>2500 EA  Den Haag</w:t>
                    </w:r>
                    <w:r w:rsidR="00FA217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0F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0F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E218B" w:rsidRDefault="00FA21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0F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0F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530725" cy="16700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0725" cy="167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631"/>
                          </w:tblGrid>
                          <w:tr w:rsidR="000E218B" w:rsidTr="006D13C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E218B" w:rsidRDefault="000E218B"/>
                            </w:tc>
                            <w:tc>
                              <w:tcPr>
                                <w:tcW w:w="5631" w:type="dxa"/>
                              </w:tcPr>
                              <w:p w:rsidR="000E218B" w:rsidRDefault="000E218B"/>
                            </w:tc>
                          </w:tr>
                          <w:tr w:rsidR="000E218B" w:rsidTr="006D13C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E218B" w:rsidRDefault="00FA217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631" w:type="dxa"/>
                              </w:tcPr>
                              <w:p w:rsidR="000E218B" w:rsidRDefault="00F60F2B">
                                <w:r>
                                  <w:t>8 oktober 2021</w:t>
                                </w:r>
                              </w:p>
                            </w:tc>
                          </w:tr>
                          <w:tr w:rsidR="000E218B" w:rsidTr="006D13C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E218B" w:rsidRDefault="00FA217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631" w:type="dxa"/>
                              </w:tcPr>
                              <w:p w:rsidR="000E218B" w:rsidRDefault="00B74EA3">
                                <w:r>
                                  <w:rPr>
                                    <w:rFonts w:cs="Verdana"/>
                                    <w:bCs/>
                                  </w:rPr>
                                  <w:t>Regels met betrekking tot de registratie van uiteindelijk belanghebbenden van trusts en soortgelijke juridische constructies ter implementatie van artikel 31 van de gewijzigde vierde anti- witwasrichtlijn (Implementatiewet registratie uiteindelijk belanghebbenden van trusts en soortgelijke juridische constructies) (35819)</w:t>
                                </w:r>
                              </w:p>
                            </w:tc>
                          </w:tr>
                          <w:tr w:rsidR="000E218B" w:rsidTr="006D13C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E218B" w:rsidRDefault="000E218B"/>
                            </w:tc>
                            <w:tc>
                              <w:tcPr>
                                <w:tcW w:w="5631" w:type="dxa"/>
                              </w:tcPr>
                              <w:p w:rsidR="000E218B" w:rsidRDefault="000E218B"/>
                            </w:tc>
                          </w:tr>
                        </w:tbl>
                        <w:p w:rsidR="00E66443" w:rsidRDefault="00E6644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35pt;width:356.75pt;height:131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631"/>
                    </w:tblGrid>
                    <w:tr w:rsidR="000E218B" w:rsidTr="006D13C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E218B" w:rsidRDefault="000E218B"/>
                      </w:tc>
                      <w:tc>
                        <w:tcPr>
                          <w:tcW w:w="5631" w:type="dxa"/>
                        </w:tcPr>
                        <w:p w:rsidR="000E218B" w:rsidRDefault="000E218B"/>
                      </w:tc>
                    </w:tr>
                    <w:tr w:rsidR="000E218B" w:rsidTr="006D13C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E218B" w:rsidRDefault="00FA217E">
                          <w:r>
                            <w:t>Datum</w:t>
                          </w:r>
                        </w:p>
                      </w:tc>
                      <w:tc>
                        <w:tcPr>
                          <w:tcW w:w="5631" w:type="dxa"/>
                        </w:tcPr>
                        <w:p w:rsidR="000E218B" w:rsidRDefault="00F60F2B">
                          <w:r>
                            <w:t>8 oktober 2021</w:t>
                          </w:r>
                        </w:p>
                      </w:tc>
                    </w:tr>
                    <w:tr w:rsidR="000E218B" w:rsidTr="006D13C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E218B" w:rsidRDefault="00FA217E">
                          <w:r>
                            <w:t>Betreft</w:t>
                          </w:r>
                        </w:p>
                      </w:tc>
                      <w:tc>
                        <w:tcPr>
                          <w:tcW w:w="5631" w:type="dxa"/>
                        </w:tcPr>
                        <w:p w:rsidR="000E218B" w:rsidRDefault="00B74EA3">
                          <w:r>
                            <w:rPr>
                              <w:rFonts w:cs="Verdana"/>
                              <w:bCs/>
                            </w:rPr>
                            <w:t>Regels met betrekking tot de registratie van uiteindelijk belanghebbenden van trusts en soortgelijke juridische constructies ter implementatie van artikel 31 van de gewijzigde vierde anti- witwasrichtlijn (Implementatiewet registratie uiteindelijk belanghebbenden van trusts en soortgelijke juridische constructies) (35819)</w:t>
                          </w:r>
                        </w:p>
                      </w:tc>
                    </w:tr>
                    <w:tr w:rsidR="000E218B" w:rsidTr="006D13C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E218B" w:rsidRDefault="000E218B"/>
                      </w:tc>
                      <w:tc>
                        <w:tcPr>
                          <w:tcW w:w="5631" w:type="dxa"/>
                        </w:tcPr>
                        <w:p w:rsidR="000E218B" w:rsidRDefault="000E218B"/>
                      </w:tc>
                    </w:tr>
                  </w:tbl>
                  <w:p w:rsidR="00E66443" w:rsidRDefault="00E664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18B" w:rsidRDefault="00FA21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E218B" w:rsidRDefault="00FA21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6443" w:rsidRDefault="00E664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E66443" w:rsidRDefault="00E664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840"/>
    <w:multiLevelType w:val="multilevel"/>
    <w:tmpl w:val="1D5D7FD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92E92"/>
    <w:multiLevelType w:val="multilevel"/>
    <w:tmpl w:val="38D5E2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79B3E"/>
    <w:multiLevelType w:val="multilevel"/>
    <w:tmpl w:val="506884A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99D0C"/>
    <w:multiLevelType w:val="multilevel"/>
    <w:tmpl w:val="9E384F8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8B"/>
    <w:rsid w:val="00047DE0"/>
    <w:rsid w:val="000E218B"/>
    <w:rsid w:val="003D2963"/>
    <w:rsid w:val="00425305"/>
    <w:rsid w:val="006D13C5"/>
    <w:rsid w:val="007245F3"/>
    <w:rsid w:val="007F1A81"/>
    <w:rsid w:val="008E530E"/>
    <w:rsid w:val="00947A1C"/>
    <w:rsid w:val="00A12FC7"/>
    <w:rsid w:val="00B1409A"/>
    <w:rsid w:val="00B14FC0"/>
    <w:rsid w:val="00B74EA3"/>
    <w:rsid w:val="00B76CAF"/>
    <w:rsid w:val="00CC13FA"/>
    <w:rsid w:val="00D54B7F"/>
    <w:rsid w:val="00D60A2F"/>
    <w:rsid w:val="00E66443"/>
    <w:rsid w:val="00EB75DE"/>
    <w:rsid w:val="00F0709E"/>
    <w:rsid w:val="00F60F2B"/>
    <w:rsid w:val="00F9017B"/>
    <w:rsid w:val="00F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A739CEE"/>
  <w15:docId w15:val="{D1F908B8-FEF8-4C26-9483-C0D43092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74EA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EA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74E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EA3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FA217E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2021-10-08T09:40:00.0000000Z</dcterms:created>
  <dcterms:modified xsi:type="dcterms:W3CDTF">2021-10-08T09:40:00.0000000Z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Regels met betrekking []</vt:lpwstr>
  </property>
  <property fmtid="{D5CDD505-2E9C-101B-9397-08002B2CF9AE}" pid="4" name="Datum">
    <vt:lpwstr>28 september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2021-0000196427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2021-08-23T11:42:41Z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da1be5a3-1905-49be-a322-4a03f83903cc</vt:lpwstr>
  </property>
  <property fmtid="{D5CDD505-2E9C-101B-9397-08002B2CF9AE}" pid="15" name="MSIP_Label_26d3b34b-2bef-4a54-879f-885ba821ef67_ContentBits">
    <vt:lpwstr>0</vt:lpwstr>
  </property>
</Properties>
</file>