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76347" w:rsidR="00CB3578" w:rsidTr="00F13442">
        <w:trPr>
          <w:cantSplit/>
        </w:trPr>
        <w:tc>
          <w:tcPr>
            <w:tcW w:w="9142" w:type="dxa"/>
            <w:gridSpan w:val="2"/>
            <w:tcBorders>
              <w:top w:val="nil"/>
              <w:left w:val="nil"/>
              <w:bottom w:val="nil"/>
              <w:right w:val="nil"/>
            </w:tcBorders>
          </w:tcPr>
          <w:p w:rsidRPr="00A10118" w:rsidR="00A10118" w:rsidP="000D0DF5" w:rsidRDefault="00A10118">
            <w:pPr>
              <w:tabs>
                <w:tab w:val="left" w:pos="-1440"/>
                <w:tab w:val="left" w:pos="-720"/>
              </w:tabs>
              <w:suppressAutoHyphens/>
              <w:rPr>
                <w:rFonts w:ascii="Times New Roman" w:hAnsi="Times New Roman"/>
              </w:rPr>
            </w:pPr>
            <w:r w:rsidRPr="00A10118">
              <w:rPr>
                <w:rFonts w:ascii="Times New Roman" w:hAnsi="Times New Roman"/>
              </w:rPr>
              <w:t>De Tweede Kamer der Staten-</w:t>
            </w:r>
            <w:r w:rsidRPr="00A10118">
              <w:rPr>
                <w:rFonts w:ascii="Times New Roman" w:hAnsi="Times New Roman"/>
              </w:rPr>
              <w:fldChar w:fldCharType="begin"/>
            </w:r>
            <w:r w:rsidRPr="00A10118">
              <w:rPr>
                <w:rFonts w:ascii="Times New Roman" w:hAnsi="Times New Roman"/>
              </w:rPr>
              <w:instrText xml:space="preserve">PRIVATE </w:instrText>
            </w:r>
            <w:r w:rsidRPr="00A10118">
              <w:rPr>
                <w:rFonts w:ascii="Times New Roman" w:hAnsi="Times New Roman"/>
              </w:rPr>
              <w:fldChar w:fldCharType="end"/>
            </w:r>
          </w:p>
          <w:p w:rsidRPr="00A10118" w:rsidR="00A10118" w:rsidP="000D0DF5" w:rsidRDefault="00A10118">
            <w:pPr>
              <w:tabs>
                <w:tab w:val="left" w:pos="-1440"/>
                <w:tab w:val="left" w:pos="-720"/>
              </w:tabs>
              <w:suppressAutoHyphens/>
              <w:rPr>
                <w:rFonts w:ascii="Times New Roman" w:hAnsi="Times New Roman"/>
              </w:rPr>
            </w:pPr>
            <w:r w:rsidRPr="00A10118">
              <w:rPr>
                <w:rFonts w:ascii="Times New Roman" w:hAnsi="Times New Roman"/>
              </w:rPr>
              <w:t>Generaal zendt bijgaand door</w:t>
            </w:r>
          </w:p>
          <w:p w:rsidRPr="00A10118" w:rsidR="00A10118" w:rsidP="000D0DF5" w:rsidRDefault="00A10118">
            <w:pPr>
              <w:tabs>
                <w:tab w:val="left" w:pos="-1440"/>
                <w:tab w:val="left" w:pos="-720"/>
              </w:tabs>
              <w:suppressAutoHyphens/>
              <w:rPr>
                <w:rFonts w:ascii="Times New Roman" w:hAnsi="Times New Roman"/>
              </w:rPr>
            </w:pPr>
            <w:r w:rsidRPr="00A10118">
              <w:rPr>
                <w:rFonts w:ascii="Times New Roman" w:hAnsi="Times New Roman"/>
              </w:rPr>
              <w:t>haar aangenomen wetsvoorstel</w:t>
            </w:r>
          </w:p>
          <w:p w:rsidRPr="00A10118" w:rsidR="00A10118" w:rsidP="000D0DF5" w:rsidRDefault="00A10118">
            <w:pPr>
              <w:tabs>
                <w:tab w:val="left" w:pos="-1440"/>
                <w:tab w:val="left" w:pos="-720"/>
              </w:tabs>
              <w:suppressAutoHyphens/>
              <w:rPr>
                <w:rFonts w:ascii="Times New Roman" w:hAnsi="Times New Roman"/>
              </w:rPr>
            </w:pPr>
            <w:r w:rsidRPr="00A10118">
              <w:rPr>
                <w:rFonts w:ascii="Times New Roman" w:hAnsi="Times New Roman"/>
              </w:rPr>
              <w:t>aan de Eerste Kamer.</w:t>
            </w:r>
          </w:p>
          <w:p w:rsidRPr="00A10118" w:rsidR="00A10118" w:rsidP="000D0DF5" w:rsidRDefault="00A10118">
            <w:pPr>
              <w:tabs>
                <w:tab w:val="left" w:pos="-1440"/>
                <w:tab w:val="left" w:pos="-720"/>
              </w:tabs>
              <w:suppressAutoHyphens/>
              <w:rPr>
                <w:rFonts w:ascii="Times New Roman" w:hAnsi="Times New Roman"/>
              </w:rPr>
            </w:pPr>
          </w:p>
          <w:p w:rsidRPr="00A10118" w:rsidR="00A10118" w:rsidP="000D0DF5" w:rsidRDefault="00A10118">
            <w:pPr>
              <w:tabs>
                <w:tab w:val="left" w:pos="-1440"/>
                <w:tab w:val="left" w:pos="-720"/>
              </w:tabs>
              <w:suppressAutoHyphens/>
              <w:rPr>
                <w:rFonts w:ascii="Times New Roman" w:hAnsi="Times New Roman"/>
              </w:rPr>
            </w:pPr>
            <w:r w:rsidRPr="00A10118">
              <w:rPr>
                <w:rFonts w:ascii="Times New Roman" w:hAnsi="Times New Roman"/>
              </w:rPr>
              <w:t>De Voorzitter,</w:t>
            </w:r>
          </w:p>
          <w:p w:rsidRPr="00A10118" w:rsidR="00A10118" w:rsidP="000D0DF5" w:rsidRDefault="00A10118">
            <w:pPr>
              <w:tabs>
                <w:tab w:val="left" w:pos="-1440"/>
                <w:tab w:val="left" w:pos="-720"/>
              </w:tabs>
              <w:suppressAutoHyphens/>
              <w:rPr>
                <w:rFonts w:ascii="Times New Roman" w:hAnsi="Times New Roman"/>
              </w:rPr>
            </w:pPr>
          </w:p>
          <w:p w:rsidRPr="00A10118" w:rsidR="00A10118" w:rsidP="000D0DF5" w:rsidRDefault="00A10118">
            <w:pPr>
              <w:tabs>
                <w:tab w:val="left" w:pos="-1440"/>
                <w:tab w:val="left" w:pos="-720"/>
              </w:tabs>
              <w:suppressAutoHyphens/>
              <w:rPr>
                <w:rFonts w:ascii="Times New Roman" w:hAnsi="Times New Roman"/>
              </w:rPr>
            </w:pPr>
          </w:p>
          <w:p w:rsidRPr="00A10118" w:rsidR="00A10118" w:rsidP="000D0DF5" w:rsidRDefault="00A10118">
            <w:pPr>
              <w:tabs>
                <w:tab w:val="left" w:pos="-1440"/>
                <w:tab w:val="left" w:pos="-720"/>
              </w:tabs>
              <w:suppressAutoHyphens/>
              <w:rPr>
                <w:rFonts w:ascii="Times New Roman" w:hAnsi="Times New Roman"/>
              </w:rPr>
            </w:pPr>
          </w:p>
          <w:p w:rsidRPr="00A10118" w:rsidR="00A10118" w:rsidP="000D0DF5" w:rsidRDefault="00A10118">
            <w:pPr>
              <w:tabs>
                <w:tab w:val="left" w:pos="-1440"/>
                <w:tab w:val="left" w:pos="-720"/>
              </w:tabs>
              <w:suppressAutoHyphens/>
              <w:rPr>
                <w:rFonts w:ascii="Times New Roman" w:hAnsi="Times New Roman"/>
              </w:rPr>
            </w:pPr>
          </w:p>
          <w:p w:rsidRPr="00A10118" w:rsidR="00A10118" w:rsidP="000D0DF5" w:rsidRDefault="00A10118">
            <w:pPr>
              <w:tabs>
                <w:tab w:val="left" w:pos="-1440"/>
                <w:tab w:val="left" w:pos="-720"/>
              </w:tabs>
              <w:suppressAutoHyphens/>
              <w:rPr>
                <w:rFonts w:ascii="Times New Roman" w:hAnsi="Times New Roman"/>
              </w:rPr>
            </w:pPr>
          </w:p>
          <w:p w:rsidRPr="00A10118" w:rsidR="00A10118" w:rsidP="000D0DF5" w:rsidRDefault="00A10118">
            <w:pPr>
              <w:tabs>
                <w:tab w:val="left" w:pos="-1440"/>
                <w:tab w:val="left" w:pos="-720"/>
              </w:tabs>
              <w:suppressAutoHyphens/>
              <w:rPr>
                <w:rFonts w:ascii="Times New Roman" w:hAnsi="Times New Roman"/>
              </w:rPr>
            </w:pPr>
          </w:p>
          <w:p w:rsidRPr="00A10118" w:rsidR="00A10118" w:rsidP="000D0DF5" w:rsidRDefault="00A10118">
            <w:pPr>
              <w:tabs>
                <w:tab w:val="left" w:pos="-1440"/>
                <w:tab w:val="left" w:pos="-720"/>
              </w:tabs>
              <w:suppressAutoHyphens/>
              <w:rPr>
                <w:rFonts w:ascii="Times New Roman" w:hAnsi="Times New Roman"/>
              </w:rPr>
            </w:pPr>
          </w:p>
          <w:p w:rsidRPr="00A10118" w:rsidR="00A10118" w:rsidP="000D0DF5" w:rsidRDefault="00A10118">
            <w:pPr>
              <w:tabs>
                <w:tab w:val="left" w:pos="-1440"/>
                <w:tab w:val="left" w:pos="-720"/>
              </w:tabs>
              <w:suppressAutoHyphens/>
              <w:rPr>
                <w:rFonts w:ascii="Times New Roman" w:hAnsi="Times New Roman"/>
              </w:rPr>
            </w:pPr>
          </w:p>
          <w:p w:rsidRPr="00A10118" w:rsidR="00A10118" w:rsidP="000D0DF5" w:rsidRDefault="00A10118">
            <w:pPr>
              <w:rPr>
                <w:rFonts w:ascii="Times New Roman" w:hAnsi="Times New Roman"/>
              </w:rPr>
            </w:pPr>
          </w:p>
          <w:p w:rsidRPr="00276347" w:rsidR="00CB3578" w:rsidP="00276347" w:rsidRDefault="00A10118">
            <w:pPr>
              <w:rPr>
                <w:rFonts w:ascii="Times New Roman" w:hAnsi="Times New Roman"/>
                <w:sz w:val="24"/>
              </w:rPr>
            </w:pPr>
            <w:r>
              <w:rPr>
                <w:rFonts w:ascii="Times New Roman" w:hAnsi="Times New Roman"/>
              </w:rPr>
              <w:t>30 september 2021</w:t>
            </w:r>
          </w:p>
        </w:tc>
      </w:tr>
      <w:tr w:rsidRPr="0027634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76347" w:rsidR="00CB3578" w:rsidP="00276347" w:rsidRDefault="00CB3578">
            <w:pPr>
              <w:rPr>
                <w:rFonts w:ascii="Times New Roman" w:hAnsi="Times New Roman"/>
                <w:sz w:val="24"/>
              </w:rPr>
            </w:pPr>
          </w:p>
        </w:tc>
        <w:tc>
          <w:tcPr>
            <w:tcW w:w="6590" w:type="dxa"/>
            <w:tcBorders>
              <w:top w:val="nil"/>
              <w:left w:val="nil"/>
              <w:bottom w:val="nil"/>
              <w:right w:val="nil"/>
            </w:tcBorders>
          </w:tcPr>
          <w:p w:rsidRPr="00276347" w:rsidR="00CB3578" w:rsidP="00276347" w:rsidRDefault="00CB3578">
            <w:pPr>
              <w:rPr>
                <w:rFonts w:ascii="Times New Roman" w:hAnsi="Times New Roman"/>
                <w:b/>
                <w:bCs/>
                <w:sz w:val="24"/>
              </w:rPr>
            </w:pPr>
          </w:p>
        </w:tc>
      </w:tr>
      <w:tr w:rsidRPr="00276347" w:rsidR="00A1011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76347" w:rsidR="00A10118" w:rsidP="00276347" w:rsidRDefault="00A10118">
            <w:pPr>
              <w:rPr>
                <w:rFonts w:ascii="Times New Roman" w:hAnsi="Times New Roman"/>
                <w:sz w:val="24"/>
              </w:rPr>
            </w:pPr>
          </w:p>
        </w:tc>
        <w:tc>
          <w:tcPr>
            <w:tcW w:w="6590" w:type="dxa"/>
            <w:tcBorders>
              <w:top w:val="nil"/>
              <w:left w:val="nil"/>
              <w:bottom w:val="nil"/>
              <w:right w:val="nil"/>
            </w:tcBorders>
          </w:tcPr>
          <w:p w:rsidRPr="00276347" w:rsidR="00A10118" w:rsidP="00276347" w:rsidRDefault="00A10118">
            <w:pPr>
              <w:rPr>
                <w:rFonts w:ascii="Times New Roman" w:hAnsi="Times New Roman"/>
                <w:b/>
                <w:bCs/>
                <w:sz w:val="24"/>
              </w:rPr>
            </w:pPr>
          </w:p>
        </w:tc>
      </w:tr>
      <w:tr w:rsidRPr="00276347" w:rsidR="00A10118" w:rsidTr="006C1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76347" w:rsidR="00A10118" w:rsidP="00276347" w:rsidRDefault="00A10118">
            <w:pPr>
              <w:rPr>
                <w:rFonts w:ascii="Times New Roman" w:hAnsi="Times New Roman"/>
                <w:b/>
                <w:sz w:val="24"/>
              </w:rPr>
            </w:pPr>
            <w:r w:rsidRPr="00276347">
              <w:rPr>
                <w:rFonts w:ascii="Times New Roman" w:hAnsi="Times New Roman"/>
                <w:b/>
                <w:sz w:val="24"/>
              </w:rPr>
              <w:t>Wijziging van de Wet bronbelasting 2021 in verband met de invoering van een aanvullende bronbelasting op dividenden naar laagbelastende jurisdicties en in misbruiksituaties (Wet invoering conditionele bronbelasting op dividenden)</w:t>
            </w:r>
          </w:p>
        </w:tc>
      </w:tr>
      <w:tr w:rsidRPr="0027634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76347" w:rsidR="00CB3578" w:rsidP="00276347" w:rsidRDefault="00CB3578">
            <w:pPr>
              <w:rPr>
                <w:rFonts w:ascii="Times New Roman" w:hAnsi="Times New Roman"/>
                <w:sz w:val="24"/>
              </w:rPr>
            </w:pPr>
          </w:p>
        </w:tc>
        <w:tc>
          <w:tcPr>
            <w:tcW w:w="6590" w:type="dxa"/>
            <w:tcBorders>
              <w:top w:val="nil"/>
              <w:left w:val="nil"/>
              <w:bottom w:val="nil"/>
              <w:right w:val="nil"/>
            </w:tcBorders>
          </w:tcPr>
          <w:p w:rsidRPr="00276347" w:rsidR="00CB3578" w:rsidP="00276347" w:rsidRDefault="00CB3578">
            <w:pPr>
              <w:rPr>
                <w:rFonts w:ascii="Times New Roman" w:hAnsi="Times New Roman"/>
                <w:sz w:val="24"/>
              </w:rPr>
            </w:pPr>
          </w:p>
        </w:tc>
      </w:tr>
      <w:tr w:rsidRPr="0027634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76347" w:rsidR="00CB3578" w:rsidP="00276347" w:rsidRDefault="00CB3578">
            <w:pPr>
              <w:rPr>
                <w:rFonts w:ascii="Times New Roman" w:hAnsi="Times New Roman"/>
                <w:sz w:val="24"/>
              </w:rPr>
            </w:pPr>
          </w:p>
        </w:tc>
        <w:tc>
          <w:tcPr>
            <w:tcW w:w="6590" w:type="dxa"/>
            <w:tcBorders>
              <w:top w:val="nil"/>
              <w:left w:val="nil"/>
              <w:bottom w:val="nil"/>
              <w:right w:val="nil"/>
            </w:tcBorders>
          </w:tcPr>
          <w:p w:rsidRPr="00276347" w:rsidR="00CB3578" w:rsidP="00276347" w:rsidRDefault="00CB3578">
            <w:pPr>
              <w:rPr>
                <w:rFonts w:ascii="Times New Roman" w:hAnsi="Times New Roman"/>
                <w:sz w:val="24"/>
              </w:rPr>
            </w:pPr>
          </w:p>
        </w:tc>
      </w:tr>
      <w:tr w:rsidRPr="00276347" w:rsidR="00A10118" w:rsidTr="00053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76347" w:rsidR="00A10118" w:rsidP="00276347" w:rsidRDefault="00A10118">
            <w:pPr>
              <w:rPr>
                <w:rFonts w:ascii="Times New Roman" w:hAnsi="Times New Roman"/>
                <w:b/>
                <w:sz w:val="24"/>
              </w:rPr>
            </w:pPr>
            <w:r w:rsidRPr="00276347">
              <w:rPr>
                <w:rFonts w:ascii="Times New Roman" w:hAnsi="Times New Roman"/>
                <w:b/>
                <w:sz w:val="24"/>
              </w:rPr>
              <w:t>VOORSTEL VAN WET</w:t>
            </w:r>
          </w:p>
        </w:tc>
      </w:tr>
      <w:tr w:rsidRPr="0027634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76347" w:rsidR="00CB3578" w:rsidP="00276347" w:rsidRDefault="00CB3578">
            <w:pPr>
              <w:rPr>
                <w:rFonts w:ascii="Times New Roman" w:hAnsi="Times New Roman"/>
                <w:sz w:val="24"/>
              </w:rPr>
            </w:pPr>
          </w:p>
        </w:tc>
        <w:tc>
          <w:tcPr>
            <w:tcW w:w="6590" w:type="dxa"/>
            <w:tcBorders>
              <w:top w:val="nil"/>
              <w:left w:val="nil"/>
              <w:bottom w:val="nil"/>
              <w:right w:val="nil"/>
            </w:tcBorders>
          </w:tcPr>
          <w:p w:rsidRPr="00276347" w:rsidR="00CB3578" w:rsidP="00276347" w:rsidRDefault="00CB3578">
            <w:pPr>
              <w:rPr>
                <w:rFonts w:ascii="Times New Roman" w:hAnsi="Times New Roman"/>
                <w:sz w:val="24"/>
              </w:rPr>
            </w:pPr>
          </w:p>
        </w:tc>
      </w:tr>
    </w:tbl>
    <w:p w:rsidRPr="00276347" w:rsidR="00CB3578" w:rsidP="00276347" w:rsidRDefault="00276347">
      <w:pPr>
        <w:ind w:firstLine="284"/>
        <w:rPr>
          <w:rFonts w:ascii="Times New Roman" w:hAnsi="Times New Roman"/>
          <w:sz w:val="24"/>
        </w:rPr>
      </w:pPr>
      <w:r w:rsidRPr="00276347">
        <w:rPr>
          <w:rFonts w:ascii="Times New Roman" w:hAnsi="Times New Roman"/>
          <w:sz w:val="24"/>
        </w:rPr>
        <w:t>Wij Willem-Alexander, bij de gratie Gods, Koning der Nederlanden, Prins van Oranje-Nassau, enz. enz. enz.</w:t>
      </w:r>
    </w:p>
    <w:p w:rsidRPr="00276347" w:rsidR="00276347" w:rsidP="00276347" w:rsidRDefault="00276347">
      <w:pPr>
        <w:rPr>
          <w:rFonts w:ascii="Times New Roman" w:hAnsi="Times New Roman"/>
          <w:sz w:val="24"/>
        </w:rPr>
      </w:pPr>
    </w:p>
    <w:p w:rsidRPr="00276347" w:rsidR="00276347" w:rsidP="00276347" w:rsidRDefault="00276347">
      <w:pPr>
        <w:ind w:firstLine="284"/>
        <w:rPr>
          <w:rFonts w:ascii="Times New Roman" w:hAnsi="Times New Roman"/>
          <w:sz w:val="24"/>
          <w:lang w:val="nl"/>
        </w:rPr>
      </w:pPr>
      <w:r w:rsidRPr="00276347">
        <w:rPr>
          <w:rFonts w:ascii="Times New Roman" w:hAnsi="Times New Roman"/>
          <w:sz w:val="24"/>
          <w:lang w:val="nl"/>
        </w:rPr>
        <w:t>Allen, die deze zullen zien of horen lezen, saluut! doen te weten:</w:t>
      </w:r>
    </w:p>
    <w:p w:rsidRPr="00276347" w:rsidR="00276347" w:rsidP="00276347" w:rsidRDefault="00276347">
      <w:pPr>
        <w:ind w:firstLine="284"/>
        <w:rPr>
          <w:rFonts w:ascii="Times New Roman" w:hAnsi="Times New Roman"/>
          <w:sz w:val="24"/>
        </w:rPr>
      </w:pPr>
      <w:r w:rsidRPr="00276347">
        <w:rPr>
          <w:rFonts w:ascii="Times New Roman" w:hAnsi="Times New Roman"/>
          <w:sz w:val="24"/>
        </w:rPr>
        <w:t xml:space="preserve">Alzo Wij in overweging genomen hebben, dat het wenselijk is een aanvullende bronbelasting op dividenden naar laagbelastende jurisdicties en in misbruiksituaties te introduceren om de aanpak van belastingontwijking voortvarend voort te zetten; </w:t>
      </w:r>
    </w:p>
    <w:p w:rsidRPr="00276347" w:rsidR="00276347" w:rsidP="00276347" w:rsidRDefault="00276347">
      <w:pPr>
        <w:ind w:firstLine="284"/>
        <w:rPr>
          <w:rFonts w:ascii="Times New Roman" w:hAnsi="Times New Roman"/>
          <w:sz w:val="24"/>
        </w:rPr>
      </w:pPr>
      <w:r w:rsidRPr="00276347">
        <w:rPr>
          <w:rFonts w:ascii="Times New Roman" w:hAnsi="Times New Roman"/>
          <w:sz w:val="24"/>
          <w:lang w:val="nl"/>
        </w:rPr>
        <w:t xml:space="preserve">Zo is het, dat Wij, de </w:t>
      </w:r>
      <w:r w:rsidRPr="00276347">
        <w:rPr>
          <w:rFonts w:ascii="Times New Roman" w:hAnsi="Times New Roman"/>
          <w:sz w:val="24"/>
        </w:rPr>
        <w:t xml:space="preserve">Afdeling advisering van de </w:t>
      </w:r>
      <w:r w:rsidRPr="00276347">
        <w:rPr>
          <w:rFonts w:ascii="Times New Roman" w:hAnsi="Times New Roman"/>
          <w:sz w:val="24"/>
          <w:lang w:val="nl"/>
        </w:rPr>
        <w:t>Raad van State gehoord, en met gemeen overleg der Staten-Generaal, hebben goedgevonden en verstaan, gelijk Wij goedvinden en verstaan bij deze:</w:t>
      </w:r>
    </w:p>
    <w:p w:rsidRPr="00276347" w:rsidR="00276347" w:rsidP="00276347" w:rsidRDefault="00276347">
      <w:pPr>
        <w:rPr>
          <w:rFonts w:ascii="Times New Roman" w:hAnsi="Times New Roman"/>
          <w:sz w:val="24"/>
        </w:rPr>
      </w:pPr>
    </w:p>
    <w:p w:rsidRPr="00276347" w:rsidR="00276347" w:rsidP="00276347" w:rsidRDefault="00276347">
      <w:pPr>
        <w:rPr>
          <w:rFonts w:ascii="Times New Roman" w:hAnsi="Times New Roman"/>
          <w:b/>
          <w:sz w:val="24"/>
        </w:rPr>
      </w:pPr>
    </w:p>
    <w:p w:rsidRPr="00276347" w:rsidR="00276347" w:rsidP="00276347" w:rsidRDefault="00276347">
      <w:pPr>
        <w:rPr>
          <w:rFonts w:ascii="Times New Roman" w:hAnsi="Times New Roman"/>
          <w:b/>
          <w:sz w:val="24"/>
        </w:rPr>
      </w:pPr>
      <w:r w:rsidRPr="00276347">
        <w:rPr>
          <w:rFonts w:ascii="Times New Roman" w:hAnsi="Times New Roman"/>
          <w:b/>
          <w:sz w:val="24"/>
        </w:rPr>
        <w:t>ARTIKEL I</w:t>
      </w:r>
    </w:p>
    <w:p w:rsidRPr="00276347" w:rsidR="00276347" w:rsidP="00276347" w:rsidRDefault="00276347">
      <w:pPr>
        <w:rPr>
          <w:rFonts w:ascii="Times New Roman" w:hAnsi="Times New Roman"/>
          <w:sz w:val="24"/>
        </w:rPr>
      </w:pPr>
    </w:p>
    <w:p w:rsidRPr="00276347" w:rsidR="00276347" w:rsidP="00276347" w:rsidRDefault="00276347">
      <w:pPr>
        <w:ind w:firstLine="284"/>
        <w:rPr>
          <w:rFonts w:ascii="Times New Roman" w:hAnsi="Times New Roman"/>
          <w:sz w:val="24"/>
        </w:rPr>
      </w:pPr>
      <w:r w:rsidRPr="00276347">
        <w:rPr>
          <w:rFonts w:ascii="Times New Roman" w:hAnsi="Times New Roman"/>
          <w:sz w:val="24"/>
        </w:rPr>
        <w:t>De Wet bronbelasting 2021 wordt als volgt gewijzigd:</w:t>
      </w:r>
    </w:p>
    <w:p w:rsidRPr="00276347" w:rsidR="00276347" w:rsidP="00276347" w:rsidRDefault="00276347">
      <w:pPr>
        <w:rPr>
          <w:rFonts w:ascii="Times New Roman" w:hAnsi="Times New Roman"/>
          <w:sz w:val="24"/>
        </w:rPr>
      </w:pPr>
    </w:p>
    <w:p w:rsidR="00276347" w:rsidP="00276347" w:rsidRDefault="00276347">
      <w:pPr>
        <w:rPr>
          <w:rFonts w:ascii="Times New Roman" w:hAnsi="Times New Roman"/>
          <w:sz w:val="24"/>
        </w:rPr>
      </w:pPr>
      <w:r>
        <w:rPr>
          <w:rFonts w:ascii="Times New Roman" w:hAnsi="Times New Roman"/>
          <w:sz w:val="24"/>
        </w:rPr>
        <w:t>A</w:t>
      </w:r>
    </w:p>
    <w:p w:rsidR="00276347" w:rsidP="00276347" w:rsidRDefault="00276347">
      <w:pPr>
        <w:rPr>
          <w:rFonts w:ascii="Times New Roman" w:hAnsi="Times New Roman"/>
          <w:sz w:val="24"/>
        </w:rPr>
      </w:pPr>
    </w:p>
    <w:p w:rsidR="00276347" w:rsidP="00276347" w:rsidRDefault="00276347">
      <w:pPr>
        <w:ind w:firstLine="284"/>
        <w:rPr>
          <w:rFonts w:ascii="Times New Roman" w:hAnsi="Times New Roman"/>
          <w:sz w:val="24"/>
        </w:rPr>
      </w:pPr>
      <w:r w:rsidRPr="00276347">
        <w:rPr>
          <w:rFonts w:ascii="Times New Roman" w:hAnsi="Times New Roman"/>
          <w:sz w:val="24"/>
        </w:rPr>
        <w:t>In artikel 1.2 worden, onder vernummering van het tweede lid tot vierde lid, twee leden ingevoegd, luidende:</w:t>
      </w:r>
    </w:p>
    <w:p w:rsidR="00276347" w:rsidP="00276347" w:rsidRDefault="00276347">
      <w:pPr>
        <w:ind w:firstLine="284"/>
        <w:rPr>
          <w:rFonts w:ascii="Times New Roman" w:hAnsi="Times New Roman"/>
          <w:sz w:val="24"/>
        </w:rPr>
      </w:pPr>
      <w:r w:rsidRPr="00276347">
        <w:rPr>
          <w:rFonts w:ascii="Times New Roman" w:hAnsi="Times New Roman"/>
          <w:sz w:val="24"/>
        </w:rPr>
        <w:t>2. In afwijking van het eerste lid, onderdeel b, worden voor de heffing over de voordelen in de vorm van dividenden als bedoeld in artikel 3.1, onderdeel c, uitsluitend als inhoudingsplichtige aangemerkt de lichamen, genoemd in het eerste lid, onderdeel b, onder 1° tot en met 5° en 10°.</w:t>
      </w:r>
    </w:p>
    <w:p w:rsidRPr="00276347" w:rsidR="00276347" w:rsidP="00276347" w:rsidRDefault="00276347">
      <w:pPr>
        <w:ind w:firstLine="284"/>
        <w:rPr>
          <w:rFonts w:ascii="Times New Roman" w:hAnsi="Times New Roman"/>
          <w:sz w:val="24"/>
        </w:rPr>
      </w:pPr>
      <w:r w:rsidRPr="00276347">
        <w:rPr>
          <w:rFonts w:ascii="Times New Roman" w:hAnsi="Times New Roman"/>
          <w:sz w:val="24"/>
        </w:rPr>
        <w:t xml:space="preserve">3. Voor de toepassing van deze wet en de daarop berustende bepalingen worden bewijzen van deelgerechtigdheid in fondsen voor gemene rekening als bedoeld in artikel 2, derde lid, van de Wet op de vennootschapsbelasting 1969, lidmaatschapsrechten in in Nederland </w:t>
      </w:r>
      <w:r w:rsidRPr="00276347">
        <w:rPr>
          <w:rFonts w:ascii="Times New Roman" w:hAnsi="Times New Roman"/>
          <w:sz w:val="24"/>
        </w:rPr>
        <w:lastRenderedPageBreak/>
        <w:t xml:space="preserve">gevestigde coöperaties en daarmee op één lijn te stellen bewijzen van deelgerechtigdheid tot het vermogen van een in Nederland gevestigde coöperatie of vereniging op coöperatieve grondslag gelijkgesteld met aandelen in vennootschappen waarvan het kapitaal geheel of ten dele in aandelen is verdeeld en worden de fondsen, coöperaties, onderscheidenlijk verenigingen op coöperatieve grondslag, gelijkgesteld met vennootschappen. </w:t>
      </w:r>
    </w:p>
    <w:p w:rsidRPr="00276347" w:rsidR="00276347" w:rsidP="00276347" w:rsidRDefault="00276347">
      <w:pPr>
        <w:rPr>
          <w:rFonts w:ascii="Times New Roman" w:hAnsi="Times New Roman"/>
          <w:sz w:val="24"/>
        </w:rPr>
      </w:pPr>
    </w:p>
    <w:p w:rsidR="00276347" w:rsidP="00276347" w:rsidRDefault="00276347">
      <w:pPr>
        <w:rPr>
          <w:rFonts w:ascii="Times New Roman" w:hAnsi="Times New Roman"/>
          <w:sz w:val="24"/>
        </w:rPr>
      </w:pPr>
      <w:r w:rsidRPr="00276347">
        <w:rPr>
          <w:rFonts w:ascii="Times New Roman" w:hAnsi="Times New Roman"/>
          <w:sz w:val="24"/>
        </w:rPr>
        <w:t>B</w:t>
      </w:r>
    </w:p>
    <w:p w:rsidR="00276347" w:rsidP="00276347" w:rsidRDefault="00276347">
      <w:pPr>
        <w:rPr>
          <w:rFonts w:ascii="Times New Roman" w:hAnsi="Times New Roman"/>
          <w:sz w:val="24"/>
        </w:rPr>
      </w:pPr>
    </w:p>
    <w:p w:rsidRPr="00276347" w:rsidR="00276347" w:rsidP="00276347" w:rsidRDefault="00276347">
      <w:pPr>
        <w:ind w:firstLine="284"/>
        <w:rPr>
          <w:rFonts w:ascii="Times New Roman" w:hAnsi="Times New Roman"/>
          <w:sz w:val="24"/>
        </w:rPr>
      </w:pPr>
      <w:r w:rsidRPr="00276347">
        <w:rPr>
          <w:rFonts w:ascii="Times New Roman" w:hAnsi="Times New Roman"/>
          <w:sz w:val="24"/>
        </w:rPr>
        <w:t>Aan artikel 3.1 wordt, onder vervanging van de punt aan het slot van onderdeel b door een puntkomma, een onderdeel toegevoegd, luidende:</w:t>
      </w:r>
    </w:p>
    <w:p w:rsidRPr="00276347" w:rsidR="00276347" w:rsidP="00276347" w:rsidRDefault="00276347">
      <w:pPr>
        <w:ind w:firstLine="284"/>
        <w:rPr>
          <w:rFonts w:ascii="Times New Roman" w:hAnsi="Times New Roman"/>
          <w:sz w:val="24"/>
        </w:rPr>
      </w:pPr>
      <w:r w:rsidRPr="00276347">
        <w:rPr>
          <w:rFonts w:ascii="Times New Roman" w:hAnsi="Times New Roman"/>
          <w:sz w:val="24"/>
        </w:rPr>
        <w:t>c. dividenden als bedoeld in artikel 3.4a.</w:t>
      </w:r>
    </w:p>
    <w:p w:rsidRPr="00276347" w:rsidR="00276347" w:rsidP="00276347" w:rsidRDefault="00276347">
      <w:pPr>
        <w:rPr>
          <w:rFonts w:ascii="Times New Roman" w:hAnsi="Times New Roman"/>
          <w:sz w:val="24"/>
        </w:rPr>
      </w:pPr>
    </w:p>
    <w:p w:rsidR="00276347" w:rsidP="00276347" w:rsidRDefault="00276347">
      <w:pPr>
        <w:rPr>
          <w:rFonts w:ascii="Times New Roman" w:hAnsi="Times New Roman"/>
          <w:sz w:val="24"/>
        </w:rPr>
      </w:pPr>
      <w:r w:rsidRPr="00276347">
        <w:rPr>
          <w:rFonts w:ascii="Times New Roman" w:hAnsi="Times New Roman"/>
          <w:sz w:val="24"/>
        </w:rPr>
        <w:t>C</w:t>
      </w:r>
    </w:p>
    <w:p w:rsidR="00276347" w:rsidP="00276347" w:rsidRDefault="00276347">
      <w:pPr>
        <w:rPr>
          <w:rFonts w:ascii="Times New Roman" w:hAnsi="Times New Roman"/>
          <w:sz w:val="24"/>
        </w:rPr>
      </w:pPr>
    </w:p>
    <w:p w:rsidRPr="00276347" w:rsidR="00276347" w:rsidP="00276347" w:rsidRDefault="00276347">
      <w:pPr>
        <w:ind w:firstLine="284"/>
        <w:rPr>
          <w:rFonts w:ascii="Times New Roman" w:hAnsi="Times New Roman"/>
          <w:sz w:val="24"/>
        </w:rPr>
      </w:pPr>
      <w:r w:rsidRPr="00276347">
        <w:rPr>
          <w:rFonts w:ascii="Times New Roman" w:hAnsi="Times New Roman" w:eastAsia="DejaVu Sans"/>
          <w:color w:val="000000"/>
          <w:sz w:val="24"/>
        </w:rPr>
        <w:t>Na artikel 3.4 worden drie artikelen ingevoegd, luidende:</w:t>
      </w:r>
    </w:p>
    <w:p w:rsidR="00276347" w:rsidP="00276347" w:rsidRDefault="00276347">
      <w:pPr>
        <w:rPr>
          <w:rFonts w:ascii="Times New Roman" w:hAnsi="Times New Roman"/>
          <w:b/>
          <w:sz w:val="24"/>
        </w:rPr>
      </w:pPr>
    </w:p>
    <w:p w:rsidRPr="00276347" w:rsidR="00276347" w:rsidP="00276347" w:rsidRDefault="00276347">
      <w:pPr>
        <w:rPr>
          <w:rFonts w:ascii="Times New Roman" w:hAnsi="Times New Roman"/>
          <w:b/>
          <w:sz w:val="24"/>
        </w:rPr>
      </w:pPr>
      <w:r w:rsidRPr="00276347">
        <w:rPr>
          <w:rFonts w:ascii="Times New Roman" w:hAnsi="Times New Roman"/>
          <w:b/>
          <w:sz w:val="24"/>
        </w:rPr>
        <w:t>Artikel 3.4a Heffingsgrondslag dividenden</w:t>
      </w:r>
    </w:p>
    <w:p w:rsidR="00276347" w:rsidP="00276347" w:rsidRDefault="00276347">
      <w:pPr>
        <w:rPr>
          <w:rFonts w:ascii="Times New Roman" w:hAnsi="Times New Roman"/>
          <w:sz w:val="24"/>
        </w:rPr>
      </w:pPr>
    </w:p>
    <w:p w:rsidRPr="00276347" w:rsidR="00276347" w:rsidP="00276347" w:rsidRDefault="00276347">
      <w:pPr>
        <w:ind w:firstLine="284"/>
        <w:rPr>
          <w:rFonts w:ascii="Times New Roman" w:hAnsi="Times New Roman"/>
          <w:sz w:val="24"/>
        </w:rPr>
      </w:pPr>
      <w:r w:rsidRPr="00276347">
        <w:rPr>
          <w:rFonts w:ascii="Times New Roman" w:hAnsi="Times New Roman"/>
          <w:sz w:val="24"/>
        </w:rPr>
        <w:t xml:space="preserve">1. De voordelen in de vorm van dividenden zijn de voordelen uit hoofde van de gerechtigdheid – rechtstreeks of door middel van certificaten – tot de opbrengst van aandelen in, winstbewijzen van en geldleningen als bedoeld in artikel 10, eerste lid, onderdeel d, van de Wet op de vennootschapsbelasting 1969 aan een in Nederland gevestigde aan de voordeelgerechtigde gelieerde inhoudingsplichtige als bedoeld in artikel 1.2, eerste lid, onderdeel c, onder 1˚, 3˚, 4˚of 6˚. </w:t>
      </w:r>
    </w:p>
    <w:p w:rsidRPr="00276347" w:rsidR="00276347" w:rsidP="00276347" w:rsidRDefault="00276347">
      <w:pPr>
        <w:ind w:firstLine="284"/>
        <w:rPr>
          <w:rFonts w:ascii="Times New Roman" w:hAnsi="Times New Roman"/>
          <w:sz w:val="24"/>
        </w:rPr>
      </w:pPr>
      <w:r w:rsidRPr="00276347">
        <w:rPr>
          <w:rFonts w:ascii="Times New Roman" w:hAnsi="Times New Roman"/>
          <w:sz w:val="24"/>
        </w:rPr>
        <w:t>2. Tot de voordelen, bedoeld in het eerste lid, behoren:</w:t>
      </w:r>
    </w:p>
    <w:p w:rsidRPr="00276347" w:rsidR="00276347" w:rsidP="00276347" w:rsidRDefault="00276347">
      <w:pPr>
        <w:ind w:firstLine="284"/>
        <w:rPr>
          <w:rFonts w:ascii="Times New Roman" w:hAnsi="Times New Roman"/>
          <w:sz w:val="24"/>
        </w:rPr>
      </w:pPr>
      <w:r w:rsidRPr="00276347">
        <w:rPr>
          <w:rFonts w:ascii="Times New Roman" w:hAnsi="Times New Roman"/>
          <w:sz w:val="24"/>
        </w:rPr>
        <w:t>a. onmiddellijke of middellijke uitdelingen van winst, onder welke naam of in welke vorm ook gedaan daaronder begrepen hetgeen ter gelegenheid van inkoop van aandelen, anders dan ter tijdelijke belegging, wordt uitgekeerd boven het gemiddeld op de desbetreffende aandelen gestorte kapitaal;</w:t>
      </w:r>
    </w:p>
    <w:p w:rsidRPr="00276347" w:rsidR="00276347" w:rsidP="00276347" w:rsidRDefault="00276347">
      <w:pPr>
        <w:ind w:firstLine="284"/>
        <w:rPr>
          <w:rFonts w:ascii="Times New Roman" w:hAnsi="Times New Roman"/>
          <w:sz w:val="24"/>
        </w:rPr>
      </w:pPr>
      <w:r w:rsidRPr="00276347">
        <w:rPr>
          <w:rFonts w:ascii="Times New Roman" w:hAnsi="Times New Roman"/>
          <w:sz w:val="24"/>
        </w:rPr>
        <w:t>b. hetgeen bij liquidatie op aandelen wordt uitgekeerd boven het gemiddeld op de desbetreffende aandelen gestorte kapitaal;</w:t>
      </w:r>
    </w:p>
    <w:p w:rsidRPr="00276347" w:rsidR="00276347" w:rsidP="00276347" w:rsidRDefault="00276347">
      <w:pPr>
        <w:ind w:firstLine="284"/>
        <w:rPr>
          <w:rFonts w:ascii="Times New Roman" w:hAnsi="Times New Roman"/>
          <w:sz w:val="24"/>
        </w:rPr>
      </w:pPr>
      <w:r w:rsidRPr="00276347">
        <w:rPr>
          <w:rFonts w:ascii="Times New Roman" w:hAnsi="Times New Roman"/>
          <w:sz w:val="24"/>
        </w:rPr>
        <w:t>c. de nominale waarde van aandelen uitgereikt aan aandeelhouders, voor zover niet blijkt dat storting heeft plaatsgevonden of zal plaatsvinden, met dien verstande dat bijschrijving op aandelen wordt gelijkgesteld met uitreiking van aandelen;</w:t>
      </w:r>
    </w:p>
    <w:p w:rsidRPr="00276347" w:rsidR="00276347" w:rsidP="00276347" w:rsidRDefault="00276347">
      <w:pPr>
        <w:ind w:firstLine="284"/>
        <w:rPr>
          <w:rFonts w:ascii="Times New Roman" w:hAnsi="Times New Roman"/>
          <w:sz w:val="24"/>
        </w:rPr>
      </w:pPr>
      <w:r w:rsidRPr="00276347">
        <w:rPr>
          <w:rFonts w:ascii="Times New Roman" w:hAnsi="Times New Roman"/>
          <w:sz w:val="24"/>
        </w:rPr>
        <w:t xml:space="preserve">d. gedeeltelijke teruggaaf van hetgeen op aandelen is gestort, voor zover er zuivere winst is, tenzij tevoren de algemene vergadering van aandeelhouders tot deze teruggaaf heeft besloten en de nominale waarde van de desbetreffende geplaatste aandelen bij statutenwijziging met een gelijk bedrag is verminderd; </w:t>
      </w:r>
    </w:p>
    <w:p w:rsidRPr="00276347" w:rsidR="00276347" w:rsidP="00276347" w:rsidRDefault="00276347">
      <w:pPr>
        <w:ind w:firstLine="284"/>
        <w:rPr>
          <w:rFonts w:ascii="Times New Roman" w:hAnsi="Times New Roman"/>
          <w:sz w:val="24"/>
        </w:rPr>
      </w:pPr>
      <w:r w:rsidRPr="00276347">
        <w:rPr>
          <w:rFonts w:ascii="Times New Roman" w:hAnsi="Times New Roman"/>
          <w:sz w:val="24"/>
        </w:rPr>
        <w:t>e. hetgeen wordt uitgekeerd op winstbewijzen, daaronder begrepen hetgeen wordt genoten ter gelegenheid van afkoop of inkoop daarvan;</w:t>
      </w:r>
    </w:p>
    <w:p w:rsidRPr="00276347" w:rsidR="00276347" w:rsidP="00276347" w:rsidRDefault="00276347">
      <w:pPr>
        <w:ind w:firstLine="284"/>
        <w:rPr>
          <w:rFonts w:ascii="Times New Roman" w:hAnsi="Times New Roman"/>
          <w:sz w:val="24"/>
        </w:rPr>
      </w:pPr>
      <w:r w:rsidRPr="00276347">
        <w:rPr>
          <w:rFonts w:ascii="Times New Roman" w:hAnsi="Times New Roman"/>
          <w:sz w:val="24"/>
        </w:rPr>
        <w:t>f. vergoedingen op geldleningen als bedoeld in artikel 10, eerste lid, onderdeel d, van de Wet op de vennootschapsbelasting 1969;</w:t>
      </w:r>
    </w:p>
    <w:p w:rsidRPr="00276347" w:rsidR="00276347" w:rsidP="00276347" w:rsidRDefault="00276347">
      <w:pPr>
        <w:ind w:firstLine="284"/>
        <w:rPr>
          <w:rFonts w:ascii="Times New Roman" w:hAnsi="Times New Roman"/>
          <w:sz w:val="24"/>
        </w:rPr>
      </w:pPr>
      <w:r w:rsidRPr="00276347">
        <w:rPr>
          <w:rFonts w:ascii="Times New Roman" w:hAnsi="Times New Roman"/>
          <w:color w:val="333333"/>
          <w:sz w:val="24"/>
          <w:shd w:val="clear" w:color="auto" w:fill="FFFFFF"/>
        </w:rPr>
        <w:t xml:space="preserve">g. </w:t>
      </w:r>
      <w:r w:rsidRPr="00276347">
        <w:rPr>
          <w:rFonts w:ascii="Times New Roman" w:hAnsi="Times New Roman"/>
          <w:sz w:val="24"/>
        </w:rPr>
        <w:t>gehele of gedeeltelijke teruggaaf van hetgeen op bewijzen van deelgerechtigdheid in een fonds voor gemene rekening is gestort, voor zover het vermogen van het fonds uitgaat boven hetgeen op de in omloop zijnde bewijzen van deelgerechtigdheid is gestort;</w:t>
      </w:r>
    </w:p>
    <w:p w:rsidRPr="00276347" w:rsidR="00276347" w:rsidP="00276347" w:rsidRDefault="00276347">
      <w:pPr>
        <w:ind w:firstLine="284"/>
        <w:rPr>
          <w:rFonts w:ascii="Times New Roman" w:hAnsi="Times New Roman"/>
          <w:sz w:val="24"/>
        </w:rPr>
      </w:pPr>
      <w:r w:rsidRPr="00276347">
        <w:rPr>
          <w:rFonts w:ascii="Times New Roman" w:hAnsi="Times New Roman"/>
          <w:sz w:val="24"/>
        </w:rPr>
        <w:t>h. het bedrag dat als storting wordt toegerekend aan elk van de bewijzen van deelgerechtigdheid in een fonds voor gemene rekening voor zover winsten van dat fonds worden bestemd om te gelden als storting op aan deelgerechtigden uit te geven of reeds uitgegeven bewijzen van deelgerechtigdheid;</w:t>
      </w:r>
    </w:p>
    <w:p w:rsidRPr="00276347" w:rsidR="00276347" w:rsidP="00276347" w:rsidRDefault="00276347">
      <w:pPr>
        <w:ind w:firstLine="284"/>
        <w:rPr>
          <w:rFonts w:ascii="Times New Roman" w:hAnsi="Times New Roman"/>
          <w:sz w:val="24"/>
        </w:rPr>
      </w:pPr>
      <w:r w:rsidRPr="00276347">
        <w:rPr>
          <w:rFonts w:ascii="Times New Roman" w:hAnsi="Times New Roman"/>
          <w:sz w:val="24"/>
        </w:rPr>
        <w:lastRenderedPageBreak/>
        <w:t>i. renten op inleggelden en, in het algemeen, alle vergoedingen voor kapitaalverstrekkingen aan een coöperatie of een vereniging op coöperatieve grondslag</w:t>
      </w:r>
      <w:r w:rsidRPr="00276347">
        <w:rPr>
          <w:rFonts w:ascii="Times New Roman" w:hAnsi="Times New Roman"/>
          <w:i/>
          <w:sz w:val="24"/>
        </w:rPr>
        <w:t xml:space="preserve"> </w:t>
      </w:r>
      <w:r w:rsidRPr="00276347">
        <w:rPr>
          <w:rFonts w:ascii="Times New Roman" w:hAnsi="Times New Roman"/>
          <w:sz w:val="24"/>
        </w:rPr>
        <w:t xml:space="preserve">door leden als zodanig, met uitzondering van de gehele of gedeeltelijke teruggaaf van inleggelden. </w:t>
      </w:r>
    </w:p>
    <w:p w:rsidRPr="00276347" w:rsidR="00276347" w:rsidP="00276347" w:rsidRDefault="00276347">
      <w:pPr>
        <w:rPr>
          <w:rFonts w:ascii="Times New Roman" w:hAnsi="Times New Roman"/>
          <w:sz w:val="24"/>
        </w:rPr>
      </w:pPr>
    </w:p>
    <w:p w:rsidRPr="00276347" w:rsidR="00276347" w:rsidP="00276347" w:rsidRDefault="00276347">
      <w:pPr>
        <w:rPr>
          <w:rFonts w:ascii="Times New Roman" w:hAnsi="Times New Roman"/>
          <w:sz w:val="24"/>
        </w:rPr>
      </w:pPr>
      <w:r w:rsidRPr="00276347">
        <w:rPr>
          <w:rFonts w:ascii="Times New Roman" w:hAnsi="Times New Roman"/>
          <w:b/>
          <w:sz w:val="24"/>
        </w:rPr>
        <w:t xml:space="preserve">Artikel 3.4b Op aandelen gestort kapitaal bij aandelenruil, splitsing of fusie </w:t>
      </w:r>
    </w:p>
    <w:p w:rsidR="00276347" w:rsidP="00276347" w:rsidRDefault="00276347">
      <w:pPr>
        <w:rPr>
          <w:rFonts w:ascii="Times New Roman" w:hAnsi="Times New Roman"/>
          <w:sz w:val="24"/>
        </w:rPr>
      </w:pPr>
    </w:p>
    <w:p w:rsidRPr="00276347" w:rsidR="00276347" w:rsidP="00276347" w:rsidRDefault="00276347">
      <w:pPr>
        <w:ind w:firstLine="284"/>
        <w:rPr>
          <w:rFonts w:ascii="Times New Roman" w:hAnsi="Times New Roman"/>
          <w:sz w:val="24"/>
        </w:rPr>
      </w:pPr>
      <w:r w:rsidRPr="00276347">
        <w:rPr>
          <w:rFonts w:ascii="Times New Roman" w:hAnsi="Times New Roman"/>
          <w:sz w:val="24"/>
        </w:rPr>
        <w:t>1. Voor zover de storting op aandelen in een vennootschap bestaat uit aandelen in een andere vennootschap wordt ten aanzien van alle aandeelhouders slechts als gestort aangemerkt hetgeen op de laatstbedoelde aandelen is gestort, verminderd met hetgeen in contanten is bijbetaald. In afwijking van de eerste zin wordt, ingeval die andere vennootschap niet in Nederland is gevestigd, als gestort kapitaal aangemerkt de waarde in het economische verkeer van de ingebrachte aandelen ten tijde van de storting, tenzij deze aandelenruil in overwegende mate is gericht op het ontgaan of uitstellen van belastingheffing.</w:t>
      </w:r>
    </w:p>
    <w:p w:rsidRPr="00276347" w:rsidR="00276347" w:rsidP="00276347" w:rsidRDefault="00276347">
      <w:pPr>
        <w:ind w:firstLine="284"/>
        <w:rPr>
          <w:rFonts w:ascii="Times New Roman" w:hAnsi="Times New Roman"/>
          <w:sz w:val="24"/>
        </w:rPr>
      </w:pPr>
      <w:r w:rsidRPr="00276347">
        <w:rPr>
          <w:rFonts w:ascii="Times New Roman" w:hAnsi="Times New Roman"/>
          <w:sz w:val="24"/>
        </w:rPr>
        <w:t>2. In geval van een overgang onder algemene titel in het kader van een splitsing van een rechtspersoon wordt ten aanzien van alle aandeelhouders ten hoogste een evenredig gedeelte van het bedrag van het op de aandelen in de splitsende rechtspersoon gestorte kapitaal aangemerkt als gestort kapitaal op de door de verkrijgende rechtspersonen in het kader van de splitsing toegekende aandelen, en wordt, in geval van een splitsing waarbij de splitsende rechtspersoon blijft bestaan, het op de aandelen in de splitsende rechtspersoon gestorte kapitaal in dezelfde mate verminderd. Indien in het kader van de splitsing een bijbetaling in contanten plaatsvindt, wordt voor de toepassing van de eerste zin het op de aandelen in de splitsende rechtspersoon gestorte kapitaal verminderd met deze bijbetaling. In afwijking van de eerste en tweede zin wordt, ingeval de splitsende rechtspersoon niet in Nederland is gevestigd, als gestort kapitaal op de door de verkrijgende rechtspersoon in het kader van de splitsing uitgereikte aandelen aangemerkt de waarde in het economische verkeer van het vermogen dat als gevolg van de splitsing overgaat op de verkrijgende rechtspersoon voor zover het vermogen niet bestaat uit aandelen in een in Nederland gevestigde vennootschap, tenzij deze splitsing in overwegende mate is gericht op het ontgaan of uitstellen van belastingheffing.</w:t>
      </w:r>
    </w:p>
    <w:p w:rsidRPr="00276347" w:rsidR="00276347" w:rsidP="00276347" w:rsidRDefault="00276347">
      <w:pPr>
        <w:ind w:firstLine="284"/>
        <w:rPr>
          <w:rFonts w:ascii="Times New Roman" w:hAnsi="Times New Roman"/>
          <w:sz w:val="24"/>
        </w:rPr>
      </w:pPr>
      <w:r w:rsidRPr="00276347">
        <w:rPr>
          <w:rFonts w:ascii="Times New Roman" w:hAnsi="Times New Roman"/>
          <w:sz w:val="24"/>
        </w:rPr>
        <w:t>3. Voor de toepassing van het tweede lid wordt onder een evenredig gedeelte verstaan: een gedeelte dat evenredig is aan de verhouding tussen de waarde in het economische verkeer ten tijde van de splitsing van de vermogensbestanddelen van de splitsende rechtspersoon die overgaan op de verkrijgende rechtspersoon en de waarde in het economische verkeer ten tijde van de splitsing van het gehele vermogen van de splitsende rechtspersoon.</w:t>
      </w:r>
    </w:p>
    <w:p w:rsidRPr="00276347" w:rsidR="00276347" w:rsidP="00276347" w:rsidRDefault="00276347">
      <w:pPr>
        <w:ind w:firstLine="284"/>
        <w:rPr>
          <w:rFonts w:ascii="Times New Roman" w:hAnsi="Times New Roman"/>
          <w:sz w:val="24"/>
        </w:rPr>
      </w:pPr>
      <w:r w:rsidRPr="00276347">
        <w:rPr>
          <w:rFonts w:ascii="Times New Roman" w:hAnsi="Times New Roman"/>
          <w:sz w:val="24"/>
        </w:rPr>
        <w:t xml:space="preserve">4. Ingeval de splitsende rechtspersoon in Nederland is gevestigd en de overgang onder algemene titel in het kader van een splitsing in overwegende mate is gericht op het ontgaan of uitstellen van belastingheffing, blijft het tweede lid, eerste en tweede zin, buiten toepassing en wordt hetgeen bij de splitsing door een aandeelhouder als zodanig wordt genoten aangemerkt als een uitdeling van winst door de splitsende rechtspersoon. </w:t>
      </w:r>
    </w:p>
    <w:p w:rsidRPr="00276347" w:rsidR="00276347" w:rsidP="00276347" w:rsidRDefault="00276347">
      <w:pPr>
        <w:ind w:firstLine="284"/>
        <w:rPr>
          <w:rFonts w:ascii="Times New Roman" w:hAnsi="Times New Roman"/>
          <w:sz w:val="24"/>
        </w:rPr>
      </w:pPr>
      <w:r w:rsidRPr="00276347">
        <w:rPr>
          <w:rFonts w:ascii="Times New Roman" w:hAnsi="Times New Roman"/>
          <w:sz w:val="24"/>
        </w:rPr>
        <w:t xml:space="preserve">5. In geval van een overgang onder algemene titel in het kader van een fusie van een rechtspersoon wordt ten aanzien van alle aandeelhouders ten hoogste het bedrag van het op de aandelen in de verdwijnende rechtspersoon gestorte kapitaal aangemerkt als gestort kapitaal op de door de verkrijgende rechtspersonen in het kader van de fusie toegekende aandelen. Indien in het kader van de fusie een bijbetaling in contanten plaatsvindt, wordt voor de toepassing van de eerste zin het op de aandelen in de verdwijnende rechtspersoon gestorte kapitaal verminderd met deze bijbetaling. In afwijking van de eerste en tweede zin wordt, ingeval de verdwijnende rechtspersoon niet in Nederland is gevestigd, als gestort kapitaal op de door de verkrijgende rechtspersoon in het kader van de fusie toegekende aandelen aangemerkt de waarde in het economische verkeer van het vermogen dat als gevolg van de </w:t>
      </w:r>
      <w:r w:rsidRPr="00276347">
        <w:rPr>
          <w:rFonts w:ascii="Times New Roman" w:hAnsi="Times New Roman"/>
          <w:sz w:val="24"/>
        </w:rPr>
        <w:lastRenderedPageBreak/>
        <w:t>fusie overgaat op de verkrijgende rechtspersoon voor zover het vermogen niet bestaat uit aandelen in een in Nederland gevestigde vennootschap, tenzij de fusie in overwegende mate is gericht op het ontgaan of uitstellen van belastingheffing.</w:t>
      </w:r>
    </w:p>
    <w:p w:rsidRPr="00276347" w:rsidR="00276347" w:rsidP="00276347" w:rsidRDefault="00276347">
      <w:pPr>
        <w:ind w:firstLine="284"/>
        <w:rPr>
          <w:rFonts w:ascii="Times New Roman" w:hAnsi="Times New Roman"/>
          <w:sz w:val="24"/>
        </w:rPr>
      </w:pPr>
      <w:r w:rsidRPr="00276347">
        <w:rPr>
          <w:rFonts w:ascii="Times New Roman" w:hAnsi="Times New Roman"/>
          <w:sz w:val="24"/>
        </w:rPr>
        <w:t>6. Een aandelenruil, een splitsing en een fusie worden voor de toepassing van het eerste, tweede, vierde en vijfde lid, tenzij het tegendeel aannemelijk wordt gemaakt, geacht in overwegende mate te zijn gericht op het ontgaan of uitstellen van belastingheffing indien de aandelenruil, de splitsing, onderscheidenlijk de fusie, niet plaatsvindt op grond van zakelijke overwegingen, zoals herstructurering of rationalisering van de actieve werkzaamheden van de bij de aandelenruil, de splitsing, onderscheidenlijk de fusie, betrokken rechtspersonen. Bij een splitsing worden zakelijke overwegingen voorts niet aanwezig geacht indien de activa die bij de splitsing overgaan op de andere rechtspersoon hoofdzakelijk, onmiddellijk of middellijk, bestaan uit beleggingen, liquide middelen daaronder begrepen, of indien hetgeen bij de splitsende rechtspersoon achterblijft hoofdzakelijk, onmiddellijk of middellijk, bestaat uit beleggingen, tenzij de beleggingen die overgaan, onderscheidenlijk achterblijven, geen afzondering van ingehouden winst representeren.</w:t>
      </w:r>
    </w:p>
    <w:p w:rsidRPr="00276347" w:rsidR="00276347" w:rsidP="00276347" w:rsidRDefault="00276347">
      <w:pPr>
        <w:ind w:firstLine="284"/>
        <w:rPr>
          <w:rFonts w:ascii="Times New Roman" w:hAnsi="Times New Roman"/>
          <w:sz w:val="24"/>
        </w:rPr>
      </w:pPr>
      <w:r w:rsidRPr="00276347">
        <w:rPr>
          <w:rFonts w:ascii="Times New Roman" w:hAnsi="Times New Roman"/>
          <w:sz w:val="24"/>
        </w:rPr>
        <w:t>7. De rechtspersoon die zekerheid wenst omtrent de vraag of een aandelenruil, een splitsing of een fusie in overwegende mate is gericht op het ontgaan of uitstellen van belastingheffing, kan vóór de aandelenruil, de splitsing, onderscheidenlijk de fusie, een verzoek indienen bij de inspecteur die daarop bij voor bezwaar vatbare beschikking beslist.</w:t>
      </w:r>
    </w:p>
    <w:p w:rsidRPr="00276347" w:rsidR="00276347" w:rsidP="00276347" w:rsidRDefault="00276347">
      <w:pPr>
        <w:rPr>
          <w:rFonts w:ascii="Times New Roman" w:hAnsi="Times New Roman"/>
          <w:sz w:val="24"/>
        </w:rPr>
      </w:pPr>
    </w:p>
    <w:p w:rsidRPr="00276347" w:rsidR="00276347" w:rsidP="00276347" w:rsidRDefault="00276347">
      <w:pPr>
        <w:rPr>
          <w:rFonts w:ascii="Times New Roman" w:hAnsi="Times New Roman"/>
          <w:b/>
          <w:sz w:val="24"/>
        </w:rPr>
      </w:pPr>
      <w:r w:rsidRPr="00276347">
        <w:rPr>
          <w:rFonts w:ascii="Times New Roman" w:hAnsi="Times New Roman"/>
          <w:b/>
          <w:sz w:val="24"/>
        </w:rPr>
        <w:t>Artikel 3.4c Vaststelling gestort kapitaal</w:t>
      </w:r>
    </w:p>
    <w:p w:rsidR="00276347" w:rsidP="00276347" w:rsidRDefault="00276347">
      <w:pPr>
        <w:rPr>
          <w:rFonts w:ascii="Times New Roman" w:hAnsi="Times New Roman"/>
          <w:b/>
          <w:sz w:val="24"/>
        </w:rPr>
      </w:pPr>
    </w:p>
    <w:p w:rsidRPr="00276347" w:rsidR="00276347" w:rsidP="00276347" w:rsidRDefault="00276347">
      <w:pPr>
        <w:ind w:firstLine="284"/>
        <w:rPr>
          <w:rFonts w:ascii="Times New Roman" w:hAnsi="Times New Roman"/>
          <w:sz w:val="24"/>
        </w:rPr>
      </w:pPr>
      <w:r w:rsidRPr="00276347">
        <w:rPr>
          <w:rFonts w:ascii="Times New Roman" w:hAnsi="Times New Roman"/>
          <w:sz w:val="24"/>
        </w:rPr>
        <w:t xml:space="preserve">De inspecteur stelt, op verzoek van de inhoudingsplichtige, bij voor bezwaar vatbare beschikking vast hetgeen is gestort op de aandelen in een vennootschap, alsmede het gemiddeld op de desbetreffende aandelen gestorte kapitaal. </w:t>
      </w:r>
    </w:p>
    <w:p w:rsidRPr="00276347" w:rsidR="00276347" w:rsidP="00276347" w:rsidRDefault="00276347">
      <w:pPr>
        <w:rPr>
          <w:rFonts w:ascii="Times New Roman" w:hAnsi="Times New Roman"/>
          <w:sz w:val="24"/>
        </w:rPr>
      </w:pPr>
    </w:p>
    <w:p w:rsidR="00276347" w:rsidP="00276347" w:rsidRDefault="00276347">
      <w:pPr>
        <w:rPr>
          <w:rFonts w:ascii="Times New Roman" w:hAnsi="Times New Roman"/>
          <w:sz w:val="24"/>
        </w:rPr>
      </w:pPr>
      <w:r w:rsidRPr="00276347">
        <w:rPr>
          <w:rFonts w:ascii="Times New Roman" w:hAnsi="Times New Roman"/>
          <w:sz w:val="24"/>
        </w:rPr>
        <w:t>D</w:t>
      </w:r>
    </w:p>
    <w:p w:rsidRPr="00276347" w:rsidR="00276347" w:rsidP="00276347" w:rsidRDefault="00276347">
      <w:pPr>
        <w:ind w:firstLine="284"/>
        <w:rPr>
          <w:rFonts w:ascii="Times New Roman" w:hAnsi="Times New Roman"/>
          <w:sz w:val="24"/>
        </w:rPr>
      </w:pPr>
      <w:r w:rsidRPr="00276347">
        <w:rPr>
          <w:rFonts w:ascii="Times New Roman" w:hAnsi="Times New Roman"/>
          <w:sz w:val="24"/>
        </w:rPr>
        <w:t>Artikel 3.5</w:t>
      </w:r>
      <w:r w:rsidRPr="00276347">
        <w:rPr>
          <w:rFonts w:ascii="Times New Roman" w:hAnsi="Times New Roman"/>
          <w:b/>
          <w:sz w:val="24"/>
        </w:rPr>
        <w:t xml:space="preserve"> </w:t>
      </w:r>
      <w:r w:rsidRPr="00276347">
        <w:rPr>
          <w:rFonts w:ascii="Times New Roman" w:hAnsi="Times New Roman"/>
          <w:sz w:val="24"/>
        </w:rPr>
        <w:t>wordt als volgt gewijzigd:</w:t>
      </w:r>
    </w:p>
    <w:p w:rsidR="00276347" w:rsidP="00276347" w:rsidRDefault="00276347">
      <w:pPr>
        <w:rPr>
          <w:rFonts w:ascii="Times New Roman" w:hAnsi="Times New Roman"/>
          <w:sz w:val="24"/>
        </w:rPr>
      </w:pPr>
    </w:p>
    <w:p w:rsidRPr="00276347" w:rsidR="00276347" w:rsidP="00276347" w:rsidRDefault="00276347">
      <w:pPr>
        <w:ind w:firstLine="284"/>
        <w:rPr>
          <w:rFonts w:ascii="Times New Roman" w:hAnsi="Times New Roman"/>
          <w:sz w:val="24"/>
        </w:rPr>
      </w:pPr>
      <w:r w:rsidRPr="00276347">
        <w:rPr>
          <w:rFonts w:ascii="Times New Roman" w:hAnsi="Times New Roman"/>
          <w:sz w:val="24"/>
        </w:rPr>
        <w:t xml:space="preserve">1. In het eerste lid wordt “artikel 3.1” vervangen door “artikel 3.1, onderdelen a en b”. </w:t>
      </w:r>
    </w:p>
    <w:p w:rsidR="00276347" w:rsidP="00276347" w:rsidRDefault="00276347">
      <w:pPr>
        <w:rPr>
          <w:rFonts w:ascii="Times New Roman" w:hAnsi="Times New Roman"/>
          <w:sz w:val="24"/>
        </w:rPr>
      </w:pPr>
    </w:p>
    <w:p w:rsidRPr="00276347" w:rsidR="00276347" w:rsidP="00276347" w:rsidRDefault="00276347">
      <w:pPr>
        <w:ind w:firstLine="284"/>
        <w:rPr>
          <w:rFonts w:ascii="Times New Roman" w:hAnsi="Times New Roman"/>
          <w:sz w:val="24"/>
        </w:rPr>
      </w:pPr>
      <w:r w:rsidRPr="00276347">
        <w:rPr>
          <w:rFonts w:ascii="Times New Roman" w:hAnsi="Times New Roman"/>
          <w:sz w:val="24"/>
        </w:rPr>
        <w:t>2. In het derde lid wordt “artikel 3.1” vervangen door “artikel 3.1, onderdelen a en b”.</w:t>
      </w:r>
    </w:p>
    <w:p w:rsidR="00276347" w:rsidP="00276347" w:rsidRDefault="00276347">
      <w:pPr>
        <w:rPr>
          <w:rFonts w:ascii="Times New Roman" w:hAnsi="Times New Roman"/>
          <w:sz w:val="24"/>
        </w:rPr>
      </w:pPr>
    </w:p>
    <w:p w:rsidRPr="00276347" w:rsidR="00276347" w:rsidP="00276347" w:rsidRDefault="00276347">
      <w:pPr>
        <w:ind w:firstLine="284"/>
        <w:rPr>
          <w:rFonts w:ascii="Times New Roman" w:hAnsi="Times New Roman"/>
          <w:sz w:val="24"/>
        </w:rPr>
      </w:pPr>
      <w:r w:rsidRPr="00276347">
        <w:rPr>
          <w:rFonts w:ascii="Times New Roman" w:hAnsi="Times New Roman"/>
          <w:sz w:val="24"/>
        </w:rPr>
        <w:t>3. Er wordt een lid toegevoegd, luidende:</w:t>
      </w:r>
    </w:p>
    <w:p w:rsidR="00276347" w:rsidP="00276347" w:rsidRDefault="00276347">
      <w:pPr>
        <w:rPr>
          <w:rFonts w:ascii="Times New Roman" w:hAnsi="Times New Roman"/>
          <w:sz w:val="24"/>
        </w:rPr>
      </w:pPr>
    </w:p>
    <w:p w:rsidRPr="00276347" w:rsidR="00276347" w:rsidP="00276347" w:rsidRDefault="00276347">
      <w:pPr>
        <w:ind w:firstLine="284"/>
        <w:rPr>
          <w:rFonts w:ascii="Times New Roman" w:hAnsi="Times New Roman"/>
          <w:sz w:val="24"/>
        </w:rPr>
      </w:pPr>
      <w:r w:rsidRPr="00276347">
        <w:rPr>
          <w:rFonts w:ascii="Times New Roman" w:hAnsi="Times New Roman"/>
          <w:sz w:val="24"/>
        </w:rPr>
        <w:t xml:space="preserve">4. De voordelen, bedoeld in artikel 3.1, onderdeel c, worden beschouwd te zijn genoten op het tijdstip waarop zij ter beschikking van de voordeelgerechtigde worden gesteld. </w:t>
      </w:r>
      <w:r w:rsidRPr="00276347">
        <w:rPr>
          <w:rFonts w:ascii="Times New Roman" w:hAnsi="Times New Roman"/>
          <w:sz w:val="24"/>
        </w:rPr>
        <w:br/>
      </w:r>
    </w:p>
    <w:p w:rsidR="00276347" w:rsidP="00276347" w:rsidRDefault="00276347">
      <w:pPr>
        <w:rPr>
          <w:rFonts w:ascii="Times New Roman" w:hAnsi="Times New Roman"/>
          <w:sz w:val="24"/>
        </w:rPr>
      </w:pPr>
      <w:r w:rsidRPr="00276347">
        <w:rPr>
          <w:rFonts w:ascii="Times New Roman" w:hAnsi="Times New Roman"/>
          <w:sz w:val="24"/>
        </w:rPr>
        <w:t>E</w:t>
      </w:r>
    </w:p>
    <w:p w:rsidR="00276347" w:rsidP="00276347" w:rsidRDefault="00276347">
      <w:pPr>
        <w:rPr>
          <w:rFonts w:ascii="Times New Roman" w:hAnsi="Times New Roman"/>
          <w:sz w:val="24"/>
        </w:rPr>
      </w:pPr>
    </w:p>
    <w:p w:rsidR="00276347" w:rsidP="00276347" w:rsidRDefault="00276347">
      <w:pPr>
        <w:ind w:firstLine="284"/>
        <w:rPr>
          <w:rFonts w:ascii="Times New Roman" w:hAnsi="Times New Roman"/>
          <w:sz w:val="24"/>
        </w:rPr>
      </w:pPr>
      <w:r w:rsidRPr="00276347">
        <w:rPr>
          <w:rFonts w:ascii="Times New Roman" w:hAnsi="Times New Roman"/>
          <w:sz w:val="24"/>
        </w:rPr>
        <w:t>Aan hoofdstuk 5 wordt een artikel toegevoegd, luidende:</w:t>
      </w:r>
    </w:p>
    <w:p w:rsidRPr="00276347" w:rsidR="00276347" w:rsidP="00276347" w:rsidRDefault="00276347">
      <w:pPr>
        <w:rPr>
          <w:rFonts w:ascii="Times New Roman" w:hAnsi="Times New Roman"/>
          <w:sz w:val="24"/>
        </w:rPr>
      </w:pPr>
    </w:p>
    <w:p w:rsidRPr="00276347" w:rsidR="00276347" w:rsidP="00276347" w:rsidRDefault="00276347">
      <w:pPr>
        <w:rPr>
          <w:rFonts w:ascii="Times New Roman" w:hAnsi="Times New Roman"/>
          <w:b/>
          <w:sz w:val="24"/>
        </w:rPr>
      </w:pPr>
      <w:r w:rsidRPr="00276347">
        <w:rPr>
          <w:rFonts w:ascii="Times New Roman" w:hAnsi="Times New Roman"/>
          <w:b/>
          <w:sz w:val="24"/>
        </w:rPr>
        <w:t>Artikel 5.2 Samenloop dividendbelasting</w:t>
      </w:r>
    </w:p>
    <w:p w:rsidR="00276347" w:rsidP="00276347" w:rsidRDefault="00276347">
      <w:pPr>
        <w:rPr>
          <w:rFonts w:ascii="Times New Roman" w:hAnsi="Times New Roman"/>
          <w:sz w:val="24"/>
        </w:rPr>
      </w:pPr>
    </w:p>
    <w:p w:rsidRPr="00276347" w:rsidR="00276347" w:rsidP="00276347" w:rsidRDefault="00276347">
      <w:pPr>
        <w:ind w:firstLine="284"/>
        <w:rPr>
          <w:rFonts w:ascii="Times New Roman" w:hAnsi="Times New Roman"/>
          <w:sz w:val="24"/>
        </w:rPr>
      </w:pPr>
      <w:r w:rsidRPr="00276347">
        <w:rPr>
          <w:rFonts w:ascii="Times New Roman" w:hAnsi="Times New Roman"/>
          <w:sz w:val="24"/>
        </w:rPr>
        <w:t>De in te houden belasting op de voordelen, bedoeld in artikel 3.1, onderdeel c, wordt verminderd met de ten laste van de voordeelgerechtigde ter zake van die voordelen ingehouden dividendbelasting.</w:t>
      </w:r>
    </w:p>
    <w:p w:rsidRPr="00276347" w:rsidR="00276347" w:rsidP="00276347" w:rsidRDefault="00276347">
      <w:pPr>
        <w:rPr>
          <w:rFonts w:ascii="Times New Roman" w:hAnsi="Times New Roman"/>
          <w:sz w:val="24"/>
        </w:rPr>
      </w:pPr>
    </w:p>
    <w:p w:rsidR="00276347" w:rsidP="00276347" w:rsidRDefault="00276347">
      <w:pPr>
        <w:rPr>
          <w:rFonts w:ascii="Times New Roman" w:hAnsi="Times New Roman"/>
          <w:sz w:val="24"/>
        </w:rPr>
      </w:pPr>
      <w:r w:rsidRPr="00276347">
        <w:rPr>
          <w:rFonts w:ascii="Times New Roman" w:hAnsi="Times New Roman"/>
          <w:sz w:val="24"/>
        </w:rPr>
        <w:t>F</w:t>
      </w:r>
    </w:p>
    <w:p w:rsidR="00276347" w:rsidP="00276347" w:rsidRDefault="00276347">
      <w:pPr>
        <w:rPr>
          <w:rFonts w:ascii="Times New Roman" w:hAnsi="Times New Roman"/>
          <w:sz w:val="24"/>
        </w:rPr>
      </w:pPr>
    </w:p>
    <w:p w:rsidR="00276347" w:rsidP="00276347" w:rsidRDefault="00276347">
      <w:pPr>
        <w:ind w:firstLine="284"/>
        <w:rPr>
          <w:rFonts w:ascii="Times New Roman" w:hAnsi="Times New Roman"/>
          <w:sz w:val="24"/>
        </w:rPr>
      </w:pPr>
      <w:r w:rsidRPr="00276347">
        <w:rPr>
          <w:rFonts w:ascii="Times New Roman" w:hAnsi="Times New Roman"/>
          <w:sz w:val="24"/>
        </w:rPr>
        <w:t>Artikel 6.1 wordt als volgt gewijzigd:</w:t>
      </w:r>
    </w:p>
    <w:p w:rsidR="00276347" w:rsidP="00276347" w:rsidRDefault="00276347">
      <w:pPr>
        <w:rPr>
          <w:rFonts w:ascii="Times New Roman" w:hAnsi="Times New Roman"/>
          <w:sz w:val="24"/>
        </w:rPr>
      </w:pPr>
    </w:p>
    <w:p w:rsidRPr="00276347" w:rsidR="00276347" w:rsidP="00276347" w:rsidRDefault="00276347">
      <w:pPr>
        <w:ind w:firstLine="284"/>
        <w:rPr>
          <w:rFonts w:ascii="Times New Roman" w:hAnsi="Times New Roman"/>
          <w:sz w:val="24"/>
        </w:rPr>
      </w:pPr>
      <w:r w:rsidRPr="00276347">
        <w:rPr>
          <w:rFonts w:ascii="Times New Roman" w:hAnsi="Times New Roman"/>
          <w:sz w:val="24"/>
        </w:rPr>
        <w:t>1. Voor de tekst wordt de aanduiding “1.” geplaatst.</w:t>
      </w:r>
    </w:p>
    <w:p w:rsidR="00276347" w:rsidP="00276347" w:rsidRDefault="00276347">
      <w:pPr>
        <w:rPr>
          <w:rFonts w:ascii="Times New Roman" w:hAnsi="Times New Roman"/>
          <w:sz w:val="24"/>
        </w:rPr>
      </w:pPr>
    </w:p>
    <w:p w:rsidR="00276347" w:rsidP="00276347" w:rsidRDefault="00276347">
      <w:pPr>
        <w:ind w:firstLine="284"/>
        <w:rPr>
          <w:rFonts w:ascii="Times New Roman" w:hAnsi="Times New Roman"/>
          <w:sz w:val="24"/>
        </w:rPr>
      </w:pPr>
      <w:r w:rsidRPr="00276347">
        <w:rPr>
          <w:rFonts w:ascii="Times New Roman" w:hAnsi="Times New Roman"/>
          <w:sz w:val="24"/>
        </w:rPr>
        <w:t>2. Er wordt een lid toegevoegd, luidende:</w:t>
      </w:r>
    </w:p>
    <w:p w:rsidRPr="00276347" w:rsidR="00276347" w:rsidP="00276347" w:rsidRDefault="00276347">
      <w:pPr>
        <w:ind w:firstLine="284"/>
        <w:rPr>
          <w:rFonts w:ascii="Times New Roman" w:hAnsi="Times New Roman"/>
          <w:sz w:val="24"/>
        </w:rPr>
      </w:pPr>
      <w:r w:rsidRPr="00276347">
        <w:rPr>
          <w:rFonts w:ascii="Times New Roman" w:hAnsi="Times New Roman"/>
          <w:sz w:val="24"/>
        </w:rPr>
        <w:t>2. De na te heffen belasting ter zake van de voordelen, bedoeld in artikel 3.1, onderdeel c, wordt verminderd met de ten laste van de belastingplichtige ter zake van die voordelen afgedragen of nageheven dividendbelasting.</w:t>
      </w:r>
    </w:p>
    <w:p w:rsidR="00276347" w:rsidP="00276347" w:rsidRDefault="00276347">
      <w:pPr>
        <w:rPr>
          <w:rFonts w:ascii="Times New Roman" w:hAnsi="Times New Roman"/>
          <w:sz w:val="24"/>
        </w:rPr>
      </w:pPr>
    </w:p>
    <w:p w:rsidRPr="00276347" w:rsidR="00276347" w:rsidP="00276347" w:rsidRDefault="00276347">
      <w:pPr>
        <w:rPr>
          <w:rFonts w:ascii="Times New Roman" w:hAnsi="Times New Roman"/>
          <w:sz w:val="24"/>
        </w:rPr>
      </w:pPr>
    </w:p>
    <w:p w:rsidRPr="00276347" w:rsidR="00276347" w:rsidP="00276347" w:rsidRDefault="00276347">
      <w:pPr>
        <w:rPr>
          <w:rFonts w:ascii="Times New Roman" w:hAnsi="Times New Roman"/>
          <w:b/>
          <w:sz w:val="24"/>
        </w:rPr>
      </w:pPr>
      <w:r w:rsidRPr="00276347">
        <w:rPr>
          <w:rFonts w:ascii="Times New Roman" w:hAnsi="Times New Roman"/>
          <w:b/>
          <w:sz w:val="24"/>
        </w:rPr>
        <w:t>ARTIKEL II</w:t>
      </w:r>
    </w:p>
    <w:p w:rsidR="00276347" w:rsidP="00276347" w:rsidRDefault="00276347">
      <w:pPr>
        <w:rPr>
          <w:rFonts w:ascii="Times New Roman" w:hAnsi="Times New Roman"/>
          <w:sz w:val="24"/>
        </w:rPr>
      </w:pPr>
    </w:p>
    <w:p w:rsidRPr="00276347" w:rsidR="00276347" w:rsidP="00276347" w:rsidRDefault="00276347">
      <w:pPr>
        <w:rPr>
          <w:rFonts w:ascii="Times New Roman" w:hAnsi="Times New Roman"/>
          <w:sz w:val="24"/>
        </w:rPr>
      </w:pPr>
      <w:r w:rsidRPr="00276347">
        <w:rPr>
          <w:rFonts w:ascii="Times New Roman" w:hAnsi="Times New Roman"/>
          <w:sz w:val="24"/>
        </w:rPr>
        <w:t>Deze wet treedt in werking met ingang van 1 januari 2024.</w:t>
      </w:r>
    </w:p>
    <w:p w:rsidR="00276347" w:rsidP="00276347" w:rsidRDefault="00276347">
      <w:pPr>
        <w:rPr>
          <w:rFonts w:ascii="Times New Roman" w:hAnsi="Times New Roman"/>
          <w:sz w:val="24"/>
        </w:rPr>
      </w:pPr>
    </w:p>
    <w:p w:rsidRPr="00276347" w:rsidR="00276347" w:rsidP="00276347" w:rsidRDefault="00276347">
      <w:pPr>
        <w:rPr>
          <w:rFonts w:ascii="Times New Roman" w:hAnsi="Times New Roman"/>
          <w:sz w:val="24"/>
        </w:rPr>
      </w:pPr>
    </w:p>
    <w:p w:rsidRPr="00276347" w:rsidR="00276347" w:rsidP="00276347" w:rsidRDefault="00276347">
      <w:pPr>
        <w:rPr>
          <w:rFonts w:ascii="Times New Roman" w:hAnsi="Times New Roman"/>
          <w:b/>
          <w:sz w:val="24"/>
        </w:rPr>
      </w:pPr>
      <w:r w:rsidRPr="00276347">
        <w:rPr>
          <w:rFonts w:ascii="Times New Roman" w:hAnsi="Times New Roman"/>
          <w:b/>
          <w:sz w:val="24"/>
        </w:rPr>
        <w:t>ARTIKEL III</w:t>
      </w:r>
    </w:p>
    <w:p w:rsidR="00276347" w:rsidP="00276347" w:rsidRDefault="00276347">
      <w:pPr>
        <w:rPr>
          <w:rFonts w:ascii="Times New Roman" w:hAnsi="Times New Roman"/>
          <w:sz w:val="24"/>
        </w:rPr>
      </w:pPr>
    </w:p>
    <w:p w:rsidRPr="00276347" w:rsidR="00276347" w:rsidP="00276347" w:rsidRDefault="00276347">
      <w:pPr>
        <w:rPr>
          <w:rFonts w:ascii="Times New Roman" w:hAnsi="Times New Roman"/>
          <w:sz w:val="24"/>
        </w:rPr>
      </w:pPr>
      <w:r w:rsidRPr="00276347">
        <w:rPr>
          <w:rFonts w:ascii="Times New Roman" w:hAnsi="Times New Roman"/>
          <w:sz w:val="24"/>
        </w:rPr>
        <w:t>Deze wet wordt aangehaald als: Wet invoering conditionele bronbelasting op dividenden.</w:t>
      </w:r>
    </w:p>
    <w:p w:rsidRPr="00276347" w:rsidR="00276347" w:rsidP="00276347" w:rsidRDefault="00276347">
      <w:pPr>
        <w:rPr>
          <w:rFonts w:ascii="Times New Roman" w:hAnsi="Times New Roman"/>
          <w:sz w:val="24"/>
        </w:rPr>
      </w:pPr>
    </w:p>
    <w:p w:rsidRPr="00276347" w:rsidR="00276347" w:rsidP="00276347" w:rsidRDefault="00276347">
      <w:pPr>
        <w:rPr>
          <w:rFonts w:ascii="Times New Roman" w:hAnsi="Times New Roman"/>
          <w:sz w:val="24"/>
        </w:rPr>
      </w:pPr>
    </w:p>
    <w:p w:rsidR="00A10118" w:rsidRDefault="00A10118">
      <w:pPr>
        <w:rPr>
          <w:rFonts w:ascii="Times New Roman" w:hAnsi="Times New Roman"/>
          <w:sz w:val="24"/>
        </w:rPr>
      </w:pPr>
      <w:r>
        <w:rPr>
          <w:rFonts w:ascii="Times New Roman" w:hAnsi="Times New Roman"/>
          <w:sz w:val="24"/>
        </w:rPr>
        <w:br w:type="page"/>
      </w:r>
    </w:p>
    <w:p w:rsidRPr="00276347" w:rsidR="00276347" w:rsidP="00276347" w:rsidRDefault="00276347">
      <w:pPr>
        <w:ind w:firstLine="284"/>
        <w:rPr>
          <w:rFonts w:ascii="Times New Roman" w:hAnsi="Times New Roman"/>
          <w:sz w:val="24"/>
        </w:rPr>
      </w:pPr>
      <w:r w:rsidRPr="00276347">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276347" w:rsidR="00276347" w:rsidP="00276347" w:rsidRDefault="00276347">
      <w:pPr>
        <w:rPr>
          <w:rFonts w:ascii="Times New Roman" w:hAnsi="Times New Roman"/>
          <w:sz w:val="24"/>
        </w:rPr>
      </w:pPr>
    </w:p>
    <w:p w:rsidRPr="00276347" w:rsidR="00276347" w:rsidP="00276347" w:rsidRDefault="00276347">
      <w:pPr>
        <w:rPr>
          <w:rFonts w:ascii="Times New Roman" w:hAnsi="Times New Roman"/>
          <w:sz w:val="24"/>
        </w:rPr>
      </w:pPr>
      <w:r w:rsidRPr="00276347">
        <w:rPr>
          <w:rFonts w:ascii="Times New Roman" w:hAnsi="Times New Roman"/>
          <w:sz w:val="24"/>
        </w:rPr>
        <w:t>Gegeven</w:t>
      </w:r>
    </w:p>
    <w:p w:rsidR="00276347" w:rsidP="00276347" w:rsidRDefault="00276347">
      <w:pPr>
        <w:rPr>
          <w:rFonts w:ascii="Times New Roman" w:hAnsi="Times New Roman"/>
          <w:sz w:val="24"/>
        </w:rPr>
      </w:pPr>
    </w:p>
    <w:p w:rsidR="00276347" w:rsidP="00276347" w:rsidRDefault="00276347">
      <w:pPr>
        <w:rPr>
          <w:rFonts w:ascii="Times New Roman" w:hAnsi="Times New Roman"/>
          <w:sz w:val="24"/>
        </w:rPr>
      </w:pPr>
    </w:p>
    <w:p w:rsidR="00276347" w:rsidP="00276347" w:rsidRDefault="00276347">
      <w:pPr>
        <w:rPr>
          <w:rFonts w:ascii="Times New Roman" w:hAnsi="Times New Roman"/>
          <w:sz w:val="24"/>
        </w:rPr>
      </w:pPr>
    </w:p>
    <w:p w:rsidR="00276347" w:rsidP="00276347" w:rsidRDefault="00276347">
      <w:pPr>
        <w:rPr>
          <w:rFonts w:ascii="Times New Roman" w:hAnsi="Times New Roman"/>
          <w:sz w:val="24"/>
        </w:rPr>
      </w:pPr>
    </w:p>
    <w:p w:rsidR="00276347" w:rsidP="00276347" w:rsidRDefault="00276347">
      <w:pPr>
        <w:rPr>
          <w:rFonts w:ascii="Times New Roman" w:hAnsi="Times New Roman"/>
          <w:sz w:val="24"/>
        </w:rPr>
      </w:pPr>
    </w:p>
    <w:p w:rsidR="00276347" w:rsidP="00276347" w:rsidRDefault="00276347">
      <w:pPr>
        <w:rPr>
          <w:rFonts w:ascii="Times New Roman" w:hAnsi="Times New Roman"/>
          <w:sz w:val="24"/>
        </w:rPr>
      </w:pPr>
    </w:p>
    <w:p w:rsidR="00276347" w:rsidP="00276347" w:rsidRDefault="00276347">
      <w:pPr>
        <w:rPr>
          <w:rFonts w:ascii="Times New Roman" w:hAnsi="Times New Roman"/>
          <w:sz w:val="24"/>
        </w:rPr>
      </w:pPr>
    </w:p>
    <w:p w:rsidR="00276347" w:rsidP="00276347" w:rsidRDefault="00276347">
      <w:pPr>
        <w:rPr>
          <w:rFonts w:ascii="Times New Roman" w:hAnsi="Times New Roman"/>
          <w:sz w:val="24"/>
        </w:rPr>
      </w:pPr>
    </w:p>
    <w:p w:rsidRPr="00276347" w:rsidR="00276347" w:rsidP="00276347" w:rsidRDefault="00276347">
      <w:pPr>
        <w:rPr>
          <w:rFonts w:ascii="Times New Roman" w:hAnsi="Times New Roman"/>
          <w:sz w:val="24"/>
        </w:rPr>
      </w:pPr>
    </w:p>
    <w:p w:rsidRPr="00276347" w:rsidR="00276347" w:rsidP="00276347" w:rsidRDefault="00276347">
      <w:pPr>
        <w:rPr>
          <w:rFonts w:ascii="Times New Roman" w:hAnsi="Times New Roman"/>
          <w:sz w:val="24"/>
        </w:rPr>
      </w:pPr>
      <w:r w:rsidRPr="00276347">
        <w:rPr>
          <w:rFonts w:ascii="Times New Roman" w:hAnsi="Times New Roman"/>
          <w:sz w:val="24"/>
        </w:rPr>
        <w:t>De Staatssecretaris van Financiën,</w:t>
      </w:r>
      <w:bookmarkStart w:name="_GoBack" w:id="0"/>
      <w:bookmarkEnd w:id="0"/>
    </w:p>
    <w:sectPr w:rsidRPr="00276347" w:rsidR="00276347"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347" w:rsidRDefault="00276347">
      <w:pPr>
        <w:spacing w:line="20" w:lineRule="exact"/>
      </w:pPr>
    </w:p>
  </w:endnote>
  <w:endnote w:type="continuationSeparator" w:id="0">
    <w:p w:rsidR="00276347" w:rsidRDefault="00276347">
      <w:pPr>
        <w:pStyle w:val="Amendement"/>
      </w:pPr>
      <w:r>
        <w:rPr>
          <w:b w:val="0"/>
          <w:bCs w:val="0"/>
        </w:rPr>
        <w:t xml:space="preserve"> </w:t>
      </w:r>
    </w:p>
  </w:endnote>
  <w:endnote w:type="continuationNotice" w:id="1">
    <w:p w:rsidR="00276347" w:rsidRDefault="0027634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0EFF" w:usb1="5200FDFF" w:usb2="0A042021"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10118">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347" w:rsidRDefault="00276347">
      <w:pPr>
        <w:pStyle w:val="Amendement"/>
      </w:pPr>
      <w:r>
        <w:rPr>
          <w:b w:val="0"/>
          <w:bCs w:val="0"/>
        </w:rPr>
        <w:separator/>
      </w:r>
    </w:p>
  </w:footnote>
  <w:footnote w:type="continuationSeparator" w:id="0">
    <w:p w:rsidR="00276347" w:rsidRDefault="00276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47"/>
    <w:rsid w:val="00012DBE"/>
    <w:rsid w:val="000A1D81"/>
    <w:rsid w:val="00111ED3"/>
    <w:rsid w:val="001C190E"/>
    <w:rsid w:val="002168F4"/>
    <w:rsid w:val="00276347"/>
    <w:rsid w:val="002A727C"/>
    <w:rsid w:val="005D2707"/>
    <w:rsid w:val="00606255"/>
    <w:rsid w:val="006B607A"/>
    <w:rsid w:val="007D451C"/>
    <w:rsid w:val="00826224"/>
    <w:rsid w:val="00930A23"/>
    <w:rsid w:val="009C7354"/>
    <w:rsid w:val="009E6D7F"/>
    <w:rsid w:val="00A10118"/>
    <w:rsid w:val="00A11E73"/>
    <w:rsid w:val="00A2521E"/>
    <w:rsid w:val="00AE436A"/>
    <w:rsid w:val="00C135B1"/>
    <w:rsid w:val="00C92DF8"/>
    <w:rsid w:val="00CB3578"/>
    <w:rsid w:val="00D20AFA"/>
    <w:rsid w:val="00D306A9"/>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54FA9"/>
  <w15:docId w15:val="{F9D1ADE6-16D8-4952-9163-1D2C7BC84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A10118"/>
    <w:rPr>
      <w:rFonts w:ascii="Segoe UI" w:hAnsi="Segoe UI" w:cs="Segoe UI"/>
      <w:sz w:val="18"/>
      <w:szCs w:val="18"/>
    </w:rPr>
  </w:style>
  <w:style w:type="character" w:customStyle="1" w:styleId="BallontekstChar">
    <w:name w:val="Ballontekst Char"/>
    <w:basedOn w:val="Standaardalinea-lettertype"/>
    <w:link w:val="Ballontekst"/>
    <w:semiHidden/>
    <w:rsid w:val="00A101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1809</ap:Words>
  <ap:Characters>10525</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2021-09-30T08:50:00.0000000Z</lastPrinted>
  <dcterms:created xsi:type="dcterms:W3CDTF">2021-09-30T08:50:00.0000000Z</dcterms:created>
  <dcterms:modified xsi:type="dcterms:W3CDTF">2021-09-30T08:50:00.0000000Z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