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993681" w:rsidP="00993681" w:rsidRDefault="00993681">
      <w:pPr>
        <w:pStyle w:val="PlatteTekst"/>
        <w:rPr>
          <w:szCs w:val="18"/>
        </w:rPr>
        <w:sectPr w:rsidRPr="002B3C7E" w:rsidR="00993681" w:rsidSect="00993681">
          <w:headerReference w:type="default" r:id="rId7"/>
          <w:footerReference w:type="default" r:id="rId8"/>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5BCF2F34" wp14:anchorId="2BDD172F">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3681" w:rsidP="00993681" w:rsidRDefault="00993681">
                            <w:pPr>
                              <w:pStyle w:val="Huisstijl-Agendatitel"/>
                              <w:ind w:left="0" w:firstLine="0"/>
                              <w:jc w:val="right"/>
                            </w:pPr>
                            <w:r>
                              <w:t>Commissie FIN</w:t>
                            </w:r>
                          </w:p>
                          <w:p w:rsidR="00993681" w:rsidP="00993681" w:rsidRDefault="00993681">
                            <w:pPr>
                              <w:pStyle w:val="Huisstijl-Agendatitel"/>
                              <w:ind w:left="0" w:firstLine="0"/>
                              <w:jc w:val="right"/>
                            </w:pPr>
                          </w:p>
                          <w:p w:rsidR="00993681" w:rsidP="00993681" w:rsidRDefault="00993681">
                            <w:pPr>
                              <w:pStyle w:val="Huisstijl-Agendatitel"/>
                              <w:ind w:left="0" w:firstLine="0"/>
                              <w:jc w:val="right"/>
                            </w:pPr>
                          </w:p>
                          <w:p w:rsidR="00993681" w:rsidP="00993681" w:rsidRDefault="00993681">
                            <w:pPr>
                              <w:pStyle w:val="Huisstijl-Agendatitel"/>
                              <w:ind w:left="0" w:firstLine="0"/>
                              <w:jc w:val="right"/>
                            </w:pPr>
                            <w:r>
                              <w:t>23 september 2021</w:t>
                            </w:r>
                          </w:p>
                          <w:p w:rsidR="00993681" w:rsidP="00993681" w:rsidRDefault="00993681">
                            <w:pPr>
                              <w:pStyle w:val="Huisstijl-Agendatitel"/>
                              <w:ind w:left="0" w:firstLine="0"/>
                            </w:pPr>
                          </w:p>
                          <w:p w:rsidR="00993681" w:rsidP="00993681" w:rsidRDefault="00993681">
                            <w:pPr>
                              <w:pStyle w:val="Huisstijl-AgendagegevensW1"/>
                            </w:pPr>
                            <w:r>
                              <w:tab/>
                              <w:t xml:space="preserve"> </w:t>
                            </w:r>
                          </w:p>
                          <w:p w:rsidR="00993681" w:rsidP="00993681" w:rsidRDefault="00993681">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DD172F">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993681" w:rsidP="00993681" w:rsidRDefault="00993681">
                      <w:pPr>
                        <w:pStyle w:val="Huisstijl-Agendatitel"/>
                        <w:ind w:left="0" w:firstLine="0"/>
                        <w:jc w:val="right"/>
                      </w:pPr>
                      <w:r>
                        <w:t>Commissie FIN</w:t>
                      </w:r>
                    </w:p>
                    <w:p w:rsidR="00993681" w:rsidP="00993681" w:rsidRDefault="00993681">
                      <w:pPr>
                        <w:pStyle w:val="Huisstijl-Agendatitel"/>
                        <w:ind w:left="0" w:firstLine="0"/>
                        <w:jc w:val="right"/>
                      </w:pPr>
                    </w:p>
                    <w:p w:rsidR="00993681" w:rsidP="00993681" w:rsidRDefault="00993681">
                      <w:pPr>
                        <w:pStyle w:val="Huisstijl-Agendatitel"/>
                        <w:ind w:left="0" w:firstLine="0"/>
                        <w:jc w:val="right"/>
                      </w:pPr>
                    </w:p>
                    <w:p w:rsidR="00993681" w:rsidP="00993681" w:rsidRDefault="00993681">
                      <w:pPr>
                        <w:pStyle w:val="Huisstijl-Agendatitel"/>
                        <w:ind w:left="0" w:firstLine="0"/>
                        <w:jc w:val="right"/>
                      </w:pPr>
                      <w:r>
                        <w:t>23 september 2021</w:t>
                      </w:r>
                    </w:p>
                    <w:p w:rsidR="00993681" w:rsidP="00993681" w:rsidRDefault="00993681">
                      <w:pPr>
                        <w:pStyle w:val="Huisstijl-Agendatitel"/>
                        <w:ind w:left="0" w:firstLine="0"/>
                      </w:pPr>
                    </w:p>
                    <w:p w:rsidR="00993681" w:rsidP="00993681" w:rsidRDefault="00993681">
                      <w:pPr>
                        <w:pStyle w:val="Huisstijl-AgendagegevensW1"/>
                      </w:pPr>
                      <w:r>
                        <w:tab/>
                        <w:t xml:space="preserve"> </w:t>
                      </w:r>
                    </w:p>
                    <w:p w:rsidR="00993681" w:rsidP="00993681" w:rsidRDefault="00993681">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1FFD3FFC" wp14:anchorId="3652C285">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3681" w:rsidP="00993681" w:rsidRDefault="0099368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3652C285">
                <v:path arrowok="t"/>
                <v:textbox inset="0,0,0,0">
                  <w:txbxContent>
                    <w:p w:rsidR="00993681" w:rsidP="00993681" w:rsidRDefault="00993681"/>
                  </w:txbxContent>
                </v:textbox>
                <w10:wrap anchory="page"/>
              </v:shape>
            </w:pict>
          </mc:Fallback>
        </mc:AlternateContent>
      </w:r>
    </w:p>
    <w:p w:rsidR="00993681" w:rsidP="00993681" w:rsidRDefault="00993681">
      <w:pPr>
        <w:rPr>
          <w:b/>
          <w:sz w:val="22"/>
          <w:szCs w:val="18"/>
        </w:rPr>
      </w:pPr>
      <w:r w:rsidRPr="00E02D08">
        <w:rPr>
          <w:b/>
          <w:sz w:val="22"/>
        </w:rPr>
        <w:t>Lijst van nieuwe EU-voorstellen</w:t>
      </w:r>
      <w:r w:rsidRPr="00E02D08">
        <w:rPr>
          <w:b/>
          <w:sz w:val="22"/>
          <w:szCs w:val="18"/>
        </w:rPr>
        <w:t xml:space="preserve"> </w:t>
      </w:r>
    </w:p>
    <w:p w:rsidRPr="00E02D08" w:rsidR="00993681" w:rsidP="00993681" w:rsidRDefault="00993681">
      <w:pPr>
        <w:rPr>
          <w:b/>
          <w:sz w:val="22"/>
          <w:szCs w:val="18"/>
        </w:rPr>
      </w:pPr>
    </w:p>
    <w:p w:rsidRPr="00E02D08" w:rsidR="00993681" w:rsidP="00993681" w:rsidRDefault="00993681">
      <w:pPr>
        <w:rPr>
          <w:sz w:val="16"/>
          <w:szCs w:val="18"/>
        </w:rPr>
      </w:pPr>
      <w:r w:rsidRPr="00FA4964">
        <w:rPr>
          <w:szCs w:val="18"/>
        </w:rPr>
        <w:t>De</w:t>
      </w:r>
      <w:r w:rsidRPr="00FA4964">
        <w:rPr>
          <w:b/>
          <w:szCs w:val="18"/>
        </w:rPr>
        <w:t xml:space="preserve"> </w:t>
      </w:r>
      <w:r w:rsidRPr="00FA4964">
        <w:rPr>
          <w:szCs w:val="18"/>
        </w:rPr>
        <w:t>Europese Commissie heeft in de periode sinds de vorige lijst met EU-voorstellen (die is besproken in de vorige procedurevergadering) de volgende voor deze vaste commissie</w:t>
      </w:r>
      <w:r w:rsidRPr="00FA4964">
        <w:rPr>
          <w:b/>
          <w:szCs w:val="18"/>
        </w:rPr>
        <w:t xml:space="preserve"> </w:t>
      </w:r>
      <w:r w:rsidRPr="00FA4964">
        <w:rPr>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993681" w:rsidP="00993681" w:rsidRDefault="00993681">
      <w:pPr>
        <w:rPr>
          <w:szCs w:val="18"/>
        </w:rPr>
      </w:pPr>
    </w:p>
    <w:p w:rsidRPr="00820149" w:rsidR="00993681" w:rsidP="00993681" w:rsidRDefault="00993681">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993681" w:rsidP="00993681" w:rsidRDefault="00993681">
      <w:pPr>
        <w:rPr>
          <w:szCs w:val="18"/>
        </w:rPr>
      </w:pPr>
    </w:p>
    <w:p w:rsidR="00993681" w:rsidP="00993681" w:rsidRDefault="00993681">
      <w:pPr>
        <w:rPr>
          <w:szCs w:val="18"/>
        </w:rPr>
      </w:pPr>
    </w:p>
    <w:p w:rsidRPr="00022DBD" w:rsidR="00993681" w:rsidP="00993681" w:rsidRDefault="00022DBD">
      <w:pPr>
        <w:rPr>
          <w:szCs w:val="18"/>
        </w:rPr>
      </w:pPr>
      <w:r>
        <w:rPr>
          <w:i/>
          <w:szCs w:val="18"/>
        </w:rPr>
        <w:t xml:space="preserve">Er is geen nieuw voorgestelde EU-wetgeving binnengekomen sinds de afgelopen procedurevergadering. </w:t>
      </w:r>
    </w:p>
    <w:p w:rsidR="00993681" w:rsidP="00993681" w:rsidRDefault="00993681">
      <w:pPr>
        <w:rPr>
          <w:szCs w:val="18"/>
        </w:rPr>
      </w:pPr>
    </w:p>
    <w:p w:rsidR="00993681" w:rsidP="00993681" w:rsidRDefault="00993681">
      <w:pPr>
        <w:rPr>
          <w:szCs w:val="18"/>
        </w:rPr>
      </w:pPr>
    </w:p>
    <w:p w:rsidRPr="00820149" w:rsidR="00993681" w:rsidP="00993681" w:rsidRDefault="00993681">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00993681" w:rsidP="00993681" w:rsidRDefault="0099368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993681" w:rsidTr="00E34EA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993681" w:rsidP="00993681" w:rsidRDefault="00993681">
            <w:pPr>
              <w:pStyle w:val="Lijstalinea"/>
              <w:numPr>
                <w:ilvl w:val="0"/>
                <w:numId w:val="2"/>
              </w:numPr>
              <w:spacing w:after="240"/>
              <w:ind w:left="312"/>
              <w:rPr>
                <w:color w:val="595959" w:themeColor="text1" w:themeTint="A6"/>
                <w:szCs w:val="18"/>
              </w:rPr>
            </w:pPr>
          </w:p>
        </w:tc>
        <w:tc>
          <w:tcPr>
            <w:tcW w:w="1035" w:type="dxa"/>
          </w:tcPr>
          <w:p w:rsidRPr="00D75535" w:rsidR="00993681" w:rsidP="00E34EA7" w:rsidRDefault="00993681">
            <w:pPr>
              <w:spacing w:after="240"/>
              <w:rPr>
                <w:color w:val="595959" w:themeColor="text1" w:themeTint="A6"/>
                <w:szCs w:val="18"/>
              </w:rPr>
            </w:pPr>
            <w:r w:rsidRPr="00D75535">
              <w:rPr>
                <w:color w:val="595959" w:themeColor="text1" w:themeTint="A6"/>
                <w:szCs w:val="18"/>
              </w:rPr>
              <w:t>Titel</w:t>
            </w:r>
          </w:p>
        </w:tc>
        <w:tc>
          <w:tcPr>
            <w:tcW w:w="6529" w:type="dxa"/>
          </w:tcPr>
          <w:p w:rsidRPr="00D75535" w:rsidR="00993681" w:rsidP="00E34EA7" w:rsidRDefault="009B48B3">
            <w:pPr>
              <w:spacing w:after="240"/>
              <w:rPr>
                <w:b/>
                <w:color w:val="595959" w:themeColor="text1" w:themeTint="A6"/>
                <w:szCs w:val="18"/>
              </w:rPr>
            </w:pPr>
            <w:r>
              <w:rPr>
                <w:color w:val="000000"/>
                <w:szCs w:val="18"/>
              </w:rPr>
              <w:t>Bestrijding van witwassen en terrorismefinanciering – EU-regels inzake publiek-private partnerschappen (</w:t>
            </w:r>
            <w:proofErr w:type="spellStart"/>
            <w:r>
              <w:rPr>
                <w:color w:val="000000"/>
                <w:szCs w:val="18"/>
              </w:rPr>
              <w:t>PPP’s</w:t>
            </w:r>
            <w:proofErr w:type="spellEnd"/>
            <w:r>
              <w:rPr>
                <w:color w:val="000000"/>
                <w:szCs w:val="18"/>
              </w:rPr>
              <w:t>) (</w:t>
            </w:r>
            <w:hyperlink w:history="1" r:id="rId9">
              <w:r>
                <w:rPr>
                  <w:rStyle w:val="Hyperlink"/>
                  <w:szCs w:val="18"/>
                </w:rPr>
                <w:t>OR</w:t>
              </w:r>
            </w:hyperlink>
            <w:r>
              <w:rPr>
                <w:color w:val="000000"/>
                <w:szCs w:val="18"/>
              </w:rPr>
              <w:t xml:space="preserve"> - 26 oktober 2021)</w:t>
            </w:r>
          </w:p>
        </w:tc>
      </w:tr>
      <w:tr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00993681" w:rsidP="00E34EA7" w:rsidRDefault="00993681">
            <w:pPr>
              <w:spacing w:after="240"/>
              <w:rPr>
                <w:szCs w:val="18"/>
              </w:rPr>
            </w:pPr>
          </w:p>
        </w:tc>
        <w:tc>
          <w:tcPr>
            <w:tcW w:w="1035" w:type="dxa"/>
          </w:tcPr>
          <w:p w:rsidRPr="002A4BD8" w:rsidR="00993681" w:rsidP="00E34EA7" w:rsidRDefault="00993681">
            <w:pPr>
              <w:spacing w:after="240"/>
              <w:rPr>
                <w:szCs w:val="18"/>
              </w:rPr>
            </w:pPr>
            <w:r w:rsidRPr="002A4BD8">
              <w:rPr>
                <w:szCs w:val="18"/>
              </w:rPr>
              <w:t>Voorstel</w:t>
            </w:r>
          </w:p>
        </w:tc>
        <w:tc>
          <w:tcPr>
            <w:tcW w:w="6529" w:type="dxa"/>
          </w:tcPr>
          <w:p w:rsidRPr="002A4BD8" w:rsidR="00993681" w:rsidP="00E34EA7" w:rsidRDefault="00532689">
            <w:pPr>
              <w:spacing w:after="240"/>
              <w:rPr>
                <w:szCs w:val="18"/>
              </w:rPr>
            </w:pPr>
            <w:r>
              <w:rPr>
                <w:szCs w:val="18"/>
              </w:rPr>
              <w:t xml:space="preserve">Afschrift van de reactie van het kabinet afwachten. </w:t>
            </w:r>
          </w:p>
        </w:tc>
      </w:tr>
      <w:tr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D75535" w:rsidR="00993681" w:rsidP="00E34EA7" w:rsidRDefault="00993681">
            <w:pPr>
              <w:spacing w:after="240"/>
              <w:rPr>
                <w:color w:val="595959" w:themeColor="text1" w:themeTint="A6"/>
                <w:szCs w:val="18"/>
              </w:rPr>
            </w:pPr>
          </w:p>
        </w:tc>
        <w:tc>
          <w:tcPr>
            <w:tcW w:w="1035" w:type="dxa"/>
          </w:tcPr>
          <w:p w:rsidRPr="00D75535" w:rsidR="00993681" w:rsidP="00E34EA7" w:rsidRDefault="00993681">
            <w:pPr>
              <w:spacing w:after="240"/>
              <w:rPr>
                <w:color w:val="595959" w:themeColor="text1" w:themeTint="A6"/>
                <w:szCs w:val="18"/>
              </w:rPr>
            </w:pPr>
            <w:r w:rsidRPr="00D75535">
              <w:rPr>
                <w:color w:val="595959" w:themeColor="text1" w:themeTint="A6"/>
                <w:szCs w:val="18"/>
              </w:rPr>
              <w:t>Noot</w:t>
            </w:r>
          </w:p>
        </w:tc>
        <w:tc>
          <w:tcPr>
            <w:tcW w:w="6529" w:type="dxa"/>
          </w:tcPr>
          <w:p w:rsidRPr="00D75535" w:rsidR="00993681" w:rsidP="00E34EA7" w:rsidRDefault="00532689">
            <w:pPr>
              <w:spacing w:after="240"/>
              <w:rPr>
                <w:color w:val="595959" w:themeColor="text1" w:themeTint="A6"/>
                <w:szCs w:val="18"/>
              </w:rPr>
            </w:pPr>
            <w:r>
              <w:rPr>
                <w:color w:val="595959" w:themeColor="text1" w:themeTint="A6"/>
                <w:szCs w:val="18"/>
              </w:rPr>
              <w:t>Deze raadpleging is erop gericht om met name van lidstaten en verantwoordelijke autoriteiten input te verzamelen over de typen publiek-private partnerschappen die betrokken zijn bij de voorkoming en bestrijding van witwassen en terrorismefinanciering en de soorten informatie die worden uitgewisseld. Ook wil de Commissie input ophalen over de mechanismen die zijn ingesteld om de doeltreffendheid en doelmatigheid van deze partnerschappen te meten.</w:t>
            </w:r>
          </w:p>
        </w:tc>
      </w:tr>
    </w:tbl>
    <w:p w:rsidR="00993681" w:rsidP="00993681" w:rsidRDefault="0099368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993681" w:rsidTr="00E34EA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993681" w:rsidP="00993681" w:rsidRDefault="00993681">
            <w:pPr>
              <w:pStyle w:val="Lijstalinea"/>
              <w:numPr>
                <w:ilvl w:val="0"/>
                <w:numId w:val="2"/>
              </w:numPr>
              <w:spacing w:after="240"/>
              <w:ind w:left="312"/>
              <w:rPr>
                <w:color w:val="595959" w:themeColor="text1" w:themeTint="A6"/>
                <w:szCs w:val="18"/>
              </w:rPr>
            </w:pPr>
          </w:p>
        </w:tc>
        <w:tc>
          <w:tcPr>
            <w:tcW w:w="1035" w:type="dxa"/>
          </w:tcPr>
          <w:p w:rsidRPr="00D75535" w:rsidR="00993681" w:rsidP="00E34EA7" w:rsidRDefault="00993681">
            <w:pPr>
              <w:spacing w:after="240"/>
              <w:rPr>
                <w:color w:val="595959" w:themeColor="text1" w:themeTint="A6"/>
                <w:szCs w:val="18"/>
              </w:rPr>
            </w:pPr>
            <w:r w:rsidRPr="00D75535">
              <w:rPr>
                <w:color w:val="595959" w:themeColor="text1" w:themeTint="A6"/>
                <w:szCs w:val="18"/>
              </w:rPr>
              <w:t>Titel</w:t>
            </w:r>
          </w:p>
        </w:tc>
        <w:tc>
          <w:tcPr>
            <w:tcW w:w="6529" w:type="dxa"/>
          </w:tcPr>
          <w:p w:rsidRPr="00D75535" w:rsidR="00993681" w:rsidP="008C7DF0" w:rsidRDefault="009B48B3">
            <w:pPr>
              <w:spacing w:after="240"/>
              <w:rPr>
                <w:b/>
                <w:color w:val="595959" w:themeColor="text1" w:themeTint="A6"/>
                <w:szCs w:val="18"/>
              </w:rPr>
            </w:pPr>
            <w:r>
              <w:rPr>
                <w:color w:val="000000"/>
                <w:szCs w:val="18"/>
              </w:rPr>
              <w:t>Voorstel voor een BESLUIT VAN DE RAAD betreffende het standpunt dat namens de Europese Unie moet worden ingenomen in de schriftelijke procedure van de deelnemers aan de regeling inzake door de overheid gesteunde exportkredieten met betrekking tot de gemeenschappelijke gedragslijn inzake de tijdelijke verlaging van de minimale aanbetaling (</w:t>
            </w:r>
            <w:hyperlink w:history="1" r:id="rId10">
              <w:r w:rsidR="008C7DF0">
                <w:rPr>
                  <w:rStyle w:val="Hyperlink"/>
                  <w:szCs w:val="18"/>
                </w:rPr>
                <w:t>COM (2021) 498</w:t>
              </w:r>
            </w:hyperlink>
            <w:r w:rsidR="008C7DF0">
              <w:rPr>
                <w:color w:val="000000"/>
                <w:szCs w:val="18"/>
              </w:rPr>
              <w:t>)</w:t>
            </w:r>
          </w:p>
        </w:tc>
      </w:tr>
      <w:tr w:rsidR="00993681" w:rsidTr="00544E2E">
        <w:trPr>
          <w:trHeight w:val="621"/>
        </w:trPr>
        <w:tc>
          <w:tcPr>
            <w:tcW w:w="421" w:type="dxa"/>
            <w:vMerge/>
            <w:tcBorders>
              <w:top w:val="nil"/>
              <w:bottom w:val="single" w:color="D9D9D9" w:themeColor="background1" w:themeShade="D9" w:sz="4" w:space="0"/>
            </w:tcBorders>
            <w:shd w:val="clear" w:color="auto" w:fill="F2F2F2" w:themeFill="background1" w:themeFillShade="F2"/>
          </w:tcPr>
          <w:p w:rsidR="00993681" w:rsidP="00E34EA7" w:rsidRDefault="00993681">
            <w:pPr>
              <w:spacing w:after="240"/>
              <w:rPr>
                <w:szCs w:val="18"/>
              </w:rPr>
            </w:pPr>
          </w:p>
        </w:tc>
        <w:tc>
          <w:tcPr>
            <w:tcW w:w="1035" w:type="dxa"/>
          </w:tcPr>
          <w:p w:rsidRPr="002A4BD8" w:rsidR="00993681" w:rsidP="00E34EA7" w:rsidRDefault="00993681">
            <w:pPr>
              <w:spacing w:after="240"/>
              <w:rPr>
                <w:szCs w:val="18"/>
              </w:rPr>
            </w:pPr>
            <w:r w:rsidRPr="002A4BD8">
              <w:rPr>
                <w:szCs w:val="18"/>
              </w:rPr>
              <w:t>Voorstel</w:t>
            </w:r>
          </w:p>
        </w:tc>
        <w:tc>
          <w:tcPr>
            <w:tcW w:w="6529" w:type="dxa"/>
          </w:tcPr>
          <w:p w:rsidRPr="002A4BD8" w:rsidR="00993681" w:rsidP="00E34EA7" w:rsidRDefault="00544E2E">
            <w:pPr>
              <w:spacing w:after="240"/>
              <w:rPr>
                <w:szCs w:val="18"/>
              </w:rPr>
            </w:pPr>
            <w:r>
              <w:rPr>
                <w:szCs w:val="18"/>
              </w:rPr>
              <w:t>Voor kennisgeving aannemen</w:t>
            </w:r>
          </w:p>
        </w:tc>
      </w:tr>
      <w:tr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D75535" w:rsidR="00993681" w:rsidP="00E34EA7" w:rsidRDefault="00993681">
            <w:pPr>
              <w:spacing w:after="240"/>
              <w:rPr>
                <w:color w:val="595959" w:themeColor="text1" w:themeTint="A6"/>
                <w:szCs w:val="18"/>
              </w:rPr>
            </w:pPr>
          </w:p>
        </w:tc>
        <w:tc>
          <w:tcPr>
            <w:tcW w:w="1035" w:type="dxa"/>
          </w:tcPr>
          <w:p w:rsidRPr="00D75535" w:rsidR="00993681" w:rsidP="00E34EA7" w:rsidRDefault="00993681">
            <w:pPr>
              <w:spacing w:after="240"/>
              <w:rPr>
                <w:color w:val="595959" w:themeColor="text1" w:themeTint="A6"/>
                <w:szCs w:val="18"/>
              </w:rPr>
            </w:pPr>
            <w:r w:rsidRPr="00D75535">
              <w:rPr>
                <w:color w:val="595959" w:themeColor="text1" w:themeTint="A6"/>
                <w:szCs w:val="18"/>
              </w:rPr>
              <w:t>Noot</w:t>
            </w:r>
          </w:p>
        </w:tc>
        <w:tc>
          <w:tcPr>
            <w:tcW w:w="6529" w:type="dxa"/>
          </w:tcPr>
          <w:p w:rsidRPr="00D75535" w:rsidR="00993681" w:rsidP="00544E2E" w:rsidRDefault="00544E2E">
            <w:pPr>
              <w:spacing w:after="240"/>
              <w:rPr>
                <w:color w:val="595959" w:themeColor="text1" w:themeTint="A6"/>
                <w:szCs w:val="18"/>
              </w:rPr>
            </w:pPr>
            <w:r>
              <w:rPr>
                <w:color w:val="595959" w:themeColor="text1" w:themeTint="A6"/>
                <w:szCs w:val="18"/>
              </w:rPr>
              <w:t>Het betreft een</w:t>
            </w:r>
            <w:r w:rsidRPr="00544E2E">
              <w:rPr>
                <w:color w:val="595959" w:themeColor="text1" w:themeTint="A6"/>
                <w:szCs w:val="18"/>
              </w:rPr>
              <w:t xml:space="preserve"> voorstel</w:t>
            </w:r>
            <w:r>
              <w:rPr>
                <w:color w:val="595959" w:themeColor="text1" w:themeTint="A6"/>
                <w:szCs w:val="18"/>
              </w:rPr>
              <w:t xml:space="preserve"> van de EU voor een tijdelijke verlaging van de minimale aanbetaling binnen de gemeenschappelijke gedragslijn </w:t>
            </w:r>
            <w:r>
              <w:rPr>
                <w:color w:val="595959" w:themeColor="text1" w:themeTint="A6"/>
                <w:szCs w:val="18"/>
              </w:rPr>
              <w:lastRenderedPageBreak/>
              <w:t xml:space="preserve">van de regeling inzake door de overheid gesteunde exportkredieten. Het voorstel komt voort uit de COVID-19 crisis. </w:t>
            </w:r>
          </w:p>
        </w:tc>
      </w:tr>
    </w:tbl>
    <w:p w:rsidR="00993681" w:rsidP="00993681" w:rsidRDefault="0099368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993681" w:rsidTr="00E34EA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993681" w:rsidP="00993681" w:rsidRDefault="00993681">
            <w:pPr>
              <w:pStyle w:val="Lijstalinea"/>
              <w:numPr>
                <w:ilvl w:val="0"/>
                <w:numId w:val="2"/>
              </w:numPr>
              <w:spacing w:after="240"/>
              <w:ind w:left="312"/>
              <w:rPr>
                <w:color w:val="595959" w:themeColor="text1" w:themeTint="A6"/>
                <w:szCs w:val="18"/>
              </w:rPr>
            </w:pPr>
          </w:p>
        </w:tc>
        <w:tc>
          <w:tcPr>
            <w:tcW w:w="1035" w:type="dxa"/>
          </w:tcPr>
          <w:p w:rsidRPr="00D75535" w:rsidR="00993681" w:rsidP="00E34EA7" w:rsidRDefault="00993681">
            <w:pPr>
              <w:spacing w:after="240"/>
              <w:rPr>
                <w:color w:val="595959" w:themeColor="text1" w:themeTint="A6"/>
                <w:szCs w:val="18"/>
              </w:rPr>
            </w:pPr>
            <w:r w:rsidRPr="00D75535">
              <w:rPr>
                <w:color w:val="595959" w:themeColor="text1" w:themeTint="A6"/>
                <w:szCs w:val="18"/>
              </w:rPr>
              <w:t>Titel</w:t>
            </w:r>
          </w:p>
        </w:tc>
        <w:tc>
          <w:tcPr>
            <w:tcW w:w="6529" w:type="dxa"/>
          </w:tcPr>
          <w:p w:rsidRPr="00D75535" w:rsidR="00993681" w:rsidP="00E34EA7" w:rsidRDefault="008C7DF0">
            <w:pPr>
              <w:spacing w:after="240"/>
              <w:rPr>
                <w:b/>
                <w:color w:val="595959" w:themeColor="text1" w:themeTint="A6"/>
                <w:szCs w:val="18"/>
              </w:rPr>
            </w:pPr>
            <w:r>
              <w:rPr>
                <w:color w:val="000000"/>
                <w:szCs w:val="18"/>
              </w:rPr>
              <w:t>VERSLAG VAN DE COMMISSIE AAN HET EUROPEES PARLEMENT EN DE RAAD over de uitvoering van Richtlijn (EU) 2017/1371 van het Europees Parlement en de Raad van 5 juli 2017 betreffende de strafrechtelijke bestrijding van fraude die de financiële belangen van de Unie schaadt (</w:t>
            </w:r>
            <w:hyperlink w:history="1" r:id="rId11">
              <w:r>
                <w:rPr>
                  <w:rStyle w:val="Hyperlink"/>
                  <w:szCs w:val="18"/>
                </w:rPr>
                <w:t>COM (2021) 536</w:t>
              </w:r>
            </w:hyperlink>
            <w:r>
              <w:rPr>
                <w:color w:val="000000"/>
                <w:szCs w:val="18"/>
              </w:rPr>
              <w:t>)</w:t>
            </w:r>
          </w:p>
        </w:tc>
      </w:tr>
      <w:tr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00993681" w:rsidP="00E34EA7" w:rsidRDefault="00993681">
            <w:pPr>
              <w:spacing w:after="240"/>
              <w:rPr>
                <w:szCs w:val="18"/>
              </w:rPr>
            </w:pPr>
          </w:p>
        </w:tc>
        <w:tc>
          <w:tcPr>
            <w:tcW w:w="1035" w:type="dxa"/>
          </w:tcPr>
          <w:p w:rsidRPr="002A4BD8" w:rsidR="00993681" w:rsidP="00E34EA7" w:rsidRDefault="00993681">
            <w:pPr>
              <w:spacing w:after="240"/>
              <w:rPr>
                <w:szCs w:val="18"/>
              </w:rPr>
            </w:pPr>
            <w:r w:rsidRPr="002A4BD8">
              <w:rPr>
                <w:szCs w:val="18"/>
              </w:rPr>
              <w:t>Voorstel</w:t>
            </w:r>
          </w:p>
        </w:tc>
        <w:tc>
          <w:tcPr>
            <w:tcW w:w="6529" w:type="dxa"/>
          </w:tcPr>
          <w:p w:rsidRPr="002A4BD8" w:rsidR="00993681" w:rsidP="00E34EA7" w:rsidRDefault="00544E2E">
            <w:pPr>
              <w:spacing w:after="240"/>
              <w:rPr>
                <w:szCs w:val="18"/>
              </w:rPr>
            </w:pPr>
            <w:r>
              <w:rPr>
                <w:szCs w:val="18"/>
              </w:rPr>
              <w:t>Voor kennisgeving aannemen</w:t>
            </w:r>
          </w:p>
        </w:tc>
      </w:tr>
      <w:tr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D75535" w:rsidR="00993681" w:rsidP="00E34EA7" w:rsidRDefault="00993681">
            <w:pPr>
              <w:spacing w:after="240"/>
              <w:rPr>
                <w:color w:val="595959" w:themeColor="text1" w:themeTint="A6"/>
                <w:szCs w:val="18"/>
              </w:rPr>
            </w:pPr>
          </w:p>
        </w:tc>
        <w:tc>
          <w:tcPr>
            <w:tcW w:w="1035" w:type="dxa"/>
          </w:tcPr>
          <w:p w:rsidRPr="00D75535" w:rsidR="00993681" w:rsidP="00E34EA7" w:rsidRDefault="00993681">
            <w:pPr>
              <w:spacing w:after="240"/>
              <w:rPr>
                <w:color w:val="595959" w:themeColor="text1" w:themeTint="A6"/>
                <w:szCs w:val="18"/>
              </w:rPr>
            </w:pPr>
            <w:r w:rsidRPr="00D75535">
              <w:rPr>
                <w:color w:val="595959" w:themeColor="text1" w:themeTint="A6"/>
                <w:szCs w:val="18"/>
              </w:rPr>
              <w:t>Noot</w:t>
            </w:r>
          </w:p>
        </w:tc>
        <w:tc>
          <w:tcPr>
            <w:tcW w:w="6529" w:type="dxa"/>
          </w:tcPr>
          <w:p w:rsidRPr="00D75535" w:rsidR="00993681" w:rsidP="00E34EA7" w:rsidRDefault="00544E2E">
            <w:pPr>
              <w:spacing w:after="240"/>
              <w:rPr>
                <w:color w:val="595959" w:themeColor="text1" w:themeTint="A6"/>
                <w:szCs w:val="18"/>
              </w:rPr>
            </w:pPr>
            <w:r>
              <w:rPr>
                <w:color w:val="595959" w:themeColor="text1" w:themeTint="A6"/>
                <w:szCs w:val="18"/>
              </w:rPr>
              <w:t xml:space="preserve">Dit betreft een regulier verslag over de uitvoering van de Richtlijn betreffende de strafrechtelijke bestrijding van fraude die de financiële belangen van de EU schaadt. Volgens de commissie biedt de richtlijn toegevoegde waarde, maar is de omzetting van de richtlijn nog voor verbetering vatbaar. </w:t>
            </w:r>
            <w:r w:rsidR="004E7CB8">
              <w:rPr>
                <w:color w:val="595959" w:themeColor="text1" w:themeTint="A6"/>
                <w:szCs w:val="18"/>
              </w:rPr>
              <w:t xml:space="preserve">De Commissie zal hier druk op blijven uitoefenen. </w:t>
            </w:r>
          </w:p>
        </w:tc>
      </w:tr>
    </w:tbl>
    <w:p w:rsidR="00993681" w:rsidP="00993681" w:rsidRDefault="0099368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0E1AF5" w:rsidR="00993681" w:rsidTr="00E34EA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993681" w:rsidP="00993681" w:rsidRDefault="00993681">
            <w:pPr>
              <w:pStyle w:val="Lijstalinea"/>
              <w:numPr>
                <w:ilvl w:val="0"/>
                <w:numId w:val="2"/>
              </w:numPr>
              <w:spacing w:after="240"/>
              <w:ind w:left="312"/>
              <w:rPr>
                <w:color w:val="595959" w:themeColor="text1" w:themeTint="A6"/>
                <w:szCs w:val="18"/>
              </w:rPr>
            </w:pPr>
          </w:p>
        </w:tc>
        <w:tc>
          <w:tcPr>
            <w:tcW w:w="1035" w:type="dxa"/>
          </w:tcPr>
          <w:p w:rsidRPr="000E1AF5" w:rsidR="00993681" w:rsidP="00E34EA7" w:rsidRDefault="00993681">
            <w:pPr>
              <w:spacing w:after="240"/>
              <w:rPr>
                <w:color w:val="595959" w:themeColor="text1" w:themeTint="A6"/>
                <w:szCs w:val="18"/>
              </w:rPr>
            </w:pPr>
            <w:r w:rsidRPr="000E1AF5">
              <w:rPr>
                <w:color w:val="595959" w:themeColor="text1" w:themeTint="A6"/>
                <w:szCs w:val="18"/>
              </w:rPr>
              <w:t>Titel</w:t>
            </w:r>
          </w:p>
        </w:tc>
        <w:tc>
          <w:tcPr>
            <w:tcW w:w="6529" w:type="dxa"/>
          </w:tcPr>
          <w:p w:rsidRPr="000E1AF5" w:rsidR="00993681" w:rsidP="00E34EA7" w:rsidRDefault="004A777F">
            <w:pPr>
              <w:spacing w:after="240"/>
              <w:rPr>
                <w:b/>
                <w:color w:val="595959" w:themeColor="text1" w:themeTint="A6"/>
                <w:szCs w:val="18"/>
              </w:rPr>
            </w:pPr>
            <w:r w:rsidRPr="000E1AF5">
              <w:rPr>
                <w:color w:val="000000"/>
                <w:szCs w:val="18"/>
              </w:rPr>
              <w:t>Voorstel voor een UITVOERINGSBESLUIT VAN DE RAAD betreffende de goedkeuring van de beoordeling van het herstel- en veerkrachtplan voor Malta (</w:t>
            </w:r>
            <w:hyperlink w:history="1" r:id="rId12">
              <w:r w:rsidRPr="000E1AF5">
                <w:rPr>
                  <w:rStyle w:val="Hyperlink"/>
                  <w:rFonts w:ascii="Calibri" w:hAnsi="Calibri" w:cs="Calibri"/>
                  <w:sz w:val="22"/>
                  <w:szCs w:val="22"/>
                </w:rPr>
                <w:t>COM (2021) 584</w:t>
              </w:r>
            </w:hyperlink>
            <w:r w:rsidRPr="000E1AF5">
              <w:rPr>
                <w:rFonts w:ascii="Calibri" w:hAnsi="Calibri" w:cs="Calibri"/>
                <w:color w:val="0000FF"/>
                <w:sz w:val="22"/>
                <w:szCs w:val="22"/>
                <w:u w:val="single"/>
              </w:rPr>
              <w:t>)</w:t>
            </w:r>
          </w:p>
        </w:tc>
      </w:tr>
      <w:tr w:rsidRPr="000E1AF5"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0E1AF5" w:rsidR="00993681" w:rsidP="00E34EA7" w:rsidRDefault="00993681">
            <w:pPr>
              <w:spacing w:after="240"/>
              <w:rPr>
                <w:szCs w:val="18"/>
              </w:rPr>
            </w:pPr>
          </w:p>
        </w:tc>
        <w:tc>
          <w:tcPr>
            <w:tcW w:w="1035" w:type="dxa"/>
          </w:tcPr>
          <w:p w:rsidRPr="000E1AF5" w:rsidR="00993681" w:rsidP="00E34EA7" w:rsidRDefault="00993681">
            <w:pPr>
              <w:spacing w:after="240"/>
              <w:rPr>
                <w:szCs w:val="18"/>
              </w:rPr>
            </w:pPr>
            <w:r w:rsidRPr="000E1AF5">
              <w:rPr>
                <w:szCs w:val="18"/>
              </w:rPr>
              <w:t>Voorstel</w:t>
            </w:r>
          </w:p>
        </w:tc>
        <w:tc>
          <w:tcPr>
            <w:tcW w:w="6529" w:type="dxa"/>
          </w:tcPr>
          <w:p w:rsidRPr="000E1AF5" w:rsidR="00993681" w:rsidP="00E34EA7" w:rsidRDefault="00E409D5">
            <w:pPr>
              <w:spacing w:after="240"/>
              <w:rPr>
                <w:szCs w:val="18"/>
              </w:rPr>
            </w:pPr>
            <w:r w:rsidRPr="000E1AF5">
              <w:rPr>
                <w:szCs w:val="18"/>
              </w:rPr>
              <w:t xml:space="preserve">Betrekken bij het commissiedebat </w:t>
            </w:r>
            <w:proofErr w:type="spellStart"/>
            <w:r w:rsidRPr="000E1AF5">
              <w:rPr>
                <w:szCs w:val="18"/>
              </w:rPr>
              <w:t>Ecofinraad</w:t>
            </w:r>
            <w:proofErr w:type="spellEnd"/>
            <w:r w:rsidRPr="000E1AF5">
              <w:rPr>
                <w:szCs w:val="18"/>
              </w:rPr>
              <w:t xml:space="preserve"> d.d. 30 september 2021</w:t>
            </w:r>
          </w:p>
        </w:tc>
      </w:tr>
      <w:tr w:rsidRPr="000E1AF5"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0E1AF5" w:rsidR="00993681" w:rsidP="00E34EA7" w:rsidRDefault="00993681">
            <w:pPr>
              <w:spacing w:after="240"/>
              <w:rPr>
                <w:color w:val="595959" w:themeColor="text1" w:themeTint="A6"/>
                <w:szCs w:val="18"/>
              </w:rPr>
            </w:pPr>
          </w:p>
        </w:tc>
        <w:tc>
          <w:tcPr>
            <w:tcW w:w="1035" w:type="dxa"/>
          </w:tcPr>
          <w:p w:rsidRPr="000E1AF5" w:rsidR="00993681" w:rsidP="00E34EA7" w:rsidRDefault="00993681">
            <w:pPr>
              <w:spacing w:after="240"/>
              <w:rPr>
                <w:color w:val="595959" w:themeColor="text1" w:themeTint="A6"/>
                <w:szCs w:val="18"/>
                <w:lang w:val="en-GB"/>
              </w:rPr>
            </w:pPr>
            <w:proofErr w:type="spellStart"/>
            <w:r w:rsidRPr="000E1AF5">
              <w:rPr>
                <w:color w:val="595959" w:themeColor="text1" w:themeTint="A6"/>
                <w:szCs w:val="18"/>
                <w:lang w:val="en-GB"/>
              </w:rPr>
              <w:t>Noot</w:t>
            </w:r>
            <w:proofErr w:type="spellEnd"/>
          </w:p>
        </w:tc>
        <w:tc>
          <w:tcPr>
            <w:tcW w:w="6529" w:type="dxa"/>
          </w:tcPr>
          <w:p w:rsidRPr="000E1AF5" w:rsidR="00993681" w:rsidP="000E1AF5" w:rsidRDefault="000E1AF5">
            <w:pPr>
              <w:spacing w:after="240"/>
              <w:rPr>
                <w:color w:val="595959" w:themeColor="text1" w:themeTint="A6"/>
                <w:szCs w:val="18"/>
              </w:rPr>
            </w:pPr>
            <w:r w:rsidRPr="000E1AF5">
              <w:rPr>
                <w:color w:val="595959" w:themeColor="text1" w:themeTint="A6"/>
                <w:szCs w:val="18"/>
              </w:rPr>
              <w:t xml:space="preserve">Dit betreft een voorstel tot goedkeuring van de beoordeling van het herstel- en veerkrachtplan voor Malta. De Commissie heeft op 16 juli jl. het plan goedgekeurd waarbij de Commissie 10 van de 11 onderdelen van het plan beoordeelt met een A, op één onderdeel scoort Malta een B. </w:t>
            </w:r>
          </w:p>
        </w:tc>
      </w:tr>
    </w:tbl>
    <w:p w:rsidRPr="000E1AF5" w:rsidR="00993681" w:rsidP="00993681" w:rsidRDefault="00993681">
      <w:pPr>
        <w:rPr>
          <w:szCs w:val="18"/>
          <w:lang w:val="en-GB"/>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0E1AF5" w:rsidR="00993681" w:rsidTr="00E34EA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0E1AF5" w:rsidR="00993681" w:rsidP="00993681" w:rsidRDefault="00993681">
            <w:pPr>
              <w:pStyle w:val="Lijstalinea"/>
              <w:numPr>
                <w:ilvl w:val="0"/>
                <w:numId w:val="2"/>
              </w:numPr>
              <w:spacing w:after="240"/>
              <w:ind w:left="312"/>
              <w:rPr>
                <w:color w:val="595959" w:themeColor="text1" w:themeTint="A6"/>
                <w:szCs w:val="18"/>
                <w:lang w:val="en-GB"/>
              </w:rPr>
            </w:pPr>
          </w:p>
        </w:tc>
        <w:tc>
          <w:tcPr>
            <w:tcW w:w="1035" w:type="dxa"/>
          </w:tcPr>
          <w:p w:rsidRPr="000E1AF5" w:rsidR="00993681" w:rsidP="00E34EA7" w:rsidRDefault="00993681">
            <w:pPr>
              <w:spacing w:after="240"/>
              <w:rPr>
                <w:color w:val="595959" w:themeColor="text1" w:themeTint="A6"/>
                <w:szCs w:val="18"/>
                <w:lang w:val="en-GB"/>
              </w:rPr>
            </w:pPr>
            <w:proofErr w:type="spellStart"/>
            <w:r w:rsidRPr="000E1AF5">
              <w:rPr>
                <w:color w:val="595959" w:themeColor="text1" w:themeTint="A6"/>
                <w:szCs w:val="18"/>
                <w:lang w:val="en-GB"/>
              </w:rPr>
              <w:t>Titel</w:t>
            </w:r>
            <w:proofErr w:type="spellEnd"/>
          </w:p>
        </w:tc>
        <w:tc>
          <w:tcPr>
            <w:tcW w:w="6529" w:type="dxa"/>
          </w:tcPr>
          <w:p w:rsidRPr="000E1AF5" w:rsidR="00993681" w:rsidP="00E34EA7" w:rsidRDefault="004A777F">
            <w:pPr>
              <w:spacing w:after="240"/>
              <w:rPr>
                <w:b/>
                <w:color w:val="595959" w:themeColor="text1" w:themeTint="A6"/>
                <w:szCs w:val="18"/>
                <w:lang w:val="en-GB"/>
              </w:rPr>
            </w:pPr>
            <w:r w:rsidRPr="000E1AF5">
              <w:rPr>
                <w:color w:val="000000"/>
                <w:szCs w:val="18"/>
                <w:lang w:val="en-GB"/>
              </w:rPr>
              <w:t>REPORT FROM THE COMMISSION TO THE EUROPEAN PARLIAMENT AND THE COUNCIL 32nd Annual Report on the protection of the European Union's financial interests - Fight against fraud – 2020 (</w:t>
            </w:r>
            <w:hyperlink w:history="1" r:id="rId13">
              <w:r w:rsidRPr="000E1AF5">
                <w:rPr>
                  <w:rStyle w:val="Hyperlink"/>
                  <w:rFonts w:ascii="Calibri" w:hAnsi="Calibri" w:cs="Calibri"/>
                  <w:sz w:val="22"/>
                  <w:szCs w:val="22"/>
                  <w:lang w:val="en-GB"/>
                </w:rPr>
                <w:t>COM (2021) 578</w:t>
              </w:r>
            </w:hyperlink>
            <w:r w:rsidRPr="000E1AF5">
              <w:rPr>
                <w:color w:val="000000"/>
                <w:szCs w:val="18"/>
                <w:lang w:val="en-GB"/>
              </w:rPr>
              <w:t>)</w:t>
            </w:r>
          </w:p>
        </w:tc>
      </w:tr>
      <w:tr w:rsidRPr="000E1AF5"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0E1AF5" w:rsidR="00993681" w:rsidP="00E34EA7" w:rsidRDefault="00993681">
            <w:pPr>
              <w:spacing w:after="240"/>
              <w:rPr>
                <w:szCs w:val="18"/>
                <w:lang w:val="en-GB"/>
              </w:rPr>
            </w:pPr>
          </w:p>
        </w:tc>
        <w:tc>
          <w:tcPr>
            <w:tcW w:w="1035" w:type="dxa"/>
          </w:tcPr>
          <w:p w:rsidRPr="000E1AF5" w:rsidR="00993681" w:rsidP="00E34EA7" w:rsidRDefault="00993681">
            <w:pPr>
              <w:spacing w:after="240"/>
              <w:rPr>
                <w:szCs w:val="18"/>
              </w:rPr>
            </w:pPr>
            <w:r w:rsidRPr="000E1AF5">
              <w:rPr>
                <w:szCs w:val="18"/>
              </w:rPr>
              <w:t>Voorstel</w:t>
            </w:r>
          </w:p>
        </w:tc>
        <w:tc>
          <w:tcPr>
            <w:tcW w:w="6529" w:type="dxa"/>
          </w:tcPr>
          <w:p w:rsidRPr="000E1AF5" w:rsidR="00993681" w:rsidP="00E34EA7" w:rsidRDefault="00E409D5">
            <w:pPr>
              <w:spacing w:after="240"/>
              <w:rPr>
                <w:szCs w:val="18"/>
              </w:rPr>
            </w:pPr>
            <w:r w:rsidRPr="000E1AF5">
              <w:rPr>
                <w:szCs w:val="18"/>
              </w:rPr>
              <w:t>Voor kennisgeving aannemen</w:t>
            </w:r>
          </w:p>
        </w:tc>
      </w:tr>
      <w:tr w:rsidRPr="000E1AF5"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0E1AF5" w:rsidR="00993681" w:rsidP="00E34EA7" w:rsidRDefault="00993681">
            <w:pPr>
              <w:spacing w:after="240"/>
              <w:rPr>
                <w:color w:val="595959" w:themeColor="text1" w:themeTint="A6"/>
                <w:szCs w:val="18"/>
              </w:rPr>
            </w:pPr>
          </w:p>
        </w:tc>
        <w:tc>
          <w:tcPr>
            <w:tcW w:w="1035" w:type="dxa"/>
          </w:tcPr>
          <w:p w:rsidRPr="000E1AF5" w:rsidR="00993681" w:rsidP="00E34EA7" w:rsidRDefault="00993681">
            <w:pPr>
              <w:spacing w:after="240"/>
              <w:rPr>
                <w:color w:val="595959" w:themeColor="text1" w:themeTint="A6"/>
                <w:szCs w:val="18"/>
              </w:rPr>
            </w:pPr>
            <w:r w:rsidRPr="000E1AF5">
              <w:rPr>
                <w:color w:val="595959" w:themeColor="text1" w:themeTint="A6"/>
                <w:szCs w:val="18"/>
              </w:rPr>
              <w:t>Noot</w:t>
            </w:r>
          </w:p>
        </w:tc>
        <w:tc>
          <w:tcPr>
            <w:tcW w:w="6529" w:type="dxa"/>
          </w:tcPr>
          <w:p w:rsidRPr="000E1AF5" w:rsidR="00993681" w:rsidP="00AD4CAF" w:rsidRDefault="000E3A65">
            <w:pPr>
              <w:spacing w:after="240"/>
              <w:rPr>
                <w:color w:val="595959" w:themeColor="text1" w:themeTint="A6"/>
                <w:szCs w:val="18"/>
              </w:rPr>
            </w:pPr>
            <w:r>
              <w:rPr>
                <w:color w:val="595959" w:themeColor="text1" w:themeTint="A6"/>
                <w:szCs w:val="18"/>
              </w:rPr>
              <w:t xml:space="preserve">In dit jaarlijkse rapport rapporteert de Commissie over de bescherming van de financiële belangen van de EU en de strijd tegen fraude, mede in het licht van de extra uitgaven in het kader van COVID-19. De Commissie doet aanbevelingen voor </w:t>
            </w:r>
            <w:r w:rsidR="00AD4CAF">
              <w:rPr>
                <w:color w:val="595959" w:themeColor="text1" w:themeTint="A6"/>
                <w:szCs w:val="18"/>
              </w:rPr>
              <w:t>het verbeteren van het</w:t>
            </w:r>
            <w:r>
              <w:rPr>
                <w:color w:val="595959" w:themeColor="text1" w:themeTint="A6"/>
                <w:szCs w:val="18"/>
              </w:rPr>
              <w:t xml:space="preserve"> gebruik van data, </w:t>
            </w:r>
            <w:r w:rsidR="00AD4CAF">
              <w:rPr>
                <w:color w:val="595959" w:themeColor="text1" w:themeTint="A6"/>
                <w:szCs w:val="18"/>
              </w:rPr>
              <w:t xml:space="preserve">verhoging van de </w:t>
            </w:r>
            <w:r>
              <w:rPr>
                <w:color w:val="595959" w:themeColor="text1" w:themeTint="A6"/>
                <w:szCs w:val="18"/>
              </w:rPr>
              <w:t>transparantie</w:t>
            </w:r>
            <w:r w:rsidR="00AD4CAF">
              <w:rPr>
                <w:color w:val="595959" w:themeColor="text1" w:themeTint="A6"/>
                <w:szCs w:val="18"/>
              </w:rPr>
              <w:t>,</w:t>
            </w:r>
            <w:r>
              <w:rPr>
                <w:color w:val="595959" w:themeColor="text1" w:themeTint="A6"/>
                <w:szCs w:val="18"/>
              </w:rPr>
              <w:t xml:space="preserve"> </w:t>
            </w:r>
            <w:r w:rsidR="00AD4CAF">
              <w:rPr>
                <w:color w:val="595959" w:themeColor="text1" w:themeTint="A6"/>
                <w:szCs w:val="18"/>
              </w:rPr>
              <w:t>gecoördineerde n</w:t>
            </w:r>
            <w:r>
              <w:rPr>
                <w:color w:val="595959" w:themeColor="text1" w:themeTint="A6"/>
                <w:szCs w:val="18"/>
              </w:rPr>
              <w:t xml:space="preserve">ationale anti-fraude </w:t>
            </w:r>
            <w:r w:rsidR="00AD4CAF">
              <w:rPr>
                <w:color w:val="595959" w:themeColor="text1" w:themeTint="A6"/>
                <w:szCs w:val="18"/>
              </w:rPr>
              <w:t>strategieën</w:t>
            </w:r>
            <w:r>
              <w:rPr>
                <w:color w:val="595959" w:themeColor="text1" w:themeTint="A6"/>
                <w:szCs w:val="18"/>
              </w:rPr>
              <w:t xml:space="preserve"> en verbeterde samenwerking tussen lidstaten </w:t>
            </w:r>
            <w:r w:rsidR="00AD4CAF">
              <w:rPr>
                <w:color w:val="595959" w:themeColor="text1" w:themeTint="A6"/>
                <w:szCs w:val="18"/>
              </w:rPr>
              <w:t xml:space="preserve">en de betrokken EU instellingen (waaronder het Europees OM). </w:t>
            </w:r>
            <w:r>
              <w:rPr>
                <w:color w:val="595959" w:themeColor="text1" w:themeTint="A6"/>
                <w:szCs w:val="18"/>
              </w:rPr>
              <w:t xml:space="preserve">  </w:t>
            </w:r>
          </w:p>
        </w:tc>
      </w:tr>
    </w:tbl>
    <w:p w:rsidRPr="000E1AF5" w:rsidR="00993681" w:rsidP="00993681" w:rsidRDefault="0099368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0E1AF5" w:rsidR="00993681" w:rsidTr="00E34EA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0E1AF5" w:rsidR="00993681" w:rsidP="00993681" w:rsidRDefault="00993681">
            <w:pPr>
              <w:pStyle w:val="Lijstalinea"/>
              <w:numPr>
                <w:ilvl w:val="0"/>
                <w:numId w:val="2"/>
              </w:numPr>
              <w:spacing w:after="240"/>
              <w:ind w:left="312"/>
              <w:rPr>
                <w:color w:val="595959" w:themeColor="text1" w:themeTint="A6"/>
                <w:szCs w:val="18"/>
              </w:rPr>
            </w:pPr>
          </w:p>
        </w:tc>
        <w:tc>
          <w:tcPr>
            <w:tcW w:w="1035" w:type="dxa"/>
          </w:tcPr>
          <w:p w:rsidRPr="000E1AF5" w:rsidR="00993681" w:rsidP="00E34EA7" w:rsidRDefault="00993681">
            <w:pPr>
              <w:spacing w:after="240"/>
              <w:rPr>
                <w:color w:val="595959" w:themeColor="text1" w:themeTint="A6"/>
                <w:szCs w:val="18"/>
              </w:rPr>
            </w:pPr>
            <w:r w:rsidRPr="000E1AF5">
              <w:rPr>
                <w:color w:val="595959" w:themeColor="text1" w:themeTint="A6"/>
                <w:szCs w:val="18"/>
              </w:rPr>
              <w:t>Titel</w:t>
            </w:r>
          </w:p>
        </w:tc>
        <w:tc>
          <w:tcPr>
            <w:tcW w:w="6529" w:type="dxa"/>
          </w:tcPr>
          <w:p w:rsidRPr="000E1AF5" w:rsidR="00993681" w:rsidP="00E34EA7" w:rsidRDefault="004A777F">
            <w:pPr>
              <w:spacing w:after="240"/>
              <w:rPr>
                <w:b/>
                <w:color w:val="595959" w:themeColor="text1" w:themeTint="A6"/>
                <w:szCs w:val="18"/>
                <w:lang w:val="en-GB"/>
              </w:rPr>
            </w:pPr>
            <w:r w:rsidRPr="000E1AF5">
              <w:rPr>
                <w:color w:val="000000"/>
                <w:szCs w:val="18"/>
                <w:lang w:val="en-GB"/>
              </w:rPr>
              <w:t>REPORT FROM THE COMMISSION TO THE EUROPEAN PARLIAMENT, THE COUNCIL, THE ECONOMIC AND FINANCIAL COMMITTEE AND THE EMPLOYMENT COMMITTEE Report on the European instrument for Temporary Support to mitigate Unemployment Risks in an Emergency (SURE) following the COVID-19 outbreak pursuant to Article 14 of Council Regulation (EU) 2020/672 SURE: One Year On (</w:t>
            </w:r>
            <w:hyperlink w:history="1" r:id="rId14">
              <w:r w:rsidRPr="000E1AF5">
                <w:rPr>
                  <w:rStyle w:val="Hyperlink"/>
                  <w:rFonts w:ascii="Calibri" w:hAnsi="Calibri" w:cs="Calibri"/>
                  <w:sz w:val="22"/>
                  <w:szCs w:val="22"/>
                  <w:lang w:val="en-GB"/>
                </w:rPr>
                <w:t>COM (2021) 596</w:t>
              </w:r>
            </w:hyperlink>
            <w:r w:rsidRPr="000E1AF5">
              <w:rPr>
                <w:color w:val="000000"/>
                <w:szCs w:val="18"/>
                <w:lang w:val="en-GB"/>
              </w:rPr>
              <w:t>)</w:t>
            </w:r>
          </w:p>
        </w:tc>
      </w:tr>
      <w:tr w:rsidRPr="000E1AF5"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0E1AF5" w:rsidR="00993681" w:rsidP="00E34EA7" w:rsidRDefault="00993681">
            <w:pPr>
              <w:spacing w:after="240"/>
              <w:rPr>
                <w:szCs w:val="18"/>
                <w:lang w:val="en-GB"/>
              </w:rPr>
            </w:pPr>
          </w:p>
        </w:tc>
        <w:tc>
          <w:tcPr>
            <w:tcW w:w="1035" w:type="dxa"/>
          </w:tcPr>
          <w:p w:rsidRPr="000E1AF5" w:rsidR="00993681" w:rsidP="00E34EA7" w:rsidRDefault="00993681">
            <w:pPr>
              <w:spacing w:after="240"/>
              <w:rPr>
                <w:szCs w:val="18"/>
              </w:rPr>
            </w:pPr>
            <w:r w:rsidRPr="000E1AF5">
              <w:rPr>
                <w:szCs w:val="18"/>
              </w:rPr>
              <w:t>Voorstel</w:t>
            </w:r>
          </w:p>
        </w:tc>
        <w:tc>
          <w:tcPr>
            <w:tcW w:w="6529" w:type="dxa"/>
          </w:tcPr>
          <w:p w:rsidRPr="000E1AF5" w:rsidR="00993681" w:rsidP="00E34EA7" w:rsidRDefault="00E409D5">
            <w:pPr>
              <w:spacing w:after="240"/>
              <w:rPr>
                <w:szCs w:val="18"/>
              </w:rPr>
            </w:pPr>
            <w:r w:rsidRPr="000E1AF5">
              <w:rPr>
                <w:szCs w:val="18"/>
              </w:rPr>
              <w:t xml:space="preserve">Betrekken bij het commissiedebat </w:t>
            </w:r>
            <w:proofErr w:type="spellStart"/>
            <w:r w:rsidRPr="000E1AF5">
              <w:rPr>
                <w:szCs w:val="18"/>
              </w:rPr>
              <w:t>Ecofinraad</w:t>
            </w:r>
            <w:proofErr w:type="spellEnd"/>
            <w:r w:rsidRPr="000E1AF5">
              <w:rPr>
                <w:szCs w:val="18"/>
              </w:rPr>
              <w:t xml:space="preserve"> d.d. 30 september 2021</w:t>
            </w:r>
          </w:p>
        </w:tc>
      </w:tr>
      <w:tr w:rsidR="00993681" w:rsidTr="00E34EA7">
        <w:tc>
          <w:tcPr>
            <w:tcW w:w="421" w:type="dxa"/>
            <w:vMerge/>
            <w:tcBorders>
              <w:top w:val="nil"/>
              <w:bottom w:val="single" w:color="D9D9D9" w:themeColor="background1" w:themeShade="D9" w:sz="4" w:space="0"/>
            </w:tcBorders>
            <w:shd w:val="clear" w:color="auto" w:fill="F2F2F2" w:themeFill="background1" w:themeFillShade="F2"/>
          </w:tcPr>
          <w:p w:rsidRPr="000E1AF5" w:rsidR="00993681" w:rsidP="00E34EA7" w:rsidRDefault="00993681">
            <w:pPr>
              <w:spacing w:after="240"/>
              <w:rPr>
                <w:color w:val="595959" w:themeColor="text1" w:themeTint="A6"/>
                <w:szCs w:val="18"/>
              </w:rPr>
            </w:pPr>
          </w:p>
        </w:tc>
        <w:tc>
          <w:tcPr>
            <w:tcW w:w="1035" w:type="dxa"/>
          </w:tcPr>
          <w:p w:rsidRPr="00D75535" w:rsidR="00993681" w:rsidP="00E34EA7" w:rsidRDefault="00993681">
            <w:pPr>
              <w:spacing w:after="240"/>
              <w:rPr>
                <w:color w:val="595959" w:themeColor="text1" w:themeTint="A6"/>
                <w:szCs w:val="18"/>
              </w:rPr>
            </w:pPr>
            <w:r w:rsidRPr="000E1AF5">
              <w:rPr>
                <w:color w:val="595959" w:themeColor="text1" w:themeTint="A6"/>
                <w:szCs w:val="18"/>
              </w:rPr>
              <w:t>Noot</w:t>
            </w:r>
          </w:p>
        </w:tc>
        <w:tc>
          <w:tcPr>
            <w:tcW w:w="6529" w:type="dxa"/>
          </w:tcPr>
          <w:p w:rsidRPr="00D75535" w:rsidR="00993681" w:rsidP="000E1AF5" w:rsidRDefault="000E1AF5">
            <w:pPr>
              <w:spacing w:after="240"/>
              <w:rPr>
                <w:color w:val="595959" w:themeColor="text1" w:themeTint="A6"/>
                <w:szCs w:val="18"/>
              </w:rPr>
            </w:pPr>
            <w:r>
              <w:rPr>
                <w:color w:val="333333"/>
                <w:szCs w:val="18"/>
              </w:rPr>
              <w:t xml:space="preserve">Dit betreft het tweede zesmaandelijkse verslag van de Commissie over SURE. In het verslag geeft de Commissie aan dat 94% van de beschikbare €100 miljard aan leningen inmiddels toegewezen is aan </w:t>
            </w:r>
            <w:r w:rsidR="00760F0C">
              <w:rPr>
                <w:color w:val="333333"/>
                <w:szCs w:val="18"/>
              </w:rPr>
              <w:t xml:space="preserve">in totaal </w:t>
            </w:r>
            <w:r>
              <w:rPr>
                <w:color w:val="333333"/>
                <w:szCs w:val="18"/>
              </w:rPr>
              <w:t xml:space="preserve">19 lidstaten. </w:t>
            </w:r>
          </w:p>
        </w:tc>
      </w:tr>
    </w:tbl>
    <w:p w:rsidR="00993681" w:rsidP="00993681" w:rsidRDefault="00993681">
      <w:pPr>
        <w:rPr>
          <w:szCs w:val="18"/>
        </w:rPr>
      </w:pPr>
    </w:p>
    <w:p w:rsidR="00993681" w:rsidP="00993681" w:rsidRDefault="00993681">
      <w:pPr>
        <w:rPr>
          <w:szCs w:val="18"/>
        </w:rPr>
      </w:pPr>
    </w:p>
    <w:p w:rsidR="00993681" w:rsidP="00993681" w:rsidRDefault="00993681">
      <w:pPr>
        <w:rPr>
          <w:szCs w:val="18"/>
        </w:rPr>
      </w:pPr>
    </w:p>
    <w:p w:rsidR="00451F3B" w:rsidRDefault="00244ECA"/>
    <w:sectPr w:rsidR="00451F3B" w:rsidSect="00BF62AD">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81" w:rsidRDefault="00993681" w:rsidP="00993681">
      <w:r>
        <w:separator/>
      </w:r>
    </w:p>
  </w:endnote>
  <w:endnote w:type="continuationSeparator" w:id="0">
    <w:p w:rsidR="00993681" w:rsidRDefault="00993681" w:rsidP="0099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81" w:rsidRDefault="00993681">
    <w:pPr>
      <w:pStyle w:val="Voettekst"/>
    </w:pPr>
    <w:r>
      <w:rPr>
        <w:noProof/>
        <w:lang w:eastAsia="nl-NL"/>
      </w:rPr>
      <mc:AlternateContent>
        <mc:Choice Requires="wps">
          <w:drawing>
            <wp:anchor distT="0" distB="0" distL="0" distR="0" simplePos="0" relativeHeight="251660288" behindDoc="0" locked="1" layoutInCell="1" allowOverlap="1" wp14:anchorId="6B3A7172" wp14:editId="3C1F17AD">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993681" w:rsidRDefault="00993681">
                          <w:pPr>
                            <w:pStyle w:val="Huisstijl-Paginanummer"/>
                          </w:pPr>
                          <w:r>
                            <w:fldChar w:fldCharType="begin"/>
                          </w:r>
                          <w:r>
                            <w:instrText xml:space="preserve"> PAGE  \* Arabic  \* MERGEFORMAT </w:instrText>
                          </w:r>
                          <w:r>
                            <w:fldChar w:fldCharType="separate"/>
                          </w:r>
                          <w:r w:rsidR="00244EC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7172"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993681" w:rsidRDefault="00993681">
                    <w:pPr>
                      <w:pStyle w:val="Huisstijl-Paginanummer"/>
                    </w:pPr>
                    <w:r>
                      <w:fldChar w:fldCharType="begin"/>
                    </w:r>
                    <w:r>
                      <w:instrText xml:space="preserve"> PAGE  \* Arabic  \* MERGEFORMAT </w:instrText>
                    </w:r>
                    <w:r>
                      <w:fldChar w:fldCharType="separate"/>
                    </w:r>
                    <w:r w:rsidR="00244ECA">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0FDC2C08" wp14:editId="0C91DCC4">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681" w:rsidRDefault="0099368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FDC2C08"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993681" w:rsidRDefault="00993681"/>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8C7DF0">
    <w:pPr>
      <w:pStyle w:val="Voettekst"/>
    </w:pPr>
    <w:r>
      <w:rPr>
        <w:noProof/>
        <w:lang w:eastAsia="nl-NL"/>
      </w:rPr>
      <mc:AlternateContent>
        <mc:Choice Requires="wps">
          <w:drawing>
            <wp:anchor distT="0" distB="0" distL="0" distR="0" simplePos="0" relativeHeight="251661312" behindDoc="0" locked="1" layoutInCell="1" allowOverlap="1" wp14:anchorId="061548DF" wp14:editId="799958EB">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8C7DF0">
                          <w:pPr>
                            <w:pStyle w:val="Huisstijl-Paginanummer"/>
                          </w:pPr>
                          <w:r>
                            <w:fldChar w:fldCharType="begin"/>
                          </w:r>
                          <w:r>
                            <w:instrText xml:space="preserve"> PAGE  \* Arabic  \* MERGEFORMAT </w:instrText>
                          </w:r>
                          <w:r>
                            <w:fldChar w:fldCharType="separate"/>
                          </w:r>
                          <w:r w:rsidR="00244ECA">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548DF"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8C7DF0">
                    <w:pPr>
                      <w:pStyle w:val="Huisstijl-Paginanummer"/>
                    </w:pPr>
                    <w:r>
                      <w:fldChar w:fldCharType="begin"/>
                    </w:r>
                    <w:r>
                      <w:instrText xml:space="preserve"> PAGE  \* Arabic  \* MERGEFORMAT </w:instrText>
                    </w:r>
                    <w:r>
                      <w:fldChar w:fldCharType="separate"/>
                    </w:r>
                    <w:r w:rsidR="00244ECA">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0AF51B45" wp14:editId="7823EF1E">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244ECA"/>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AF51B45"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D4CAF"/>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81" w:rsidRDefault="00993681" w:rsidP="00993681">
      <w:r>
        <w:separator/>
      </w:r>
    </w:p>
  </w:footnote>
  <w:footnote w:type="continuationSeparator" w:id="0">
    <w:p w:rsidR="00993681" w:rsidRDefault="00993681" w:rsidP="00993681">
      <w:r>
        <w:continuationSeparator/>
      </w:r>
    </w:p>
  </w:footnote>
  <w:footnote w:id="1">
    <w:p w:rsidR="00993681" w:rsidRPr="002B21B2" w:rsidRDefault="00993681" w:rsidP="00993681">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81" w:rsidRDefault="00993681">
    <w:pPr>
      <w:pStyle w:val="Koptekst"/>
    </w:pPr>
    <w:r>
      <w:rPr>
        <w:noProof/>
        <w:lang w:eastAsia="nl-NL"/>
      </w:rPr>
      <w:drawing>
        <wp:anchor distT="0" distB="0" distL="114300" distR="114300" simplePos="0" relativeHeight="251658240" behindDoc="1" locked="0" layoutInCell="1" allowOverlap="1" wp14:anchorId="56DF276F" wp14:editId="49F8A7EA">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634E86A2" wp14:editId="568FF1C2">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8C7DF0">
    <w:pPr>
      <w:pStyle w:val="Koptekst"/>
    </w:pPr>
    <w:r>
      <w:rPr>
        <w:noProof/>
        <w:lang w:eastAsia="nl-NL"/>
      </w:rPr>
      <mc:AlternateContent>
        <mc:Choice Requires="wps">
          <w:drawing>
            <wp:anchor distT="0" distB="0" distL="114300" distR="114300" simplePos="0" relativeHeight="251657216" behindDoc="0" locked="0" layoutInCell="1" allowOverlap="1" wp14:anchorId="4EF2C813" wp14:editId="52F26F45">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8C7DF0"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EF2C813"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8C7DF0"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39A39943" wp14:editId="543B6818">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81"/>
    <w:rsid w:val="00022DBD"/>
    <w:rsid w:val="0003444D"/>
    <w:rsid w:val="000E1AF5"/>
    <w:rsid w:val="000E3A65"/>
    <w:rsid w:val="00165F4D"/>
    <w:rsid w:val="00244ECA"/>
    <w:rsid w:val="003F7103"/>
    <w:rsid w:val="004A777F"/>
    <w:rsid w:val="004E7CB8"/>
    <w:rsid w:val="00532689"/>
    <w:rsid w:val="00544E2E"/>
    <w:rsid w:val="00760F0C"/>
    <w:rsid w:val="008C7DF0"/>
    <w:rsid w:val="00993681"/>
    <w:rsid w:val="009B48B3"/>
    <w:rsid w:val="00A33846"/>
    <w:rsid w:val="00AD4CAF"/>
    <w:rsid w:val="00DA6C99"/>
    <w:rsid w:val="00E40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892F5-763C-489C-885A-49626EB3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3681"/>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93681"/>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93681"/>
    <w:pPr>
      <w:tabs>
        <w:tab w:val="center" w:pos="4703"/>
        <w:tab w:val="right" w:pos="9406"/>
      </w:tabs>
    </w:pPr>
  </w:style>
  <w:style w:type="character" w:customStyle="1" w:styleId="KoptekstChar">
    <w:name w:val="Koptekst Char"/>
    <w:basedOn w:val="Standaardalinea-lettertype"/>
    <w:link w:val="Koptekst"/>
    <w:uiPriority w:val="99"/>
    <w:rsid w:val="00993681"/>
    <w:rPr>
      <w:rFonts w:ascii="Verdana" w:eastAsia="Calibri" w:hAnsi="Verdana" w:cs="Times New Roman"/>
      <w:sz w:val="18"/>
    </w:rPr>
  </w:style>
  <w:style w:type="paragraph" w:styleId="Voettekst">
    <w:name w:val="footer"/>
    <w:basedOn w:val="Standaard"/>
    <w:link w:val="VoettekstChar"/>
    <w:rsid w:val="00993681"/>
    <w:pPr>
      <w:tabs>
        <w:tab w:val="center" w:pos="4703"/>
        <w:tab w:val="right" w:pos="9406"/>
      </w:tabs>
    </w:pPr>
    <w:rPr>
      <w:sz w:val="15"/>
    </w:rPr>
  </w:style>
  <w:style w:type="character" w:customStyle="1" w:styleId="VoettekstChar">
    <w:name w:val="Voettekst Char"/>
    <w:basedOn w:val="Standaardalinea-lettertype"/>
    <w:link w:val="Voettekst"/>
    <w:rsid w:val="00993681"/>
    <w:rPr>
      <w:rFonts w:ascii="Verdana" w:eastAsia="Calibri" w:hAnsi="Verdana" w:cs="Times New Roman"/>
      <w:sz w:val="15"/>
    </w:rPr>
  </w:style>
  <w:style w:type="paragraph" w:customStyle="1" w:styleId="PlatteTekst">
    <w:name w:val="Platte_Tekst"/>
    <w:basedOn w:val="Standaard"/>
    <w:uiPriority w:val="99"/>
    <w:rsid w:val="00993681"/>
    <w:pPr>
      <w:spacing w:line="284" w:lineRule="exact"/>
    </w:pPr>
  </w:style>
  <w:style w:type="paragraph" w:customStyle="1" w:styleId="Huisstijl-Paginanummer">
    <w:name w:val="Huisstijl - Paginanummer"/>
    <w:basedOn w:val="Standaard"/>
    <w:uiPriority w:val="99"/>
    <w:rsid w:val="00993681"/>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993681"/>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993681"/>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993681"/>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993681"/>
    <w:pPr>
      <w:spacing w:before="90"/>
      <w:contextualSpacing w:val="0"/>
    </w:pPr>
  </w:style>
  <w:style w:type="character" w:styleId="Hyperlink">
    <w:name w:val="Hyperlink"/>
    <w:rsid w:val="00993681"/>
    <w:rPr>
      <w:color w:val="0000FF"/>
      <w:u w:val="single"/>
    </w:rPr>
  </w:style>
  <w:style w:type="paragraph" w:styleId="Voetnoottekst">
    <w:name w:val="footnote text"/>
    <w:basedOn w:val="Standaard"/>
    <w:link w:val="VoetnoottekstChar"/>
    <w:semiHidden/>
    <w:rsid w:val="0099368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993681"/>
    <w:rPr>
      <w:rFonts w:ascii="Times New Roman" w:eastAsia="Times New Roman" w:hAnsi="Times New Roman" w:cs="Times New Roman"/>
      <w:sz w:val="20"/>
      <w:szCs w:val="20"/>
      <w:lang w:eastAsia="nl-NL"/>
    </w:rPr>
  </w:style>
  <w:style w:type="character" w:styleId="Voetnootmarkering">
    <w:name w:val="footnote reference"/>
    <w:semiHidden/>
    <w:rsid w:val="00993681"/>
    <w:rPr>
      <w:vertAlign w:val="superscript"/>
    </w:rPr>
  </w:style>
  <w:style w:type="paragraph" w:styleId="Lijstalinea">
    <w:name w:val="List Paragraph"/>
    <w:basedOn w:val="Standaard"/>
    <w:uiPriority w:val="34"/>
    <w:qFormat/>
    <w:rsid w:val="00993681"/>
    <w:pPr>
      <w:ind w:left="720"/>
      <w:contextualSpacing/>
    </w:pPr>
  </w:style>
  <w:style w:type="paragraph" w:styleId="Ballontekst">
    <w:name w:val="Balloon Text"/>
    <w:basedOn w:val="Standaard"/>
    <w:link w:val="BallontekstChar"/>
    <w:uiPriority w:val="99"/>
    <w:semiHidden/>
    <w:unhideWhenUsed/>
    <w:rsid w:val="004A777F"/>
    <w:rPr>
      <w:rFonts w:ascii="Segoe UI" w:hAnsi="Segoe UI" w:cs="Segoe UI"/>
      <w:szCs w:val="18"/>
    </w:rPr>
  </w:style>
  <w:style w:type="character" w:customStyle="1" w:styleId="BallontekstChar">
    <w:name w:val="Ballontekst Char"/>
    <w:basedOn w:val="Standaardalinea-lettertype"/>
    <w:link w:val="Ballontekst"/>
    <w:uiPriority w:val="99"/>
    <w:semiHidden/>
    <w:rsid w:val="004A777F"/>
    <w:rPr>
      <w:rFonts w:ascii="Segoe UI" w:eastAsia="Calibri" w:hAnsi="Segoe UI" w:cs="Segoe UI"/>
      <w:sz w:val="18"/>
      <w:szCs w:val="18"/>
    </w:rPr>
  </w:style>
  <w:style w:type="character" w:styleId="GevolgdeHyperlink">
    <w:name w:val="FollowedHyperlink"/>
    <w:basedOn w:val="Standaardalinea-lettertype"/>
    <w:uiPriority w:val="99"/>
    <w:semiHidden/>
    <w:unhideWhenUsed/>
    <w:rsid w:val="00E40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36123">
      <w:bodyDiv w:val="1"/>
      <w:marLeft w:val="0"/>
      <w:marRight w:val="0"/>
      <w:marTop w:val="0"/>
      <w:marBottom w:val="0"/>
      <w:divBdr>
        <w:top w:val="none" w:sz="0" w:space="0" w:color="auto"/>
        <w:left w:val="none" w:sz="0" w:space="0" w:color="auto"/>
        <w:bottom w:val="none" w:sz="0" w:space="0" w:color="auto"/>
        <w:right w:val="none" w:sz="0" w:space="0" w:color="auto"/>
      </w:divBdr>
    </w:div>
    <w:div w:id="15189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lex.europa.eu/legal-content/NL/TXT/?uri=CELEX%3A52021DC0578&amp;qid=16323053481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ur-lex.europa.eu/search.html?DTA=2021&amp;SUBDOM_INIT=ALL_ALL&amp;DB_TYPE_OF_ACT=comJoin&amp;DTS_SUBDOM=ALL_ALL&amp;typeOfActStatus=COM_JOIN&amp;DTS_DOM=ALL&amp;type=advanced&amp;excConsLeg=true&amp;qid=1632302610483&amp;DTN=05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search.html?DTA=2021&amp;SUBDOM_INIT=ALL_ALL&amp;DB_TYPE_OF_ACT=comJoin&amp;DTS_SUBDOM=ALL_ALL&amp;typeOfActStatus=COM_JOIN&amp;DTS_DOM=ALL&amp;type=advanced&amp;excConsLeg=true&amp;qid=1631019791646&amp;DTN=053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ur-lex.europa.eu/search.html?DTA=2021&amp;SUBDOM_INIT=ALL_ALL&amp;DB_TYPE_OF_ACT=comJoin&amp;DTS_SUBDOM=ALL_ALL&amp;typeOfActStatus=COM_JOIN&amp;DTS_DOM=ALL&amp;type=advanced&amp;excConsLeg=true&amp;qid=1631018285929&amp;DTN=0498" TargetMode="External"/><Relationship Id="rId4" Type="http://schemas.openxmlformats.org/officeDocument/2006/relationships/webSettings" Target="webSettings.xml"/><Relationship Id="rId9" Type="http://schemas.openxmlformats.org/officeDocument/2006/relationships/hyperlink" Target="https://ec.europa.eu/info/law/better-regulation/have-your-say/initiatives/13152-Bestrijding-van-witwassen-en-terrorismefinanciering-EU-regels-inzake-publiek-private-partnerschappen-PPP%E2%80%99s-_nl" TargetMode="External"/><Relationship Id="rId14" Type="http://schemas.openxmlformats.org/officeDocument/2006/relationships/hyperlink" Target="https://eur-lex.europa.eu/search.html?DTA=2021&amp;SUBDOM_INIT=ALL_ALL&amp;DB_TYPE_OF_ACT=comJoin&amp;DTS_SUBDOM=ALL_ALL&amp;typeOfActStatus=COM_JOIN&amp;DTS_DOM=ALL&amp;type=advanced&amp;excConsLeg=true&amp;qid=1632305889200&amp;DTN=05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890</ap:Words>
  <ap:Characters>4895</ap:Characters>
  <ap:DocSecurity>4</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2021-09-24T08:59:00.0000000Z</lastPrinted>
  <dcterms:created xsi:type="dcterms:W3CDTF">2021-09-24T15:14:00.0000000Z</dcterms:created>
  <dcterms:modified xsi:type="dcterms:W3CDTF">2021-09-24T15:14:00.0000000Z</dcterms:modified>
  <version/>
  <category/>
</coreProperties>
</file>