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37053" w:rsidR="009125CB" w:rsidP="009125CB" w:rsidRDefault="009125CB">
      <w:pPr>
        <w:spacing w:before="100" w:beforeAutospacing="1" w:after="100" w:afterAutospacing="1" w:line="240" w:lineRule="auto"/>
        <w:outlineLvl w:val="0"/>
        <w:rPr>
          <w:rFonts w:ascii="Arial" w:hAnsi="Arial" w:eastAsia="Times New Roman" w:cs="Arial"/>
          <w:b/>
          <w:bCs/>
          <w:kern w:val="36"/>
          <w:lang w:eastAsia="nl-NL"/>
        </w:rPr>
      </w:pPr>
      <w:r w:rsidRPr="00237053">
        <w:rPr>
          <w:rFonts w:ascii="Arial" w:hAnsi="Arial" w:eastAsia="Times New Roman" w:cs="Arial"/>
          <w:b/>
          <w:bCs/>
          <w:kern w:val="36"/>
          <w:lang w:eastAsia="nl-NL"/>
        </w:rPr>
        <w:t>Hamerstukken</w:t>
      </w:r>
    </w:p>
    <w:p w:rsidRPr="00237053" w:rsidR="009125CB" w:rsidP="009125CB" w:rsidRDefault="009125CB">
      <w:pPr>
        <w:spacing w:after="0" w:line="240" w:lineRule="auto"/>
        <w:rPr>
          <w:rFonts w:ascii="Arial" w:hAnsi="Arial" w:eastAsia="Times New Roman" w:cs="Arial"/>
          <w:lang w:eastAsia="nl-NL"/>
        </w:rPr>
      </w:pPr>
      <w:r w:rsidRPr="00237053">
        <w:rPr>
          <w:rFonts w:ascii="Arial" w:hAnsi="Arial" w:eastAsia="Times New Roman" w:cs="Arial"/>
          <w:lang w:eastAsia="nl-NL"/>
        </w:rPr>
        <w:t>Hamerstukken</w:t>
      </w:r>
      <w:r w:rsidRPr="00237053">
        <w:rPr>
          <w:rFonts w:ascii="Arial" w:hAnsi="Arial" w:eastAsia="Times New Roman" w:cs="Arial"/>
          <w:lang w:eastAsia="nl-NL"/>
        </w:rPr>
        <w:br/>
      </w:r>
      <w:r w:rsidRPr="00237053">
        <w:rPr>
          <w:rFonts w:ascii="Arial" w:hAnsi="Arial" w:eastAsia="Times New Roman" w:cs="Arial"/>
          <w:lang w:eastAsia="nl-NL"/>
        </w:rPr>
        <w:br/>
        <w:t>Aan de orde is de behandeling van:</w:t>
      </w:r>
    </w:p>
    <w:p w:rsidRPr="00237053" w:rsidR="009125CB" w:rsidP="009125CB" w:rsidRDefault="009125CB">
      <w:pPr>
        <w:spacing w:before="100" w:beforeAutospacing="1" w:after="100" w:afterAutospacing="1" w:line="240" w:lineRule="auto"/>
        <w:rPr>
          <w:rFonts w:ascii="Arial" w:hAnsi="Arial" w:eastAsia="Times New Roman" w:cs="Arial"/>
          <w:lang w:eastAsia="nl-NL"/>
        </w:rPr>
      </w:pPr>
    </w:p>
    <w:p w:rsidRPr="00237053" w:rsidR="009125CB" w:rsidP="009125CB" w:rsidRDefault="009125CB">
      <w:pPr>
        <w:numPr>
          <w:ilvl w:val="0"/>
          <w:numId w:val="1"/>
        </w:numPr>
        <w:spacing w:before="100" w:beforeAutospacing="1" w:after="100" w:afterAutospacing="1" w:line="240" w:lineRule="auto"/>
        <w:rPr>
          <w:rFonts w:ascii="Arial" w:hAnsi="Arial" w:eastAsia="Times New Roman" w:cs="Arial"/>
          <w:lang w:eastAsia="nl-NL"/>
        </w:rPr>
      </w:pPr>
      <w:r w:rsidRPr="00237053">
        <w:rPr>
          <w:rFonts w:ascii="Arial" w:hAnsi="Arial" w:eastAsia="Times New Roman" w:cs="Arial"/>
          <w:b/>
          <w:bCs/>
          <w:lang w:eastAsia="nl-NL"/>
        </w:rPr>
        <w:t>het wetsvoorstel Goedkeuring van de op 27 januari 2021 te Brussel tot stand gekomen Overeenkomst tot wijziging van de Overeenkomst betreffende de overdracht en mutualisatie van de bijdragen aan het gemeenschappelijk afwikkelingsfonds tussen het Koninkrijk België, de Republiek Bulgarije, de Tsjechische Republiek, het Koninkrijk Denemarken, de Bondsrepubliek Duitsland, de Republiek Estland, Ierland, de Helleense Republiek, het Koninkrijk Spanje, de Franse Republiek, de Republiek Kroatië, de Italiaanse Republiek, de Republiek Cyprus, de Republiek Letland, de Republiek Litouwen, het Groothertogdom Luxemburg, Hongarije, de Republiek Malta, het Koninkrijk der Nederlanden, de Republiek Oostenrijk, de Republiek Polen, de Portugese Republiek, Roemenië, de Republiek Slovenië, de Slowaakse Republiek en de Republiek Finland (Trb. 2021, 21) (</w:t>
      </w:r>
      <w:bookmarkStart w:name="_GoBack" w:id="0"/>
      <w:r w:rsidRPr="00237053">
        <w:rPr>
          <w:rFonts w:ascii="Arial" w:hAnsi="Arial" w:eastAsia="Times New Roman" w:cs="Arial"/>
          <w:b/>
          <w:bCs/>
          <w:lang w:eastAsia="nl-NL"/>
        </w:rPr>
        <w:t>35832</w:t>
      </w:r>
      <w:bookmarkEnd w:id="0"/>
      <w:r w:rsidRPr="00237053">
        <w:rPr>
          <w:rFonts w:ascii="Arial" w:hAnsi="Arial" w:eastAsia="Times New Roman" w:cs="Arial"/>
          <w:b/>
          <w:bCs/>
          <w:lang w:eastAsia="nl-NL"/>
        </w:rPr>
        <w:t>).</w:t>
      </w:r>
    </w:p>
    <w:p w:rsidRPr="00237053" w:rsidR="009125CB" w:rsidP="009125CB" w:rsidRDefault="009125CB">
      <w:pPr>
        <w:spacing w:after="240" w:line="240" w:lineRule="auto"/>
        <w:rPr>
          <w:rFonts w:ascii="Arial" w:hAnsi="Arial" w:eastAsia="Times New Roman" w:cs="Arial"/>
          <w:lang w:eastAsia="nl-NL"/>
        </w:rPr>
      </w:pPr>
      <w:r w:rsidRPr="00237053">
        <w:rPr>
          <w:rFonts w:ascii="Arial" w:hAnsi="Arial" w:eastAsia="Times New Roman" w:cs="Arial"/>
          <w:lang w:eastAsia="nl-NL"/>
        </w:rPr>
        <w:br/>
        <w:t>Deze wetsvoorstellen worden zonder beraadslaging en, na goedkeuring van de onderdelen, zonder stemming aangenomen.</w:t>
      </w:r>
    </w:p>
    <w:p w:rsidR="009125CB" w:rsidP="009125CB" w:rsidRDefault="009125CB"/>
    <w:p w:rsidR="00A42821" w:rsidRDefault="009125CB"/>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57FB"/>
    <w:multiLevelType w:val="multilevel"/>
    <w:tmpl w:val="049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CB"/>
    <w:rsid w:val="000437B0"/>
    <w:rsid w:val="00167996"/>
    <w:rsid w:val="001846F3"/>
    <w:rsid w:val="004A393E"/>
    <w:rsid w:val="00833331"/>
    <w:rsid w:val="0086754D"/>
    <w:rsid w:val="009125CB"/>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BD981-D3C6-48F0-B2C0-6AD0509E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25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ap:Words>
  <ap:Characters>872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2021-09-17T08:18:00.0000000Z</dcterms:created>
  <dcterms:modified xsi:type="dcterms:W3CDTF">2021-09-17T08:18:00.0000000Z</dcterms:modified>
  <version/>
  <category/>
</coreProperties>
</file>