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7F" w:rsidRDefault="00D4577F" w14:paraId="799FB71C" w14:textId="77777777">
      <w:pPr>
        <w:pStyle w:val="WitregelW1bodytekst"/>
      </w:pPr>
    </w:p>
    <w:p w:rsidR="00D4577F" w:rsidRDefault="00D4577F" w14:paraId="7F140DCC" w14:textId="77777777">
      <w:pPr>
        <w:pStyle w:val="WitregelW1bodytekst"/>
      </w:pPr>
    </w:p>
    <w:p w:rsidRPr="002F77BB" w:rsidR="00086D1B" w:rsidP="00086D1B" w:rsidRDefault="009159F1" w14:paraId="1E0705DC" w14:textId="47476BE5">
      <w:pPr>
        <w:pStyle w:val="Normaalweb"/>
        <w:shd w:val="clear" w:color="auto" w:fill="FFFFFF"/>
        <w:spacing w:before="0" w:beforeAutospacing="0" w:after="15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Bij brief van 11 februari 2021 van de </w:t>
      </w:r>
      <w:r w:rsidR="004F2EDF">
        <w:rPr>
          <w:rFonts w:ascii="Verdana" w:hAnsi="Verdana"/>
          <w:color w:val="333333"/>
          <w:sz w:val="18"/>
          <w:szCs w:val="18"/>
        </w:rPr>
        <w:t xml:space="preserve">vaste </w:t>
      </w:r>
      <w:r w:rsidR="00086D1B">
        <w:rPr>
          <w:rFonts w:ascii="Verdana" w:hAnsi="Verdana"/>
          <w:color w:val="333333"/>
          <w:sz w:val="18"/>
          <w:szCs w:val="18"/>
        </w:rPr>
        <w:t xml:space="preserve">commissie voor Binnenlandse Zaken </w:t>
      </w:r>
      <w:r>
        <w:rPr>
          <w:rFonts w:ascii="Verdana" w:hAnsi="Verdana"/>
          <w:color w:val="333333"/>
          <w:sz w:val="18"/>
          <w:szCs w:val="18"/>
        </w:rPr>
        <w:t xml:space="preserve">ontving ik </w:t>
      </w:r>
      <w:r w:rsidRPr="002F77BB">
        <w:rPr>
          <w:rFonts w:ascii="Verdana" w:hAnsi="Verdana"/>
          <w:sz w:val="18"/>
          <w:szCs w:val="18"/>
        </w:rPr>
        <w:t xml:space="preserve">de vragen van de fracties van de VVD en het CDA </w:t>
      </w:r>
      <w:bookmarkStart w:name="_GoBack" w:id="0"/>
      <w:r w:rsidRPr="002F77BB">
        <w:rPr>
          <w:rFonts w:ascii="Verdana" w:hAnsi="Verdana"/>
          <w:sz w:val="18"/>
          <w:szCs w:val="18"/>
        </w:rPr>
        <w:t xml:space="preserve">over </w:t>
      </w:r>
      <w:r w:rsidRPr="002F77BB" w:rsidR="00C526FC">
        <w:rPr>
          <w:rFonts w:ascii="Verdana" w:hAnsi="Verdana"/>
          <w:sz w:val="18"/>
          <w:szCs w:val="18"/>
        </w:rPr>
        <w:t>het ontwerpbesluit tot wijziging van het Omgevingsbesluit vanwege het aanwijzen van categorieën ontwikkelingen waarvoor financiële bijdragen kunnen worden verhaald</w:t>
      </w:r>
      <w:r w:rsidRPr="002F77BB" w:rsidR="006262C0">
        <w:rPr>
          <w:rFonts w:ascii="Verdana" w:hAnsi="Verdana"/>
          <w:sz w:val="18"/>
          <w:szCs w:val="18"/>
        </w:rPr>
        <w:t xml:space="preserve">. </w:t>
      </w:r>
      <w:bookmarkEnd w:id="0"/>
      <w:r w:rsidRPr="002F77BB" w:rsidR="006262C0">
        <w:rPr>
          <w:rFonts w:ascii="Verdana" w:hAnsi="Verdana"/>
          <w:sz w:val="18"/>
          <w:szCs w:val="18"/>
        </w:rPr>
        <w:t>Het ontwerpbesluit ligt op grond van artikel 23.5 van de Omgevingswet</w:t>
      </w:r>
      <w:r w:rsidRPr="002F77BB" w:rsidR="00086D1B">
        <w:rPr>
          <w:rFonts w:ascii="Verdana" w:hAnsi="Verdana"/>
          <w:sz w:val="18"/>
          <w:szCs w:val="18"/>
        </w:rPr>
        <w:t xml:space="preserve"> </w:t>
      </w:r>
      <w:r w:rsidRPr="002F77BB" w:rsidR="006262C0">
        <w:rPr>
          <w:rFonts w:ascii="Verdana" w:hAnsi="Verdana"/>
          <w:sz w:val="18"/>
          <w:szCs w:val="18"/>
        </w:rPr>
        <w:t xml:space="preserve">voor </w:t>
      </w:r>
      <w:r w:rsidRPr="002F77BB" w:rsidR="00086D1B">
        <w:rPr>
          <w:rFonts w:ascii="Verdana" w:hAnsi="Verdana"/>
          <w:sz w:val="18"/>
          <w:szCs w:val="18"/>
        </w:rPr>
        <w:t xml:space="preserve">bij </w:t>
      </w:r>
      <w:r w:rsidRPr="002F77BB" w:rsidR="00CB17FD">
        <w:rPr>
          <w:rFonts w:ascii="Verdana" w:hAnsi="Verdana"/>
          <w:sz w:val="18"/>
          <w:szCs w:val="18"/>
        </w:rPr>
        <w:t xml:space="preserve">beide Kamers </w:t>
      </w:r>
      <w:r w:rsidRPr="002F77BB" w:rsidR="00086D1B">
        <w:rPr>
          <w:rFonts w:ascii="Verdana" w:hAnsi="Verdana"/>
          <w:sz w:val="18"/>
          <w:szCs w:val="18"/>
        </w:rPr>
        <w:t>de</w:t>
      </w:r>
      <w:r w:rsidRPr="002F77BB" w:rsidR="00CB17FD">
        <w:rPr>
          <w:rFonts w:ascii="Verdana" w:hAnsi="Verdana"/>
          <w:sz w:val="18"/>
          <w:szCs w:val="18"/>
        </w:rPr>
        <w:t>r</w:t>
      </w:r>
      <w:r w:rsidRPr="002F77BB" w:rsidR="00086D1B">
        <w:rPr>
          <w:rFonts w:ascii="Verdana" w:hAnsi="Verdana"/>
          <w:sz w:val="18"/>
          <w:szCs w:val="18"/>
        </w:rPr>
        <w:t xml:space="preserve"> Staten</w:t>
      </w:r>
      <w:r w:rsidRPr="002F77BB" w:rsidR="00086D1B">
        <w:rPr>
          <w:rFonts w:ascii="Verdana" w:hAnsi="Verdana"/>
          <w:sz w:val="18"/>
          <w:szCs w:val="18"/>
        </w:rPr>
        <w:noBreakHyphen/>
        <w:t xml:space="preserve">Generaal.  </w:t>
      </w:r>
      <w:r w:rsidRPr="002F77BB" w:rsidR="00086D1B">
        <w:rPr>
          <w:rFonts w:ascii="Verdana" w:hAnsi="Verdana"/>
          <w:sz w:val="18"/>
          <w:szCs w:val="18"/>
        </w:rPr>
        <w:br/>
      </w:r>
      <w:r w:rsidRPr="002F77BB" w:rsidR="00086D1B">
        <w:rPr>
          <w:rFonts w:ascii="Verdana" w:hAnsi="Verdana"/>
          <w:sz w:val="18"/>
          <w:szCs w:val="18"/>
        </w:rPr>
        <w:br/>
        <w:t xml:space="preserve">Bijgaand treft u de </w:t>
      </w:r>
      <w:r w:rsidRPr="002F77BB">
        <w:rPr>
          <w:rFonts w:ascii="Verdana" w:hAnsi="Verdana"/>
          <w:sz w:val="18"/>
          <w:szCs w:val="18"/>
        </w:rPr>
        <w:t>antwoorden op de vragen aan</w:t>
      </w:r>
      <w:r w:rsidRPr="002F77BB" w:rsidR="00086D1B">
        <w:rPr>
          <w:rFonts w:ascii="Verdana" w:hAnsi="Verdana"/>
          <w:sz w:val="18"/>
          <w:szCs w:val="18"/>
        </w:rPr>
        <w:t xml:space="preserve">. </w:t>
      </w:r>
      <w:r w:rsidRPr="002F77BB" w:rsidR="00431585">
        <w:rPr>
          <w:rFonts w:ascii="Verdana" w:hAnsi="Verdana"/>
          <w:sz w:val="18"/>
          <w:szCs w:val="18"/>
        </w:rPr>
        <w:t>De antwoorden bevatten drie bijlagen:</w:t>
      </w:r>
      <w:r w:rsidRPr="002F77BB" w:rsidR="00431585">
        <w:rPr>
          <w:rFonts w:ascii="Verdana" w:hAnsi="Verdana"/>
          <w:sz w:val="18"/>
          <w:szCs w:val="18"/>
        </w:rPr>
        <w:br/>
        <w:t>- Bijlage 1: Fictieve voorbeelden hoe de redelijke bijdrage tot stand komt;</w:t>
      </w:r>
      <w:r w:rsidRPr="002F77BB" w:rsidR="00431585">
        <w:rPr>
          <w:rFonts w:ascii="Verdana" w:hAnsi="Verdana"/>
          <w:sz w:val="18"/>
          <w:szCs w:val="18"/>
        </w:rPr>
        <w:br/>
        <w:t>- Bijlage 2: R</w:t>
      </w:r>
      <w:r w:rsidRPr="002F77BB">
        <w:rPr>
          <w:rFonts w:ascii="Verdana" w:hAnsi="Verdana"/>
          <w:sz w:val="18"/>
          <w:szCs w:val="18"/>
        </w:rPr>
        <w:t>eactie op een brief van de vereniging voor Nederlandse Projectontwikkelingsmaatschappijen (NEPROM) van 25 januari 2021 over het ontwerpbesluit</w:t>
      </w:r>
      <w:r w:rsidRPr="002F77BB" w:rsidR="00431585">
        <w:rPr>
          <w:rFonts w:ascii="Verdana" w:hAnsi="Verdana"/>
          <w:sz w:val="18"/>
          <w:szCs w:val="18"/>
        </w:rPr>
        <w:t>;</w:t>
      </w:r>
      <w:r w:rsidRPr="002F77BB" w:rsidR="00431585">
        <w:rPr>
          <w:rFonts w:ascii="Verdana" w:hAnsi="Verdana"/>
          <w:sz w:val="18"/>
          <w:szCs w:val="18"/>
        </w:rPr>
        <w:br/>
        <w:t xml:space="preserve">- Bijlage 3: </w:t>
      </w:r>
      <w:proofErr w:type="spellStart"/>
      <w:r w:rsidRPr="002F77BB" w:rsidR="00431585">
        <w:rPr>
          <w:rFonts w:ascii="Verdana" w:hAnsi="Verdana"/>
          <w:sz w:val="18"/>
          <w:szCs w:val="18"/>
        </w:rPr>
        <w:t>Fakton</w:t>
      </w:r>
      <w:proofErr w:type="spellEnd"/>
      <w:r w:rsidRPr="002F77BB" w:rsidR="00431585">
        <w:rPr>
          <w:rFonts w:ascii="Verdana" w:hAnsi="Verdana"/>
          <w:sz w:val="18"/>
          <w:szCs w:val="18"/>
        </w:rPr>
        <w:t xml:space="preserve"> consultancy, “Touwtrekken over grondwaarde - </w:t>
      </w:r>
      <w:proofErr w:type="spellStart"/>
      <w:r w:rsidRPr="002F77BB" w:rsidR="00431585">
        <w:rPr>
          <w:rFonts w:ascii="Verdana" w:hAnsi="Verdana"/>
          <w:sz w:val="18"/>
          <w:szCs w:val="18"/>
        </w:rPr>
        <w:t>quick</w:t>
      </w:r>
      <w:proofErr w:type="spellEnd"/>
      <w:r w:rsidRPr="002F77BB" w:rsidR="00431585">
        <w:rPr>
          <w:rFonts w:ascii="Verdana" w:hAnsi="Verdana"/>
          <w:sz w:val="18"/>
          <w:szCs w:val="18"/>
        </w:rPr>
        <w:t xml:space="preserve"> scan naar de effecten op de woningmarkt van een verplichte financiële bijdrage voor ontwikkelingen”.</w:t>
      </w:r>
      <w:r w:rsidRPr="002F77BB" w:rsidR="00431585">
        <w:rPr>
          <w:rFonts w:ascii="Verdana" w:hAnsi="Verdana"/>
          <w:sz w:val="18"/>
          <w:szCs w:val="18"/>
        </w:rPr>
        <w:br/>
      </w:r>
      <w:r w:rsidRPr="002F77BB" w:rsidR="00C526FC">
        <w:rPr>
          <w:rFonts w:ascii="Verdana" w:hAnsi="Verdana"/>
          <w:sz w:val="18"/>
          <w:szCs w:val="18"/>
        </w:rPr>
        <w:br/>
        <w:t xml:space="preserve">Een afschrift van </w:t>
      </w:r>
      <w:r w:rsidRPr="002F77BB" w:rsidR="00431585">
        <w:rPr>
          <w:rFonts w:ascii="Verdana" w:hAnsi="Verdana"/>
          <w:sz w:val="18"/>
          <w:szCs w:val="18"/>
        </w:rPr>
        <w:t xml:space="preserve">deze </w:t>
      </w:r>
      <w:r w:rsidRPr="002F77BB" w:rsidR="00C526FC">
        <w:rPr>
          <w:rFonts w:ascii="Verdana" w:hAnsi="Verdana"/>
          <w:sz w:val="18"/>
          <w:szCs w:val="18"/>
        </w:rPr>
        <w:t>brie</w:t>
      </w:r>
      <w:r w:rsidRPr="002F77BB" w:rsidR="00431585">
        <w:rPr>
          <w:rFonts w:ascii="Verdana" w:hAnsi="Verdana"/>
          <w:sz w:val="18"/>
          <w:szCs w:val="18"/>
        </w:rPr>
        <w:t xml:space="preserve">f en de antwoorden, inclusief de </w:t>
      </w:r>
      <w:r w:rsidRPr="002F77BB" w:rsidR="00C526FC">
        <w:rPr>
          <w:rFonts w:ascii="Verdana" w:hAnsi="Verdana"/>
          <w:sz w:val="18"/>
          <w:szCs w:val="18"/>
        </w:rPr>
        <w:t>bijlagen</w:t>
      </w:r>
      <w:r w:rsidRPr="002F77BB" w:rsidR="00431585">
        <w:rPr>
          <w:rFonts w:ascii="Verdana" w:hAnsi="Verdana"/>
          <w:sz w:val="18"/>
          <w:szCs w:val="18"/>
        </w:rPr>
        <w:t>,</w:t>
      </w:r>
      <w:r w:rsidRPr="002F77BB" w:rsidR="00C526FC">
        <w:rPr>
          <w:rFonts w:ascii="Verdana" w:hAnsi="Verdana"/>
          <w:sz w:val="18"/>
          <w:szCs w:val="18"/>
        </w:rPr>
        <w:t xml:space="preserve"> is aan de Eerste Kamer verzonden.</w:t>
      </w:r>
      <w:r w:rsidRPr="002F77BB" w:rsidR="00086D1B">
        <w:rPr>
          <w:rFonts w:ascii="Verdana" w:hAnsi="Verdana"/>
          <w:sz w:val="18"/>
          <w:szCs w:val="18"/>
        </w:rPr>
        <w:t xml:space="preserve"> </w:t>
      </w:r>
    </w:p>
    <w:p w:rsidRPr="002F77BB" w:rsidR="0068779B" w:rsidRDefault="00FB5551" w14:paraId="6900541B" w14:textId="2E27DBF3">
      <w:pPr>
        <w:pStyle w:val="WitregelW1bodytekst"/>
        <w:rPr>
          <w:color w:val="auto"/>
        </w:rPr>
      </w:pPr>
      <w:r w:rsidRPr="002F77BB">
        <w:rPr>
          <w:color w:val="auto"/>
        </w:rPr>
        <w:t xml:space="preserve"> </w:t>
      </w:r>
    </w:p>
    <w:p w:rsidR="00CB5A54" w:rsidP="00CB5A54" w:rsidRDefault="00CB5A54" w14:paraId="3F34D2CF" w14:textId="33F0D2E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2F77BB">
        <w:rPr>
          <w:rFonts w:ascii="Verdana" w:hAnsi="Verdana"/>
          <w:sz w:val="18"/>
          <w:szCs w:val="18"/>
        </w:rPr>
        <w:t>De minister v</w:t>
      </w:r>
      <w:r w:rsidRPr="002F77BB" w:rsidR="00C326C5">
        <w:rPr>
          <w:rFonts w:ascii="Verdana" w:hAnsi="Verdana"/>
          <w:sz w:val="18"/>
          <w:szCs w:val="18"/>
        </w:rPr>
        <w:t>an</w:t>
      </w:r>
      <w:r w:rsidRPr="002F77BB">
        <w:rPr>
          <w:rFonts w:ascii="Verdana" w:hAnsi="Verdana"/>
          <w:sz w:val="18"/>
          <w:szCs w:val="18"/>
        </w:rPr>
        <w:t xml:space="preserve"> </w:t>
      </w:r>
      <w:r w:rsidRPr="002F77BB" w:rsidR="00086D1B">
        <w:rPr>
          <w:rFonts w:ascii="Verdana" w:hAnsi="Verdana"/>
          <w:sz w:val="18"/>
          <w:szCs w:val="18"/>
        </w:rPr>
        <w:t xml:space="preserve">Binnenlandse Zaken </w:t>
      </w:r>
      <w:r w:rsidR="00086D1B">
        <w:rPr>
          <w:rFonts w:ascii="Verdana" w:hAnsi="Verdana"/>
          <w:sz w:val="18"/>
          <w:szCs w:val="18"/>
        </w:rPr>
        <w:t>en Koninkrijksrelaties</w:t>
      </w:r>
      <w:r>
        <w:rPr>
          <w:rFonts w:ascii="Verdana" w:hAnsi="Verdana"/>
          <w:sz w:val="18"/>
          <w:szCs w:val="18"/>
        </w:rPr>
        <w:t>,</w:t>
      </w:r>
    </w:p>
    <w:p w:rsidR="00CB5A54" w:rsidP="00CB5A54" w:rsidRDefault="00CB5A54" w14:paraId="68882DD5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D1875" w:rsidP="00CB5A54" w:rsidRDefault="002D1875" w14:paraId="4B532E07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D1875" w:rsidP="00CB5A54" w:rsidRDefault="002D1875" w14:paraId="5119A0BA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D1875" w:rsidP="00CB5A54" w:rsidRDefault="002D1875" w14:paraId="5F37E5C5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D1875" w:rsidP="00CB5A54" w:rsidRDefault="002D1875" w14:paraId="7E76AD79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CB5A54" w:rsidP="00CB5A54" w:rsidRDefault="009159F1" w14:paraId="29EA0547" w14:textId="1FB6EA24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262C0">
        <w:rPr>
          <w:rFonts w:ascii="Verdana" w:hAnsi="Verdana"/>
          <w:sz w:val="18"/>
          <w:szCs w:val="18"/>
        </w:rPr>
        <w:t>rs. K.H.</w:t>
      </w:r>
      <w:r w:rsidR="00086D1B">
        <w:rPr>
          <w:rFonts w:ascii="Verdana" w:hAnsi="Verdana"/>
          <w:sz w:val="18"/>
          <w:szCs w:val="18"/>
        </w:rPr>
        <w:t xml:space="preserve"> Ollongren</w:t>
      </w:r>
    </w:p>
    <w:p w:rsidR="0068779B" w:rsidRDefault="00FB5551" w14:paraId="11D93443" w14:textId="77777777">
      <w:pPr>
        <w:pStyle w:val="WitregelW1bodytekst"/>
      </w:pPr>
      <w:r>
        <w:t xml:space="preserve"> </w:t>
      </w:r>
    </w:p>
    <w:p w:rsidR="0068779B" w:rsidRDefault="00FB5551" w14:paraId="54B69C0C" w14:textId="77777777">
      <w:pPr>
        <w:pStyle w:val="WitregelW1bodytekst"/>
      </w:pPr>
      <w:r>
        <w:t xml:space="preserve"> </w:t>
      </w:r>
    </w:p>
    <w:sectPr w:rsidR="0068779B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70E9" w14:textId="77777777" w:rsidR="009433F7" w:rsidRDefault="009433F7">
      <w:pPr>
        <w:spacing w:line="240" w:lineRule="auto"/>
      </w:pPr>
      <w:r>
        <w:separator/>
      </w:r>
    </w:p>
  </w:endnote>
  <w:endnote w:type="continuationSeparator" w:id="0">
    <w:p w14:paraId="582DEAFE" w14:textId="77777777" w:rsidR="009433F7" w:rsidRDefault="0094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BD26B" w14:textId="77777777" w:rsidR="0068779B" w:rsidRDefault="0068779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9CDC" w14:textId="77777777" w:rsidR="009433F7" w:rsidRDefault="009433F7">
      <w:pPr>
        <w:spacing w:line="240" w:lineRule="auto"/>
      </w:pPr>
      <w:r>
        <w:separator/>
      </w:r>
    </w:p>
  </w:footnote>
  <w:footnote w:type="continuationSeparator" w:id="0">
    <w:p w14:paraId="60BB184C" w14:textId="77777777" w:rsidR="009433F7" w:rsidRDefault="0094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B17E" w14:textId="77777777" w:rsidR="0068779B" w:rsidRDefault="00FB555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6EB1874" wp14:editId="2415D9AF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F238D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EB1874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B3F238D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54CC33F" wp14:editId="1CEB3C54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EDD59" w14:textId="4BF7F35E" w:rsidR="0068779B" w:rsidRDefault="00FB55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79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79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4CC33F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306EDD59" w14:textId="4BF7F35E" w:rsidR="0068779B" w:rsidRDefault="00FB55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79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79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776207C" wp14:editId="59C8F0D7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63C67" w14:textId="77777777" w:rsidR="0068779B" w:rsidRDefault="00FB555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2580991" w14:textId="73EB6B9F" w:rsidR="0068779B" w:rsidRDefault="00FB79F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2021-0000354679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6207C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17563C67" w14:textId="77777777" w:rsidR="0068779B" w:rsidRDefault="00FB555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2580991" w14:textId="73EB6B9F" w:rsidR="0068779B" w:rsidRDefault="00FB79F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2021-0000354679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CCC4000" wp14:editId="12BFF5F4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470C1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C4000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80470C1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B9AC" w14:textId="77777777" w:rsidR="0068779B" w:rsidRDefault="00FB555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4B3CB9" wp14:editId="066570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7FA04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4B3CB9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4A07FA04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C88A3AC" wp14:editId="20FBEE7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7A398" w14:textId="77777777" w:rsidR="0068779B" w:rsidRDefault="00FB555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44825" wp14:editId="543090CD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88A3AC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7A57A398" w14:textId="77777777" w:rsidR="0068779B" w:rsidRDefault="00FB555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644825" wp14:editId="543090CD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F894DC" wp14:editId="0A73B443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5CA79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894DC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2B5CA79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D71707" wp14:editId="3D9B3339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EE65A" w14:textId="77777777" w:rsidR="00FB79FD" w:rsidRDefault="00FB555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B79FD">
                            <w:t>De Voorzitter van de Tweede Kamer van de Staten-Generaal</w:t>
                          </w:r>
                        </w:p>
                        <w:p w14:paraId="0C11CAE0" w14:textId="77777777" w:rsidR="00FB79FD" w:rsidRDefault="00FB79FD">
                          <w:r>
                            <w:t>Postbus 20018</w:t>
                          </w:r>
                        </w:p>
                        <w:p w14:paraId="4B7BEFB8" w14:textId="2B41E9F7" w:rsidR="0068779B" w:rsidRDefault="00FB79FD">
                          <w:r>
                            <w:t>2500 EA  ’s-Gravenhage</w:t>
                          </w:r>
                          <w:r w:rsidR="00FB555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D71707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BFEE65A" w14:textId="77777777" w:rsidR="00FB79FD" w:rsidRDefault="00FB555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B79FD">
                      <w:t>De Voorzitter van de Tweede Kamer van de Staten-Generaal</w:t>
                    </w:r>
                  </w:p>
                  <w:p w14:paraId="0C11CAE0" w14:textId="77777777" w:rsidR="00FB79FD" w:rsidRDefault="00FB79FD">
                    <w:r>
                      <w:t>Postbus 20018</w:t>
                    </w:r>
                  </w:p>
                  <w:p w14:paraId="4B7BEFB8" w14:textId="2B41E9F7" w:rsidR="0068779B" w:rsidRDefault="00FB79FD">
                    <w:r>
                      <w:t>2500 EA  ’s-Gravenhage</w:t>
                    </w:r>
                    <w:r w:rsidR="00FB555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08D6B8" wp14:editId="1C220F7C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8779B" w14:paraId="7C33E88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389E6A" w14:textId="40A509CA" w:rsidR="0068779B" w:rsidRDefault="006262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220C04" w14:textId="68DFB3B8" w:rsidR="0068779B" w:rsidRDefault="00FB79FD">
                                <w:r>
                                  <w:t>8 juli 2021</w:t>
                                </w:r>
                              </w:p>
                            </w:tc>
                          </w:tr>
                          <w:tr w:rsidR="0068779B" w14:paraId="736C545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E6CF655" w14:textId="18D198E9" w:rsidR="0068779B" w:rsidRDefault="0068779B"/>
                            </w:tc>
                            <w:tc>
                              <w:tcPr>
                                <w:tcW w:w="5918" w:type="dxa"/>
                              </w:tcPr>
                              <w:p w14:paraId="653312FD" w14:textId="77777777" w:rsidR="0068779B" w:rsidRDefault="0068779B" w:rsidP="00FB5551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68779B" w14:paraId="6B8A11E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DEC850B" w14:textId="77777777" w:rsidR="0068779B" w:rsidRDefault="00FB555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B8BF28" w14:textId="7191436E" w:rsidR="0068779B" w:rsidRDefault="00D4577F" w:rsidP="00D4577F">
                                <w:r>
                                  <w:t>Ontwerpbesluit publiekrechtelijk afdwingbare financiële bijdragen (33118-173)</w:t>
                                </w:r>
                              </w:p>
                            </w:tc>
                          </w:tr>
                          <w:tr w:rsidR="0068779B" w14:paraId="31B93C3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DEE4B4" w14:textId="77777777" w:rsidR="0068779B" w:rsidRDefault="0068779B"/>
                            </w:tc>
                            <w:tc>
                              <w:tcPr>
                                <w:tcW w:w="5918" w:type="dxa"/>
                              </w:tcPr>
                              <w:p w14:paraId="43F89001" w14:textId="77777777" w:rsidR="0068779B" w:rsidRDefault="0068779B"/>
                            </w:tc>
                          </w:tr>
                        </w:tbl>
                        <w:p w14:paraId="2A472F18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08D6B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8779B" w14:paraId="7C33E88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389E6A" w14:textId="40A509CA" w:rsidR="0068779B" w:rsidRDefault="006262C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220C04" w14:textId="68DFB3B8" w:rsidR="0068779B" w:rsidRDefault="00FB79FD">
                          <w:r>
                            <w:t>8 juli 2021</w:t>
                          </w:r>
                        </w:p>
                      </w:tc>
                    </w:tr>
                    <w:tr w:rsidR="0068779B" w14:paraId="736C545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E6CF655" w14:textId="18D198E9" w:rsidR="0068779B" w:rsidRDefault="0068779B"/>
                      </w:tc>
                      <w:tc>
                        <w:tcPr>
                          <w:tcW w:w="5918" w:type="dxa"/>
                        </w:tcPr>
                        <w:p w14:paraId="653312FD" w14:textId="77777777" w:rsidR="0068779B" w:rsidRDefault="0068779B" w:rsidP="00FB5551">
                          <w:pPr>
                            <w:pStyle w:val="Gegevensdocument"/>
                          </w:pPr>
                        </w:p>
                      </w:tc>
                    </w:tr>
                    <w:tr w:rsidR="0068779B" w14:paraId="6B8A11E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DEC850B" w14:textId="77777777" w:rsidR="0068779B" w:rsidRDefault="00FB555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B8BF28" w14:textId="7191436E" w:rsidR="0068779B" w:rsidRDefault="00D4577F" w:rsidP="00D4577F">
                          <w:r>
                            <w:t>Ontwerpbesluit publiekrechtelijk afdwingbare financiële bijdragen (33118-173)</w:t>
                          </w:r>
                        </w:p>
                      </w:tc>
                    </w:tr>
                    <w:tr w:rsidR="0068779B" w14:paraId="31B93C3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DEE4B4" w14:textId="77777777" w:rsidR="0068779B" w:rsidRDefault="0068779B"/>
                      </w:tc>
                      <w:tc>
                        <w:tcPr>
                          <w:tcW w:w="5918" w:type="dxa"/>
                        </w:tcPr>
                        <w:p w14:paraId="43F89001" w14:textId="77777777" w:rsidR="0068779B" w:rsidRDefault="0068779B"/>
                      </w:tc>
                    </w:tr>
                  </w:tbl>
                  <w:p w14:paraId="2A472F18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B8DC31" wp14:editId="0BE41CF8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B8C67A" w14:textId="77777777" w:rsidR="0068779B" w:rsidRDefault="00FB5551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EA315A1" w14:textId="77777777" w:rsidR="0068779B" w:rsidRDefault="00FB5551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31819D20" w14:textId="77777777" w:rsidR="0068779B" w:rsidRDefault="00FB5551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5475B415" w14:textId="77777777" w:rsidR="0068779B" w:rsidRDefault="0068779B">
                          <w:pPr>
                            <w:pStyle w:val="WitregelW1"/>
                          </w:pPr>
                        </w:p>
                        <w:p w14:paraId="428A7334" w14:textId="77777777" w:rsidR="0068779B" w:rsidRDefault="00FB555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472691B" w14:textId="5ED0F949" w:rsidR="0068779B" w:rsidRDefault="0068779B">
                          <w:pPr>
                            <w:pStyle w:val="Referentiegegevens"/>
                          </w:pPr>
                        </w:p>
                        <w:p w14:paraId="44371B22" w14:textId="77777777" w:rsidR="0068779B" w:rsidRDefault="0068779B">
                          <w:pPr>
                            <w:pStyle w:val="WitregelW1"/>
                          </w:pPr>
                        </w:p>
                        <w:p w14:paraId="1118B787" w14:textId="77777777" w:rsidR="0068779B" w:rsidRDefault="00FB555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C457727" w14:textId="274A7815" w:rsidR="0068779B" w:rsidRDefault="00FB55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B8DC3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2FB8C67A" w14:textId="77777777" w:rsidR="0068779B" w:rsidRDefault="00FB5551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EA315A1" w14:textId="77777777" w:rsidR="0068779B" w:rsidRDefault="00FB5551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31819D20" w14:textId="77777777" w:rsidR="0068779B" w:rsidRDefault="00FB5551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5475B415" w14:textId="77777777" w:rsidR="0068779B" w:rsidRDefault="0068779B">
                    <w:pPr>
                      <w:pStyle w:val="WitregelW1"/>
                    </w:pPr>
                  </w:p>
                  <w:p w14:paraId="428A7334" w14:textId="77777777" w:rsidR="0068779B" w:rsidRDefault="00FB555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472691B" w14:textId="5ED0F949" w:rsidR="0068779B" w:rsidRDefault="0068779B">
                    <w:pPr>
                      <w:pStyle w:val="Referentiegegevens"/>
                    </w:pPr>
                  </w:p>
                  <w:p w14:paraId="44371B22" w14:textId="77777777" w:rsidR="0068779B" w:rsidRDefault="0068779B">
                    <w:pPr>
                      <w:pStyle w:val="WitregelW1"/>
                    </w:pPr>
                  </w:p>
                  <w:p w14:paraId="1118B787" w14:textId="77777777" w:rsidR="0068779B" w:rsidRDefault="00FB5551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C457727" w14:textId="274A7815" w:rsidR="0068779B" w:rsidRDefault="00FB55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9380F6A" wp14:editId="06B42DA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5DF66" w14:textId="3F5E4BDC" w:rsidR="0068779B" w:rsidRDefault="00FB555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79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79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80F6A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6085DF66" w14:textId="3F5E4BDC" w:rsidR="0068779B" w:rsidRDefault="00FB555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79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79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471DFA" wp14:editId="4855EB4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D1470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471DF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23ED1470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32F7BAD" wp14:editId="6FA86BDE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300259" w14:textId="77777777" w:rsidR="00DF203A" w:rsidRDefault="00DF20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F7BA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03300259" w14:textId="77777777" w:rsidR="00DF203A" w:rsidRDefault="00DF20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4295DB"/>
    <w:multiLevelType w:val="multilevel"/>
    <w:tmpl w:val="F4DAD38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75989A"/>
    <w:multiLevelType w:val="multilevel"/>
    <w:tmpl w:val="FC73CF1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321F5AB"/>
    <w:multiLevelType w:val="multilevel"/>
    <w:tmpl w:val="57388F2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4E53373"/>
    <w:multiLevelType w:val="multilevel"/>
    <w:tmpl w:val="4E4053C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17ADA4D"/>
    <w:multiLevelType w:val="multilevel"/>
    <w:tmpl w:val="B6788D8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9537CC6"/>
    <w:multiLevelType w:val="multilevel"/>
    <w:tmpl w:val="045247D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406756"/>
    <w:multiLevelType w:val="multilevel"/>
    <w:tmpl w:val="6BE3665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6F0007"/>
    <w:multiLevelType w:val="multilevel"/>
    <w:tmpl w:val="BB0DA5C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FF4347B"/>
    <w:multiLevelType w:val="multilevel"/>
    <w:tmpl w:val="B33179A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1B3911D"/>
    <w:multiLevelType w:val="multilevel"/>
    <w:tmpl w:val="B7CCA01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B0C600F"/>
    <w:multiLevelType w:val="multilevel"/>
    <w:tmpl w:val="AFC5829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D2E292"/>
    <w:multiLevelType w:val="multilevel"/>
    <w:tmpl w:val="77CC4AB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1154099"/>
    <w:multiLevelType w:val="multilevel"/>
    <w:tmpl w:val="0F6CEA3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946042"/>
    <w:multiLevelType w:val="hybridMultilevel"/>
    <w:tmpl w:val="874ABB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3DCBB"/>
    <w:multiLevelType w:val="multilevel"/>
    <w:tmpl w:val="7C21F6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600DF1"/>
    <w:multiLevelType w:val="multilevel"/>
    <w:tmpl w:val="E163561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B1E985"/>
    <w:multiLevelType w:val="multilevel"/>
    <w:tmpl w:val="4D523D9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DD969B"/>
    <w:multiLevelType w:val="multilevel"/>
    <w:tmpl w:val="13FC1D5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723818"/>
    <w:multiLevelType w:val="multilevel"/>
    <w:tmpl w:val="E4E37BC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8579D2"/>
    <w:multiLevelType w:val="multilevel"/>
    <w:tmpl w:val="E0323E7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F3DEB"/>
    <w:multiLevelType w:val="multilevel"/>
    <w:tmpl w:val="74B2431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3A9C4A"/>
    <w:multiLevelType w:val="multilevel"/>
    <w:tmpl w:val="4BDE84E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BDF96E"/>
    <w:multiLevelType w:val="multilevel"/>
    <w:tmpl w:val="423B07F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9E432"/>
    <w:multiLevelType w:val="multilevel"/>
    <w:tmpl w:val="AB7ADBF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17584B"/>
    <w:multiLevelType w:val="multilevel"/>
    <w:tmpl w:val="F9F9463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710FB8"/>
    <w:multiLevelType w:val="multilevel"/>
    <w:tmpl w:val="76DFE5C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65A2A5"/>
    <w:multiLevelType w:val="multilevel"/>
    <w:tmpl w:val="5DDBD70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1DF86"/>
    <w:multiLevelType w:val="multilevel"/>
    <w:tmpl w:val="2F0FCBE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7941AC"/>
    <w:multiLevelType w:val="multilevel"/>
    <w:tmpl w:val="5E7CCAA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28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9"/>
  </w:num>
  <w:num w:numId="12">
    <w:abstractNumId w:val="26"/>
  </w:num>
  <w:num w:numId="13">
    <w:abstractNumId w:val="15"/>
  </w:num>
  <w:num w:numId="14">
    <w:abstractNumId w:val="25"/>
  </w:num>
  <w:num w:numId="15">
    <w:abstractNumId w:val="1"/>
  </w:num>
  <w:num w:numId="16">
    <w:abstractNumId w:val="23"/>
  </w:num>
  <w:num w:numId="17">
    <w:abstractNumId w:val="24"/>
  </w:num>
  <w:num w:numId="18">
    <w:abstractNumId w:val="2"/>
  </w:num>
  <w:num w:numId="19">
    <w:abstractNumId w:val="20"/>
  </w:num>
  <w:num w:numId="20">
    <w:abstractNumId w:val="22"/>
  </w:num>
  <w:num w:numId="21">
    <w:abstractNumId w:val="14"/>
  </w:num>
  <w:num w:numId="22">
    <w:abstractNumId w:val="17"/>
  </w:num>
  <w:num w:numId="23">
    <w:abstractNumId w:val="0"/>
  </w:num>
  <w:num w:numId="24">
    <w:abstractNumId w:val="27"/>
  </w:num>
  <w:num w:numId="25">
    <w:abstractNumId w:val="11"/>
  </w:num>
  <w:num w:numId="26">
    <w:abstractNumId w:val="21"/>
  </w:num>
  <w:num w:numId="27">
    <w:abstractNumId w:val="16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9B"/>
    <w:rsid w:val="00086D1B"/>
    <w:rsid w:val="000E1E71"/>
    <w:rsid w:val="000E5D84"/>
    <w:rsid w:val="00126109"/>
    <w:rsid w:val="00164338"/>
    <w:rsid w:val="00167047"/>
    <w:rsid w:val="002C5D9A"/>
    <w:rsid w:val="002D1875"/>
    <w:rsid w:val="002D49AE"/>
    <w:rsid w:val="002E2A46"/>
    <w:rsid w:val="002F77BB"/>
    <w:rsid w:val="0034268F"/>
    <w:rsid w:val="00346EBE"/>
    <w:rsid w:val="00431585"/>
    <w:rsid w:val="004437CE"/>
    <w:rsid w:val="004B79B0"/>
    <w:rsid w:val="004F2EDF"/>
    <w:rsid w:val="00533A73"/>
    <w:rsid w:val="006262C0"/>
    <w:rsid w:val="0068779B"/>
    <w:rsid w:val="006F0257"/>
    <w:rsid w:val="00710B8C"/>
    <w:rsid w:val="007C1FCA"/>
    <w:rsid w:val="008A0102"/>
    <w:rsid w:val="009012D6"/>
    <w:rsid w:val="009159F1"/>
    <w:rsid w:val="009433F7"/>
    <w:rsid w:val="00AD0B7F"/>
    <w:rsid w:val="00B308FB"/>
    <w:rsid w:val="00BE6726"/>
    <w:rsid w:val="00C326C5"/>
    <w:rsid w:val="00C526FC"/>
    <w:rsid w:val="00CB17FD"/>
    <w:rsid w:val="00CB5A54"/>
    <w:rsid w:val="00D048C0"/>
    <w:rsid w:val="00D31211"/>
    <w:rsid w:val="00D4577F"/>
    <w:rsid w:val="00D67CBF"/>
    <w:rsid w:val="00D87E47"/>
    <w:rsid w:val="00DF203A"/>
    <w:rsid w:val="00EA2A0B"/>
    <w:rsid w:val="00F61AA9"/>
    <w:rsid w:val="00FB07EC"/>
    <w:rsid w:val="00FB5551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71344"/>
  <w15:docId w15:val="{DEAD8F20-F943-4AD5-AB13-C2FA77A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B555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55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B555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551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1"/>
    <w:qFormat/>
    <w:rsid w:val="00CB5A54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5D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5D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5D9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5D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5D9A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D9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D9A"/>
    <w:rPr>
      <w:rFonts w:ascii="Segoe UI" w:hAnsi="Segoe UI" w:cs="Segoe UI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086D1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2021-06-30T13:19:00.0000000Z</dcterms:created>
  <dcterms:modified xsi:type="dcterms:W3CDTF">2021-07-08T15:00:00.0000000Z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Aanvullingsbesluit grondeigendom Omgevingswet</vt:lpwstr>
  </property>
  <property fmtid="{D5CDD505-2E9C-101B-9397-08002B2CF9AE}" pid="4" name="Datum">
    <vt:lpwstr>22 januari 2020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van de Staten-Generaal_x000d_
Postbus 20018_x000d_
2500 EA  ’s-Gravenhage</vt:lpwstr>
  </property>
  <property fmtid="{D5CDD505-2E9C-101B-9397-08002B2CF9AE}" pid="7" name="Kenmerk">
    <vt:lpwstr>2021-0000354679</vt:lpwstr>
  </property>
  <property fmtid="{D5CDD505-2E9C-101B-9397-08002B2CF9AE}" pid="8" name="UwKenmerk">
    <vt:lpwstr/>
  </property>
</Properties>
</file>