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4C5190">
                              <w:t>I&amp;W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4C5190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 ju</w:t>
                            </w:r>
                            <w:r w:rsidR="00CD4084">
                              <w:t>l</w:t>
                            </w:r>
                            <w:r>
                              <w:t>i</w:t>
                            </w:r>
                            <w:r w:rsidR="00E02D08">
                              <w:t xml:space="preserve"> 2021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4C5190">
                        <w:t>I&amp;W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4C5190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 ju</w:t>
                      </w:r>
                      <w:r w:rsidR="00CD4084">
                        <w:t>l</w:t>
                      </w:r>
                      <w:r>
                        <w:t>i</w:t>
                      </w:r>
                      <w:r w:rsidR="00E02D08">
                        <w:t xml:space="preserve"> 2021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>
      <w:pPr>
        <w:rPr>
          <w:b/>
          <w:sz w:val="22"/>
          <w:szCs w:val="18"/>
        </w:rPr>
      </w:pPr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CD4084">
        <w:rPr>
          <w:b/>
          <w:sz w:val="16"/>
          <w:szCs w:val="18"/>
        </w:rPr>
        <w:t>24 juni</w:t>
      </w:r>
      <w:r w:rsidR="00E416E7">
        <w:rPr>
          <w:b/>
          <w:sz w:val="16"/>
          <w:szCs w:val="18"/>
        </w:rPr>
        <w:t xml:space="preserve"> </w:t>
      </w:r>
      <w:r w:rsidRPr="00E02D08">
        <w:rPr>
          <w:b/>
          <w:sz w:val="16"/>
          <w:szCs w:val="18"/>
        </w:rPr>
        <w:t xml:space="preserve">en </w:t>
      </w:r>
      <w:r w:rsidR="00CD4084">
        <w:rPr>
          <w:b/>
          <w:sz w:val="16"/>
          <w:szCs w:val="18"/>
        </w:rPr>
        <w:t>30</w:t>
      </w:r>
      <w:r w:rsidR="00E416E7">
        <w:rPr>
          <w:b/>
          <w:sz w:val="16"/>
          <w:szCs w:val="18"/>
        </w:rPr>
        <w:t xml:space="preserve"> juni </w:t>
      </w:r>
      <w:r w:rsidRPr="00E02D08">
        <w:rPr>
          <w:b/>
          <w:sz w:val="16"/>
          <w:szCs w:val="18"/>
        </w:rPr>
        <w:t>2021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>
      <w:pPr>
        <w:rPr>
          <w:szCs w:val="18"/>
        </w:rPr>
      </w:pPr>
    </w:p>
    <w:p w:rsidR="006E5214" w:rsidP="002A4BD8" w:rsidRDefault="006E5214">
      <w:pPr>
        <w:rPr>
          <w:szCs w:val="18"/>
        </w:rPr>
      </w:pP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820149" w:rsidP="00970CA0" w:rsidRDefault="00820149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D75535" w:rsidTr="00DF5A2E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D75535" w:rsidP="002A4BD8" w:rsidRDefault="00D75535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D75535" w:rsidR="00CA6462" w:rsidP="002A4BD8" w:rsidRDefault="00CA6462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COMMUNICATION FROM THE COMMISSION TO THE EUROPEAN PARLIAMENT, THE COUNCIL, THE EUROPEAN ECONOMIC AND SOCIAL COMMITTEE AND THE COMMITTEE OF THE REGIONS NAIADES III: Boosting future-proof European inland waterway transport 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hyperlink w:history="1" r:id="rId11">
              <w:r>
                <w:rPr>
                  <w:rStyle w:val="Hyperlink"/>
                  <w:rFonts w:ascii="Calibri" w:hAnsi="Calibri" w:cs="Calibri"/>
                  <w:sz w:val="22"/>
                </w:rPr>
                <w:t>COM (2021) 324</w:t>
              </w:r>
            </w:hyperlink>
          </w:p>
        </w:tc>
      </w:tr>
      <w:tr w:rsidR="00D75535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D75535" w:rsidP="002A4BD8" w:rsidRDefault="00D75535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D75535" w:rsidP="002A4BD8" w:rsidRDefault="00D75535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D75535" w:rsidP="008E4F1E" w:rsidRDefault="00CA6462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BNC-Fiche afwachten.</w:t>
            </w:r>
          </w:p>
        </w:tc>
      </w:tr>
      <w:tr w:rsidR="00D75535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D75535" w:rsidR="00D75535" w:rsidP="008E4F1E" w:rsidRDefault="008E4F1E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Nederlandse tekst nog niet beschikbaar.</w:t>
            </w:r>
          </w:p>
        </w:tc>
      </w:tr>
    </w:tbl>
    <w:p w:rsidR="00D75535" w:rsidP="006F2511" w:rsidRDefault="00D75535">
      <w:pPr>
        <w:rPr>
          <w:szCs w:val="18"/>
        </w:rPr>
      </w:pPr>
    </w:p>
    <w:p w:rsidR="002A4BD8" w:rsidP="002A4BD8" w:rsidRDefault="002A4BD8">
      <w:pPr>
        <w:rPr>
          <w:szCs w:val="18"/>
        </w:rPr>
      </w:pPr>
    </w:p>
    <w:p w:rsidR="006E5214" w:rsidP="002A4BD8" w:rsidRDefault="006E5214">
      <w:pPr>
        <w:rPr>
          <w:szCs w:val="18"/>
        </w:rPr>
      </w:pPr>
    </w:p>
    <w:sectPr w:rsidR="006E5214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17" w:rsidRDefault="00356817">
      <w:r>
        <w:separator/>
      </w:r>
    </w:p>
  </w:endnote>
  <w:endnote w:type="continuationSeparator" w:id="0">
    <w:p w:rsidR="00356817" w:rsidRDefault="0035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9155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9155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A646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A646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17" w:rsidRDefault="00356817">
      <w:r>
        <w:separator/>
      </w:r>
    </w:p>
  </w:footnote>
  <w:footnote w:type="continuationSeparator" w:id="0">
    <w:p w:rsidR="00356817" w:rsidRDefault="00356817">
      <w:r>
        <w:continuationSeparator/>
      </w:r>
    </w:p>
  </w:footnote>
  <w:footnote w:id="1">
    <w:p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B42B1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817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5D2B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5190"/>
    <w:rsid w:val="004C7B01"/>
    <w:rsid w:val="004E3424"/>
    <w:rsid w:val="004E426E"/>
    <w:rsid w:val="004E5266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4CBF"/>
    <w:rsid w:val="00562FC6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22F6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92314"/>
    <w:rsid w:val="0089371C"/>
    <w:rsid w:val="008961F2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4F1E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4366"/>
    <w:rsid w:val="0097614E"/>
    <w:rsid w:val="00981B9B"/>
    <w:rsid w:val="00986DA2"/>
    <w:rsid w:val="009870EA"/>
    <w:rsid w:val="009874C6"/>
    <w:rsid w:val="009875D8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E2113"/>
    <w:rsid w:val="009F122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2E07"/>
    <w:rsid w:val="00A57E41"/>
    <w:rsid w:val="00A657BB"/>
    <w:rsid w:val="00A77085"/>
    <w:rsid w:val="00A80CBB"/>
    <w:rsid w:val="00A828E3"/>
    <w:rsid w:val="00A95091"/>
    <w:rsid w:val="00A96541"/>
    <w:rsid w:val="00AA0328"/>
    <w:rsid w:val="00AA3750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6462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4084"/>
    <w:rsid w:val="00CD4733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167EF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07A7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6E7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76396"/>
    <w:rsid w:val="00E80096"/>
    <w:rsid w:val="00E80FBD"/>
    <w:rsid w:val="00E82B47"/>
    <w:rsid w:val="00E84D83"/>
    <w:rsid w:val="00E86E93"/>
    <w:rsid w:val="00EA3A9D"/>
    <w:rsid w:val="00EA4B76"/>
    <w:rsid w:val="00EA546B"/>
    <w:rsid w:val="00EA6FF9"/>
    <w:rsid w:val="00EB0B6C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3E86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465AA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6E91"/>
    <w:rsid w:val="00F87AC5"/>
    <w:rsid w:val="00F9004F"/>
    <w:rsid w:val="00F9024C"/>
    <w:rsid w:val="00F91557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-lex.europa.eu/legal-content/NL/TXT/?uri=CELEX%3A52021DC0324&amp;qid=1625050900431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726</ap:Characters>
  <ap:DocSecurity>4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2021-07-01T09:40:00.0000000Z</dcterms:created>
  <dcterms:modified xsi:type="dcterms:W3CDTF">2021-07-01T09:40:00.0000000Z</dcterms:modified>
  <dc:description>------------------------</dc:description>
  <dc:subject/>
  <keywords/>
  <version/>
  <category/>
</coreProperties>
</file>