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5777A" w:rsidR="00CB3578" w:rsidP="00A5777A" w:rsidRDefault="00A5777A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18 juni 2021)</w:t>
            </w:r>
            <w:bookmarkStart w:name="_GoBack" w:id="0"/>
            <w:bookmarkEnd w:id="0"/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DE60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35 850 </w:t>
            </w:r>
            <w:r w:rsidR="00F3068B">
              <w:rPr>
                <w:rFonts w:ascii="Times New Roman" w:hAnsi="Times New Roman"/>
                <w:b/>
                <w:sz w:val="24"/>
              </w:rPr>
              <w:t>I</w:t>
            </w:r>
            <w:r w:rsidR="006344D4">
              <w:rPr>
                <w:rFonts w:ascii="Times New Roman" w:hAnsi="Times New Roman"/>
                <w:b/>
                <w:sz w:val="24"/>
              </w:rPr>
              <w:t>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344D4" w:rsidR="002A727C" w:rsidP="000D5BC4" w:rsidRDefault="006344D4">
            <w:pPr>
              <w:rPr>
                <w:rFonts w:ascii="Times New Roman" w:hAnsi="Times New Roman"/>
                <w:b/>
                <w:sz w:val="24"/>
              </w:rPr>
            </w:pPr>
            <w:r w:rsidRPr="006344D4">
              <w:rPr>
                <w:rFonts w:ascii="Times New Roman" w:hAnsi="Times New Roman"/>
                <w:b/>
                <w:sz w:val="24"/>
              </w:rPr>
              <w:t>Wijziging van de begrotingsstaten van Koninkrijksrelaties (IV) en het BES-fonds (H) voor het jaar 2021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DE6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E6019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E6019" w:rsidR="00CB3578" w:rsidP="00D5564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E6019" w:rsidR="00CB3578" w:rsidRDefault="00DE601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DE6019">
              <w:rPr>
                <w:rFonts w:ascii="Times New Roman" w:hAnsi="Times New Roman" w:cs="Times New Roman"/>
                <w:b w:val="0"/>
              </w:rPr>
              <w:t xml:space="preserve">Ontvangen </w:t>
            </w:r>
            <w:r>
              <w:rPr>
                <w:rFonts w:ascii="Times New Roman" w:hAnsi="Times New Roman" w:cs="Times New Roman"/>
                <w:b w:val="0"/>
              </w:rPr>
              <w:t>31 mei 2021</w:t>
            </w:r>
          </w:p>
        </w:tc>
      </w:tr>
    </w:tbl>
    <w:p w:rsidR="00DE6019" w:rsidP="00DE6019" w:rsidRDefault="00DE6019">
      <w:pPr>
        <w:ind w:firstLine="284"/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Koninkrijksrelaties en van het BES-fonds, beide voor het jaar 2021;</w:t>
      </w: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  <w:r w:rsidRPr="006344D4">
        <w:rPr>
          <w:rFonts w:ascii="Times New Roman" w:hAnsi="Times New Roman"/>
          <w:b/>
          <w:sz w:val="24"/>
          <w:szCs w:val="20"/>
        </w:rPr>
        <w:t>Artikel 1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De begrotingsstaat van Koninkrijksrelaties (IV) voor het jaar 2021 wordt gewijzigd, zoals blijkt uit de desbetreffende bij deze wet behorende staat.</w:t>
      </w:r>
    </w:p>
    <w:p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  <w:r w:rsidRPr="006344D4">
        <w:rPr>
          <w:rFonts w:ascii="Times New Roman" w:hAnsi="Times New Roman"/>
          <w:b/>
          <w:sz w:val="24"/>
          <w:szCs w:val="20"/>
        </w:rPr>
        <w:t>Artikel 2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De begrotingsstaat van het BES-fonds (H) het jaar 2021 wordt gewijzigd, zoals blijkt uit de desbetreffende bij deze wet behorende staat.</w:t>
      </w:r>
    </w:p>
    <w:p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  <w:r w:rsidRPr="006344D4">
        <w:rPr>
          <w:rFonts w:ascii="Times New Roman" w:hAnsi="Times New Roman"/>
          <w:b/>
          <w:sz w:val="24"/>
          <w:szCs w:val="20"/>
        </w:rPr>
        <w:t>Artikel 3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b/>
          <w:sz w:val="24"/>
          <w:szCs w:val="20"/>
        </w:rPr>
      </w:pPr>
      <w:r w:rsidRPr="006344D4">
        <w:rPr>
          <w:rFonts w:ascii="Times New Roman" w:hAnsi="Times New Roman"/>
          <w:b/>
          <w:sz w:val="24"/>
          <w:szCs w:val="20"/>
        </w:rPr>
        <w:t>Artikel 4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2021.</w:t>
      </w: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ind w:firstLine="284"/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344D4"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Gegeven</w:t>
      </w:r>
    </w:p>
    <w:p w:rsidRPr="006344D4"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Pr="006344D4" w:rsidR="006344D4" w:rsidP="006344D4" w:rsidRDefault="006344D4">
      <w:pPr>
        <w:rPr>
          <w:rFonts w:ascii="Times New Roman" w:hAnsi="Times New Roman"/>
          <w:sz w:val="24"/>
          <w:szCs w:val="20"/>
        </w:rPr>
      </w:pPr>
    </w:p>
    <w:p w:rsidR="006344D4" w:rsidP="006344D4" w:rsidRDefault="006344D4">
      <w:pPr>
        <w:rPr>
          <w:rFonts w:ascii="Times New Roman" w:hAnsi="Times New Roman"/>
          <w:sz w:val="24"/>
          <w:szCs w:val="20"/>
        </w:rPr>
      </w:pPr>
      <w:r w:rsidRPr="006344D4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6344D4" w:rsidRDefault="006344D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6344D4" w:rsidP="006344D4" w:rsidRDefault="006344D4">
      <w:pPr>
        <w:pStyle w:val="page-break"/>
      </w:pPr>
    </w:p>
    <w:p w:rsidR="006344D4" w:rsidP="006344D4" w:rsidRDefault="006344D4">
      <w:pPr>
        <w:pStyle w:val="section-title-1"/>
      </w:pPr>
      <w:bookmarkStart w:name="934142928648" w:id="1"/>
      <w:r>
        <w:t>Begrotingsstaten voor het jaar 2021 (Eerste suppletoire begroting)</w:t>
      </w:r>
      <w:bookmarkEnd w:id="1"/>
    </w:p>
    <w:p w:rsidR="002F6E79" w:rsidP="002F6E79" w:rsidRDefault="002F6E79">
      <w:pPr>
        <w:tabs>
          <w:tab w:val="left" w:pos="284"/>
        </w:tabs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"/>
        <w:gridCol w:w="3528"/>
        <w:gridCol w:w="1146"/>
        <w:gridCol w:w="742"/>
        <w:gridCol w:w="1040"/>
        <w:gridCol w:w="1146"/>
        <w:gridCol w:w="742"/>
        <w:gridCol w:w="1040"/>
      </w:tblGrid>
      <w:tr w:rsidR="002F6E79" w:rsidTr="002F6E79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2F6E79" w:rsidP="002F6E79" w:rsidRDefault="002F6E79">
            <w:pPr>
              <w:pStyle w:val="kio2-table-title"/>
              <w:ind w:hanging="81"/>
            </w:pPr>
            <w:r>
              <w:t>Tabel 1 Wijziging van de begrotingsstaat van Koninkrijksrelaties (IV) voor het jaar 2021 (bedragen x € 1.000)</w:t>
            </w:r>
          </w:p>
        </w:tc>
      </w:tr>
      <w:tr w:rsidR="002F6E79" w:rsidTr="002F6E79">
        <w:trPr>
          <w:tblHeader/>
        </w:trPr>
        <w:tc>
          <w:tcPr>
            <w:tcW w:w="31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352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292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center"/>
            </w:pPr>
            <w:r>
              <w:rPr>
                <w:color w:val="000000"/>
                <w:sz w:val="17"/>
              </w:rPr>
              <w:t>Vastgestelde begroting</w:t>
            </w:r>
            <w:r>
              <w:rPr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292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6E79" w:rsidP="0044754B" w:rsidRDefault="002F6E79">
            <w:pPr>
              <w:pStyle w:val="p-table"/>
              <w:jc w:val="center"/>
            </w:pPr>
            <w:r>
              <w:rPr>
                <w:color w:val="000000"/>
                <w:sz w:val="17"/>
              </w:rPr>
              <w:t>Mutaties 1</w:t>
            </w:r>
            <w:r>
              <w:rPr>
                <w:color w:val="000000"/>
                <w:sz w:val="17"/>
                <w:vertAlign w:val="superscript"/>
              </w:rPr>
              <w:t>e</w:t>
            </w:r>
            <w:r>
              <w:rPr>
                <w:color w:val="000000"/>
                <w:sz w:val="17"/>
              </w:rPr>
              <w:t xml:space="preserve"> suppletoire begroting</w:t>
            </w:r>
            <w:r>
              <w:rPr>
                <w:color w:val="000000"/>
                <w:sz w:val="17"/>
                <w:vertAlign w:val="superscript"/>
              </w:rPr>
              <w:t>2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484.313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511.829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37.896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26.085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26.085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457.799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485.315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37.896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13.680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13.680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Versterken rechtsstaat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54.056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54.056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20.433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20.433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Bevorderen sociaaleconomische structuur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76.759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75.759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7.420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7.420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Schuldsanering/lopende inschrijving/leningen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326.984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355.500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37.896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19.110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19.110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Wederopbouw bovenwindse eilanden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7.583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7.583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F6E79" w:rsidP="0044754B" w:rsidRDefault="002F6E79">
            <w:pPr>
              <w:pStyle w:val="p-table"/>
              <w:rPr>
                <w:sz w:val="17"/>
              </w:rPr>
            </w:pP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26.514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26.514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12.405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12.405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24.139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24.139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1.074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1.074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F6E79" w:rsidTr="002F6E79">
        <w:tc>
          <w:tcPr>
            <w:tcW w:w="31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5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2.375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2.375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11.331</w:t>
            </w:r>
          </w:p>
        </w:tc>
        <w:tc>
          <w:tcPr>
            <w:tcW w:w="7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11.331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2F6E79" w:rsidP="0044754B" w:rsidRDefault="002F6E79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2F6E79" w:rsidP="002F6E79" w:rsidRDefault="002F6E79">
      <w:pPr>
        <w:pStyle w:val="p-footnote"/>
        <w:numPr>
          <w:ilvl w:val="0"/>
          <w:numId w:val="12"/>
        </w:numPr>
        <w:ind w:left="216" w:hanging="216"/>
      </w:pPr>
      <w:r>
        <w:t xml:space="preserve">Incl. </w:t>
      </w:r>
      <w:proofErr w:type="spellStart"/>
      <w:r>
        <w:t>NvW</w:t>
      </w:r>
      <w:proofErr w:type="spellEnd"/>
      <w:r>
        <w:t xml:space="preserve"> ontwerpbegroting (Kamerstukken II, 2020/21, </w:t>
      </w:r>
      <w:hyperlink w:history="1" r:id="rId7">
        <w:r>
          <w:rPr>
            <w:color w:val="548DD4"/>
            <w:u w:val="single"/>
          </w:rPr>
          <w:t>35570 IV, nr. 21</w:t>
        </w:r>
      </w:hyperlink>
      <w:r>
        <w:t xml:space="preserve">), ISB 1 (Kamerstukken II, 2020/21, </w:t>
      </w:r>
      <w:hyperlink w:history="1" r:id="rId8">
        <w:r>
          <w:rPr>
            <w:color w:val="548DD4"/>
            <w:u w:val="single"/>
          </w:rPr>
          <w:t>35712, nr. 1</w:t>
        </w:r>
      </w:hyperlink>
      <w:r>
        <w:t xml:space="preserve">) en ISB 2 (Kamerstukken II, 2020/21, </w:t>
      </w:r>
      <w:hyperlink w:history="1" r:id="rId9">
        <w:r>
          <w:rPr>
            <w:color w:val="548DD4"/>
            <w:u w:val="single"/>
          </w:rPr>
          <w:t>35793, nr. 1</w:t>
        </w:r>
      </w:hyperlink>
      <w:r>
        <w:t>).</w:t>
      </w:r>
    </w:p>
    <w:p w:rsidR="002F6E79" w:rsidP="002F6E79" w:rsidRDefault="002F6E79">
      <w:pPr>
        <w:pStyle w:val="p-footnote"/>
        <w:numPr>
          <w:ilvl w:val="0"/>
          <w:numId w:val="1"/>
        </w:numPr>
      </w:pPr>
      <w:r>
        <w:t xml:space="preserve">Incl. </w:t>
      </w:r>
      <w:proofErr w:type="spellStart"/>
      <w:r>
        <w:t>NvW</w:t>
      </w:r>
      <w:proofErr w:type="spellEnd"/>
      <w:r>
        <w:t xml:space="preserve"> op de eerste suppletoire begroting.</w:t>
      </w:r>
    </w:p>
    <w:p w:rsidR="002F6E79" w:rsidP="002F6E79" w:rsidRDefault="002F6E79">
      <w:pPr>
        <w:tabs>
          <w:tab w:val="left" w:pos="284"/>
        </w:tabs>
      </w:pPr>
    </w:p>
    <w:p w:rsidR="006344D4" w:rsidP="006344D4" w:rsidRDefault="006344D4">
      <w:pPr>
        <w:pStyle w:val="p-marginbottom"/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781"/>
        <w:gridCol w:w="1472"/>
        <w:gridCol w:w="951"/>
        <w:gridCol w:w="1335"/>
        <w:gridCol w:w="1472"/>
        <w:gridCol w:w="951"/>
        <w:gridCol w:w="1335"/>
      </w:tblGrid>
      <w:tr w:rsidR="006344D4" w:rsidTr="006344D4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="006344D4" w:rsidP="001045EC" w:rsidRDefault="006344D4">
            <w:pPr>
              <w:pStyle w:val="kio2-table-title"/>
            </w:pPr>
            <w:r>
              <w:t>Wijziging begrotingsstaat van het BES-fonds (H) (Eerste suppletoire begroting 2021) (bedragen x € 1.000)</w:t>
            </w:r>
          </w:p>
        </w:tc>
      </w:tr>
      <w:tr w:rsidR="006344D4" w:rsidTr="006344D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44D4" w:rsidP="001045EC" w:rsidRDefault="006344D4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</w:t>
            </w:r>
            <w:r>
              <w:rPr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44D4" w:rsidP="001045EC" w:rsidRDefault="006344D4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eerste suppletoire begroting</w:t>
            </w:r>
          </w:p>
        </w:tc>
      </w:tr>
      <w:tr w:rsidR="006344D4" w:rsidTr="006344D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Ontvangsten</w:t>
            </w:r>
          </w:p>
        </w:tc>
      </w:tr>
      <w:tr w:rsidR="006344D4" w:rsidTr="006344D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</w:tr>
      <w:tr w:rsidR="006344D4" w:rsidTr="006344D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</w:tr>
      <w:tr w:rsidR="006344D4" w:rsidTr="006344D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3.816</w:t>
            </w:r>
          </w:p>
        </w:tc>
      </w:tr>
      <w:tr w:rsidR="006344D4" w:rsidTr="006344D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BES-Fonds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51.122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3.816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6344D4" w:rsidP="001045EC" w:rsidRDefault="006344D4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3.816</w:t>
            </w:r>
          </w:p>
        </w:tc>
      </w:tr>
    </w:tbl>
    <w:p w:rsidR="006344D4" w:rsidP="006344D4" w:rsidRDefault="006344D4">
      <w:pPr>
        <w:pStyle w:val="p-footnote"/>
        <w:numPr>
          <w:ilvl w:val="0"/>
          <w:numId w:val="11"/>
        </w:numPr>
      </w:pPr>
      <w:r>
        <w:t xml:space="preserve">Incl. </w:t>
      </w:r>
      <w:proofErr w:type="spellStart"/>
      <w:r>
        <w:t>NvW</w:t>
      </w:r>
      <w:proofErr w:type="spellEnd"/>
      <w:r>
        <w:t xml:space="preserve"> (Kamerstukken II, 2020/21, </w:t>
      </w:r>
      <w:hyperlink w:history="1" r:id="rId10">
        <w:r>
          <w:rPr>
            <w:color w:val="548DD4"/>
            <w:u w:val="single"/>
          </w:rPr>
          <w:t>35570 IV, nr. 21</w:t>
        </w:r>
      </w:hyperlink>
      <w:r>
        <w:t xml:space="preserve">), ISB 1 (Kamerstukken II, 2020/21, </w:t>
      </w:r>
      <w:hyperlink w:history="1" r:id="rId11">
        <w:r>
          <w:rPr>
            <w:color w:val="548DD4"/>
            <w:u w:val="single"/>
          </w:rPr>
          <w:t>35712, nr. 1</w:t>
        </w:r>
      </w:hyperlink>
      <w:r>
        <w:t xml:space="preserve">) en ISB 2 (Kamerstukken II, 2020/21, </w:t>
      </w:r>
      <w:hyperlink w:history="1" r:id="rId12">
        <w:r>
          <w:rPr>
            <w:color w:val="548DD4"/>
            <w:u w:val="single"/>
          </w:rPr>
          <w:t>35793, nr. 1</w:t>
        </w:r>
      </w:hyperlink>
      <w:r>
        <w:t>)</w:t>
      </w:r>
    </w:p>
    <w:p w:rsidR="006344D4" w:rsidP="006344D4" w:rsidRDefault="006344D4">
      <w:pPr>
        <w:pStyle w:val="p-marginbottom"/>
      </w:pPr>
    </w:p>
    <w:p w:rsidR="00EB2518" w:rsidP="006344D4" w:rsidRDefault="00EB2518">
      <w:pPr>
        <w:rPr>
          <w:rFonts w:ascii="Times New Roman" w:hAnsi="Times New Roman"/>
          <w:sz w:val="24"/>
          <w:szCs w:val="20"/>
        </w:rPr>
      </w:pPr>
    </w:p>
    <w:sectPr w:rsidR="00EB2518" w:rsidSect="00A11E73">
      <w:footerReference w:type="even" r:id="rId13"/>
      <w:footerReference w:type="default" r:id="rId14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19" w:rsidRDefault="00DE6019">
      <w:pPr>
        <w:spacing w:line="20" w:lineRule="exact"/>
      </w:pPr>
    </w:p>
  </w:endnote>
  <w:endnote w:type="continuationSeparator" w:id="0">
    <w:p w:rsidR="00DE6019" w:rsidRDefault="00DE601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E6019" w:rsidRDefault="00DE601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5777A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19" w:rsidRDefault="00DE601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E6019" w:rsidRDefault="00DE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105"/>
    <w:multiLevelType w:val="multilevel"/>
    <w:tmpl w:val="96C4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23342"/>
    <w:multiLevelType w:val="multilevel"/>
    <w:tmpl w:val="501A5DF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19"/>
    <w:rsid w:val="00012DBE"/>
    <w:rsid w:val="00053826"/>
    <w:rsid w:val="000A1D81"/>
    <w:rsid w:val="000C479C"/>
    <w:rsid w:val="00111ED3"/>
    <w:rsid w:val="0014572F"/>
    <w:rsid w:val="001C190E"/>
    <w:rsid w:val="002168F4"/>
    <w:rsid w:val="002A727C"/>
    <w:rsid w:val="002F6E79"/>
    <w:rsid w:val="00372A22"/>
    <w:rsid w:val="0037728A"/>
    <w:rsid w:val="003E5B81"/>
    <w:rsid w:val="00440575"/>
    <w:rsid w:val="004B2907"/>
    <w:rsid w:val="00507258"/>
    <w:rsid w:val="005856CF"/>
    <w:rsid w:val="005D2707"/>
    <w:rsid w:val="00606255"/>
    <w:rsid w:val="006344D4"/>
    <w:rsid w:val="006405ED"/>
    <w:rsid w:val="0064205C"/>
    <w:rsid w:val="0064215F"/>
    <w:rsid w:val="00692845"/>
    <w:rsid w:val="006B607A"/>
    <w:rsid w:val="007841D3"/>
    <w:rsid w:val="007D451C"/>
    <w:rsid w:val="007E1AC0"/>
    <w:rsid w:val="00826224"/>
    <w:rsid w:val="00930A23"/>
    <w:rsid w:val="009C7354"/>
    <w:rsid w:val="009E6D7F"/>
    <w:rsid w:val="00A11E73"/>
    <w:rsid w:val="00A2521E"/>
    <w:rsid w:val="00A33EA4"/>
    <w:rsid w:val="00A5777A"/>
    <w:rsid w:val="00A65121"/>
    <w:rsid w:val="00AE436A"/>
    <w:rsid w:val="00B347A4"/>
    <w:rsid w:val="00B95C67"/>
    <w:rsid w:val="00C135B1"/>
    <w:rsid w:val="00C17543"/>
    <w:rsid w:val="00C92DF8"/>
    <w:rsid w:val="00CB3578"/>
    <w:rsid w:val="00CF6CEF"/>
    <w:rsid w:val="00D20AFA"/>
    <w:rsid w:val="00D55648"/>
    <w:rsid w:val="00DC31A3"/>
    <w:rsid w:val="00DE6019"/>
    <w:rsid w:val="00E16443"/>
    <w:rsid w:val="00E36EE9"/>
    <w:rsid w:val="00EB2518"/>
    <w:rsid w:val="00EE4C72"/>
    <w:rsid w:val="00F13442"/>
    <w:rsid w:val="00F3068B"/>
    <w:rsid w:val="00F30CBC"/>
    <w:rsid w:val="00F956D4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76F8B"/>
  <w15:docId w15:val="{E2793286-AD5F-4B9C-AC81-1B8839DF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DE601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E601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marginbottom">
    <w:name w:val="p-marginbottom"/>
    <w:rsid w:val="00F30CBC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F30CB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page-break">
    <w:name w:val="page-break"/>
    <w:rsid w:val="00F30CBC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F30CBC"/>
    <w:pPr>
      <w:numPr>
        <w:numId w:val="1"/>
      </w:numPr>
    </w:pPr>
  </w:style>
  <w:style w:type="paragraph" w:customStyle="1" w:styleId="p">
    <w:name w:val="p"/>
    <w:rsid w:val="00DC31A3"/>
    <w:pPr>
      <w:widowControl w:val="0"/>
      <w:autoSpaceDN w:val="0"/>
      <w:spacing w:after="220" w:line="220" w:lineRule="exact"/>
      <w:textAlignment w:val="baseline"/>
    </w:pPr>
    <w:rPr>
      <w:rFonts w:ascii="DejaVu Sans" w:eastAsia="Arial Unicode MS" w:hAnsi="DejaVu Sans" w:cs="Tahoma"/>
      <w:kern w:val="3"/>
      <w:sz w:val="17"/>
    </w:rPr>
  </w:style>
  <w:style w:type="paragraph" w:customStyle="1" w:styleId="section-title-1">
    <w:name w:val="section-title-1"/>
    <w:rsid w:val="006344D4"/>
    <w:pPr>
      <w:keepNext/>
      <w:widowControl w:val="0"/>
      <w:autoSpaceDN w:val="0"/>
      <w:spacing w:after="227"/>
      <w:textAlignment w:val="baseline"/>
    </w:pPr>
    <w:rPr>
      <w:rFonts w:ascii="DejaVu Sans" w:eastAsia="Arial Unicode MS" w:hAnsi="DejaVu Sans" w:cs="Tahoma"/>
      <w:b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712-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570-IV-21.html" TargetMode="External"/><Relationship Id="rId12" Type="http://schemas.openxmlformats.org/officeDocument/2006/relationships/hyperlink" Target="https://zoek.officielebekendmakingen.nl/kst-35793-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712-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ek.officielebekendmakingen.nl/kst-35570-IV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793-1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474</ap:Words>
  <ap:Characters>3257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2021-06-23T14:10:00.0000000Z</dcterms:created>
  <dcterms:modified xsi:type="dcterms:W3CDTF">2021-06-23T14:10:00.0000000Z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