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C21954" w:rsidR="00721B55" w:rsidP="00C21954" w:rsidRDefault="00D976DA" w14:paraId="086C3CAA" w14:textId="3D17EE78">
      <w:pPr>
        <w:spacing w:after="0" w:line="240" w:lineRule="auto"/>
        <w:jc w:val="both"/>
        <w:rPr>
          <w:rFonts w:ascii="Verdana" w:hAnsi="Verdana"/>
          <w:sz w:val="20"/>
          <w:szCs w:val="20"/>
          <w:lang w:val="nl-NL"/>
        </w:rPr>
      </w:pPr>
      <w:r>
        <w:rPr>
          <w:rFonts w:ascii="Verdana" w:hAnsi="Verdana"/>
          <w:sz w:val="20"/>
          <w:szCs w:val="20"/>
          <w:lang w:val="nl-NL"/>
        </w:rPr>
        <w:t>V</w:t>
      </w:r>
      <w:r w:rsidRPr="00C21954" w:rsidR="00721B55">
        <w:rPr>
          <w:rFonts w:ascii="Verdana" w:hAnsi="Verdana"/>
          <w:sz w:val="20"/>
          <w:szCs w:val="20"/>
          <w:lang w:val="nl-NL"/>
        </w:rPr>
        <w:t xml:space="preserve">erdrag tussen </w:t>
      </w:r>
      <w:r w:rsidR="009E5E13">
        <w:rPr>
          <w:rFonts w:ascii="Verdana" w:hAnsi="Verdana"/>
          <w:sz w:val="20"/>
          <w:szCs w:val="20"/>
          <w:lang w:val="nl-NL"/>
        </w:rPr>
        <w:t>de R</w:t>
      </w:r>
      <w:r w:rsidR="000D0D8D">
        <w:rPr>
          <w:rFonts w:ascii="Verdana" w:hAnsi="Verdana"/>
          <w:sz w:val="20"/>
          <w:szCs w:val="20"/>
          <w:lang w:val="nl-NL"/>
        </w:rPr>
        <w:t xml:space="preserve">egering van </w:t>
      </w:r>
      <w:r w:rsidRPr="00C21954" w:rsidR="00721B55">
        <w:rPr>
          <w:rFonts w:ascii="Verdana" w:hAnsi="Verdana"/>
          <w:sz w:val="20"/>
          <w:szCs w:val="20"/>
          <w:lang w:val="nl-NL"/>
        </w:rPr>
        <w:t xml:space="preserve">het Koninkrijk der Nederlanden, ten behoeve van Curaçao, en de </w:t>
      </w:r>
      <w:r w:rsidR="009E5E13">
        <w:rPr>
          <w:rFonts w:ascii="Verdana" w:hAnsi="Verdana"/>
          <w:sz w:val="20"/>
          <w:szCs w:val="20"/>
          <w:lang w:val="nl-NL"/>
        </w:rPr>
        <w:t>R</w:t>
      </w:r>
      <w:r w:rsidR="000D0D8D">
        <w:rPr>
          <w:rFonts w:ascii="Verdana" w:hAnsi="Verdana"/>
          <w:sz w:val="20"/>
          <w:szCs w:val="20"/>
          <w:lang w:val="nl-NL"/>
        </w:rPr>
        <w:t xml:space="preserve">egering van de </w:t>
      </w:r>
      <w:r w:rsidR="00D119C3">
        <w:rPr>
          <w:rFonts w:ascii="Verdana" w:hAnsi="Verdana"/>
          <w:sz w:val="20"/>
          <w:szCs w:val="20"/>
          <w:lang w:val="nl-NL"/>
        </w:rPr>
        <w:t>Verenigde Arabische Emiraten</w:t>
      </w:r>
      <w:r w:rsidR="00A843E0">
        <w:rPr>
          <w:rFonts w:ascii="Verdana" w:hAnsi="Verdana"/>
          <w:sz w:val="20"/>
          <w:szCs w:val="20"/>
          <w:lang w:val="nl-NL"/>
        </w:rPr>
        <w:t xml:space="preserve"> </w:t>
      </w:r>
      <w:r w:rsidR="00721B55">
        <w:rPr>
          <w:rFonts w:ascii="Verdana" w:hAnsi="Verdana"/>
          <w:sz w:val="20"/>
          <w:szCs w:val="20"/>
          <w:lang w:val="nl-NL"/>
        </w:rPr>
        <w:t xml:space="preserve">inzake </w:t>
      </w:r>
      <w:r w:rsidR="00B46C58">
        <w:rPr>
          <w:rFonts w:ascii="Verdana" w:hAnsi="Verdana"/>
          <w:sz w:val="20"/>
          <w:szCs w:val="20"/>
          <w:lang w:val="nl-NL"/>
        </w:rPr>
        <w:t>luchtdiensten tussen en via hun onderscheiden grondgebieden</w:t>
      </w:r>
      <w:r w:rsidRPr="00C21954" w:rsidR="00721B55">
        <w:rPr>
          <w:rFonts w:ascii="Verdana" w:hAnsi="Verdana"/>
          <w:sz w:val="20"/>
          <w:szCs w:val="20"/>
          <w:lang w:val="nl-NL"/>
        </w:rPr>
        <w:t>;</w:t>
      </w:r>
      <w:r w:rsidR="000D0D8D">
        <w:rPr>
          <w:rFonts w:ascii="Verdana" w:hAnsi="Verdana"/>
          <w:sz w:val="20"/>
          <w:szCs w:val="20"/>
          <w:lang w:val="nl-NL"/>
        </w:rPr>
        <w:t xml:space="preserve"> </w:t>
      </w:r>
      <w:r w:rsidR="00422D2A">
        <w:rPr>
          <w:rFonts w:ascii="Verdana" w:hAnsi="Verdana"/>
          <w:sz w:val="20"/>
          <w:szCs w:val="20"/>
          <w:lang w:val="nl-NL"/>
        </w:rPr>
        <w:t>Dubai</w:t>
      </w:r>
      <w:r w:rsidRPr="00C21954" w:rsidR="00721B55">
        <w:rPr>
          <w:rFonts w:ascii="Verdana" w:hAnsi="Verdana"/>
          <w:sz w:val="20"/>
          <w:szCs w:val="20"/>
          <w:lang w:val="nl-NL"/>
        </w:rPr>
        <w:t xml:space="preserve">, </w:t>
      </w:r>
      <w:r w:rsidR="00422D2A">
        <w:rPr>
          <w:rFonts w:ascii="Verdana" w:hAnsi="Verdana"/>
          <w:sz w:val="20"/>
          <w:szCs w:val="20"/>
          <w:lang w:val="nl-NL"/>
        </w:rPr>
        <w:t xml:space="preserve">25 november 2020 </w:t>
      </w:r>
      <w:r w:rsidRPr="00C21954" w:rsidR="00721B55">
        <w:rPr>
          <w:rFonts w:ascii="Verdana" w:hAnsi="Verdana"/>
          <w:sz w:val="20"/>
          <w:szCs w:val="20"/>
          <w:lang w:val="nl-NL"/>
        </w:rPr>
        <w:t>(</w:t>
      </w:r>
      <w:proofErr w:type="spellStart"/>
      <w:r w:rsidRPr="00921E39" w:rsidR="00721B55">
        <w:rPr>
          <w:rFonts w:ascii="Verdana" w:hAnsi="Verdana"/>
          <w:i/>
          <w:sz w:val="20"/>
          <w:szCs w:val="20"/>
          <w:lang w:val="nl-NL"/>
        </w:rPr>
        <w:t>Trb</w:t>
      </w:r>
      <w:proofErr w:type="spellEnd"/>
      <w:r w:rsidRPr="00921E39" w:rsidR="00721B55">
        <w:rPr>
          <w:rFonts w:ascii="Verdana" w:hAnsi="Verdana"/>
          <w:i/>
          <w:sz w:val="20"/>
          <w:szCs w:val="20"/>
          <w:lang w:val="nl-NL"/>
        </w:rPr>
        <w:t>.</w:t>
      </w:r>
      <w:r w:rsidRPr="00C21954" w:rsidR="00721B55">
        <w:rPr>
          <w:rFonts w:ascii="Verdana" w:hAnsi="Verdana"/>
          <w:sz w:val="20"/>
          <w:szCs w:val="20"/>
          <w:lang w:val="nl-NL"/>
        </w:rPr>
        <w:t xml:space="preserve"> </w:t>
      </w:r>
      <w:r w:rsidR="0022618C">
        <w:rPr>
          <w:rFonts w:ascii="Verdana" w:hAnsi="Verdana"/>
          <w:sz w:val="20"/>
          <w:szCs w:val="20"/>
          <w:lang w:val="nl-NL"/>
        </w:rPr>
        <w:t>2020, 135</w:t>
      </w:r>
      <w:r w:rsidRPr="00C21954" w:rsidR="00721B55">
        <w:rPr>
          <w:rFonts w:ascii="Verdana" w:hAnsi="Verdana"/>
          <w:sz w:val="20"/>
          <w:szCs w:val="20"/>
          <w:lang w:val="nl-NL"/>
        </w:rPr>
        <w:t>)</w:t>
      </w:r>
    </w:p>
    <w:p w:rsidRPr="00C21954" w:rsidR="00721B55" w:rsidP="00C21954" w:rsidRDefault="00721B55" w14:paraId="3B600201" w14:textId="77777777">
      <w:pPr>
        <w:spacing w:after="0" w:line="240" w:lineRule="auto"/>
        <w:jc w:val="both"/>
        <w:rPr>
          <w:rFonts w:ascii="Verdana" w:hAnsi="Verdana"/>
          <w:sz w:val="20"/>
          <w:szCs w:val="20"/>
          <w:lang w:val="nl-NL"/>
        </w:rPr>
      </w:pPr>
    </w:p>
    <w:p w:rsidRPr="006A72F1" w:rsidR="00721B55" w:rsidP="00C21954" w:rsidRDefault="00721B55" w14:paraId="6D39A3B6" w14:textId="77777777">
      <w:pPr>
        <w:spacing w:after="0" w:line="240" w:lineRule="auto"/>
        <w:jc w:val="both"/>
        <w:rPr>
          <w:rFonts w:ascii="Verdana" w:hAnsi="Verdana"/>
          <w:b/>
          <w:sz w:val="20"/>
          <w:szCs w:val="20"/>
          <w:lang w:val="nl-NL"/>
        </w:rPr>
      </w:pPr>
    </w:p>
    <w:p w:rsidR="00721B55" w:rsidP="00C21954" w:rsidRDefault="00721B55" w14:paraId="574A7959" w14:textId="77777777">
      <w:pPr>
        <w:spacing w:after="0" w:line="240" w:lineRule="auto"/>
        <w:jc w:val="both"/>
        <w:rPr>
          <w:rFonts w:ascii="Verdana" w:hAnsi="Verdana"/>
          <w:b/>
          <w:sz w:val="20"/>
          <w:szCs w:val="20"/>
          <w:lang w:val="nl-NL"/>
        </w:rPr>
      </w:pPr>
      <w:r w:rsidRPr="00C21954">
        <w:rPr>
          <w:rFonts w:ascii="Verdana" w:hAnsi="Verdana"/>
          <w:b/>
          <w:sz w:val="20"/>
          <w:szCs w:val="20"/>
          <w:lang w:val="nl-NL"/>
        </w:rPr>
        <w:t>TOELICHTENDE</w:t>
      </w:r>
      <w:r>
        <w:rPr>
          <w:rFonts w:ascii="Verdana" w:hAnsi="Verdana"/>
          <w:b/>
          <w:sz w:val="20"/>
          <w:szCs w:val="20"/>
          <w:lang w:val="nl-NL"/>
        </w:rPr>
        <w:t xml:space="preserve"> </w:t>
      </w:r>
      <w:r w:rsidRPr="00C21954">
        <w:rPr>
          <w:rFonts w:ascii="Verdana" w:hAnsi="Verdana"/>
          <w:b/>
          <w:sz w:val="20"/>
          <w:szCs w:val="20"/>
          <w:lang w:val="nl-NL"/>
        </w:rPr>
        <w:t>NOTA</w:t>
      </w:r>
    </w:p>
    <w:p w:rsidRPr="00C21954" w:rsidR="00721B55" w:rsidP="00C21954" w:rsidRDefault="00721B55" w14:paraId="5F1E2B77" w14:textId="77777777">
      <w:pPr>
        <w:spacing w:after="0" w:line="240" w:lineRule="auto"/>
        <w:jc w:val="both"/>
        <w:rPr>
          <w:rFonts w:ascii="Verdana" w:hAnsi="Verdana"/>
          <w:b/>
          <w:sz w:val="20"/>
          <w:szCs w:val="20"/>
          <w:lang w:val="nl-NL"/>
        </w:rPr>
      </w:pPr>
    </w:p>
    <w:p w:rsidRPr="0008498A" w:rsidR="00E732B0" w:rsidP="00C21954" w:rsidRDefault="00E732B0" w14:paraId="0CDFF73D" w14:textId="77777777">
      <w:pPr>
        <w:spacing w:after="0" w:line="240" w:lineRule="auto"/>
        <w:jc w:val="both"/>
        <w:rPr>
          <w:rFonts w:ascii="Verdana" w:hAnsi="Verdana"/>
          <w:sz w:val="20"/>
          <w:szCs w:val="20"/>
          <w:lang w:val="nl-NL"/>
        </w:rPr>
      </w:pPr>
    </w:p>
    <w:p w:rsidRPr="00F92E69" w:rsidR="00921E39" w:rsidP="00C06B55" w:rsidRDefault="00921E39" w14:paraId="071CA67F" w14:textId="77777777">
      <w:pPr>
        <w:pStyle w:val="Lijstalinea"/>
        <w:numPr>
          <w:ilvl w:val="0"/>
          <w:numId w:val="1"/>
        </w:numPr>
        <w:spacing w:after="0" w:line="240" w:lineRule="auto"/>
        <w:jc w:val="both"/>
        <w:rPr>
          <w:rFonts w:ascii="Verdana" w:hAnsi="Verdana"/>
          <w:sz w:val="20"/>
          <w:szCs w:val="20"/>
          <w:lang w:val="nl-NL"/>
        </w:rPr>
      </w:pPr>
      <w:r w:rsidRPr="00F92E69">
        <w:rPr>
          <w:rFonts w:ascii="Verdana" w:hAnsi="Verdana"/>
          <w:sz w:val="20"/>
          <w:szCs w:val="20"/>
          <w:lang w:val="nl-NL"/>
        </w:rPr>
        <w:t>Inleiding</w:t>
      </w:r>
    </w:p>
    <w:p w:rsidR="005C18E2" w:rsidP="00183C4D" w:rsidRDefault="005C18E2" w14:paraId="4DA9F37A" w14:textId="77777777">
      <w:pPr>
        <w:spacing w:after="0" w:line="240" w:lineRule="auto"/>
        <w:jc w:val="both"/>
        <w:rPr>
          <w:rFonts w:ascii="Verdana" w:hAnsi="Verdana"/>
          <w:sz w:val="20"/>
          <w:szCs w:val="20"/>
          <w:lang w:val="nl-NL"/>
        </w:rPr>
      </w:pPr>
    </w:p>
    <w:p w:rsidR="00780117" w:rsidP="006B38D5" w:rsidRDefault="00721B55" w14:paraId="380C4B4C" w14:textId="5DA63A00">
      <w:pPr>
        <w:spacing w:after="0" w:line="240" w:lineRule="auto"/>
        <w:jc w:val="both"/>
        <w:rPr>
          <w:rFonts w:ascii="Verdana" w:hAnsi="Verdana"/>
          <w:sz w:val="20"/>
          <w:szCs w:val="20"/>
          <w:lang w:val="nl-NL"/>
        </w:rPr>
      </w:pPr>
      <w:r w:rsidRPr="00183C4D">
        <w:rPr>
          <w:rFonts w:ascii="Verdana" w:hAnsi="Verdana"/>
          <w:sz w:val="20"/>
          <w:szCs w:val="20"/>
          <w:lang w:val="nl-NL"/>
        </w:rPr>
        <w:t xml:space="preserve">Het </w:t>
      </w:r>
      <w:r w:rsidRPr="00183C4D" w:rsidR="00D976DA">
        <w:rPr>
          <w:rFonts w:ascii="Verdana" w:hAnsi="Verdana"/>
          <w:sz w:val="20"/>
          <w:szCs w:val="20"/>
          <w:lang w:val="nl-NL"/>
        </w:rPr>
        <w:t xml:space="preserve">Verdrag </w:t>
      </w:r>
      <w:r w:rsidRPr="00183C4D">
        <w:rPr>
          <w:rFonts w:ascii="Verdana" w:hAnsi="Verdana"/>
          <w:sz w:val="20"/>
          <w:szCs w:val="20"/>
          <w:lang w:val="nl-NL"/>
        </w:rPr>
        <w:t xml:space="preserve">tussen </w:t>
      </w:r>
      <w:r w:rsidR="009E5E13">
        <w:rPr>
          <w:rFonts w:ascii="Verdana" w:hAnsi="Verdana"/>
          <w:sz w:val="20"/>
          <w:szCs w:val="20"/>
          <w:lang w:val="nl-NL"/>
        </w:rPr>
        <w:t>de R</w:t>
      </w:r>
      <w:r w:rsidR="000D0D8D">
        <w:rPr>
          <w:rFonts w:ascii="Verdana" w:hAnsi="Verdana"/>
          <w:sz w:val="20"/>
          <w:szCs w:val="20"/>
          <w:lang w:val="nl-NL"/>
        </w:rPr>
        <w:t xml:space="preserve">egering van </w:t>
      </w:r>
      <w:r w:rsidRPr="00183C4D">
        <w:rPr>
          <w:rFonts w:ascii="Verdana" w:hAnsi="Verdana"/>
          <w:sz w:val="20"/>
          <w:szCs w:val="20"/>
          <w:lang w:val="nl-NL"/>
        </w:rPr>
        <w:t xml:space="preserve">het Koninkrijk der Nederlanden, ten behoeve van Curaçao, en de </w:t>
      </w:r>
      <w:r w:rsidR="009E5E13">
        <w:rPr>
          <w:rFonts w:ascii="Verdana" w:hAnsi="Verdana"/>
          <w:sz w:val="20"/>
          <w:szCs w:val="20"/>
          <w:lang w:val="nl-NL"/>
        </w:rPr>
        <w:t>R</w:t>
      </w:r>
      <w:r w:rsidR="000D0D8D">
        <w:rPr>
          <w:rFonts w:ascii="Verdana" w:hAnsi="Verdana"/>
          <w:sz w:val="20"/>
          <w:szCs w:val="20"/>
          <w:lang w:val="nl-NL"/>
        </w:rPr>
        <w:t xml:space="preserve">egering van de </w:t>
      </w:r>
      <w:r w:rsidRPr="00183C4D" w:rsidR="00C5650B">
        <w:rPr>
          <w:rFonts w:ascii="Verdana" w:hAnsi="Verdana"/>
          <w:sz w:val="20"/>
          <w:szCs w:val="20"/>
          <w:lang w:val="nl-NL"/>
        </w:rPr>
        <w:t>Verenigde Arabische Emiraten</w:t>
      </w:r>
      <w:r w:rsidRPr="00183C4D" w:rsidR="00D976DA">
        <w:rPr>
          <w:rFonts w:ascii="Verdana" w:hAnsi="Verdana"/>
          <w:sz w:val="20"/>
          <w:szCs w:val="20"/>
          <w:lang w:val="nl-NL"/>
        </w:rPr>
        <w:t xml:space="preserve"> inzake luchtdiensten tussen en via hun onderscheiden grondgebieden</w:t>
      </w:r>
      <w:r w:rsidRPr="00183C4D" w:rsidR="00C5650B">
        <w:rPr>
          <w:rFonts w:ascii="Verdana" w:hAnsi="Verdana"/>
          <w:sz w:val="20"/>
          <w:szCs w:val="20"/>
          <w:lang w:val="nl-NL"/>
        </w:rPr>
        <w:t xml:space="preserve"> </w:t>
      </w:r>
      <w:r w:rsidRPr="00183C4D">
        <w:rPr>
          <w:rFonts w:ascii="Verdana" w:hAnsi="Verdana"/>
          <w:sz w:val="20"/>
          <w:szCs w:val="20"/>
          <w:lang w:val="nl-NL"/>
        </w:rPr>
        <w:t xml:space="preserve">(hierna: het </w:t>
      </w:r>
      <w:r w:rsidRPr="00183C4D" w:rsidR="00CE51C0">
        <w:rPr>
          <w:rFonts w:ascii="Verdana" w:hAnsi="Verdana"/>
          <w:sz w:val="20"/>
          <w:szCs w:val="20"/>
          <w:lang w:val="nl-NL"/>
        </w:rPr>
        <w:t>v</w:t>
      </w:r>
      <w:r w:rsidRPr="00183C4D">
        <w:rPr>
          <w:rFonts w:ascii="Verdana" w:hAnsi="Verdana"/>
          <w:sz w:val="20"/>
          <w:szCs w:val="20"/>
          <w:lang w:val="nl-NL"/>
        </w:rPr>
        <w:t>erdrag)</w:t>
      </w:r>
      <w:r w:rsidRPr="00183C4D" w:rsidR="003F2FC4">
        <w:rPr>
          <w:rFonts w:ascii="Verdana" w:hAnsi="Verdana"/>
          <w:sz w:val="20"/>
          <w:szCs w:val="20"/>
          <w:lang w:val="nl-NL"/>
        </w:rPr>
        <w:t xml:space="preserve"> </w:t>
      </w:r>
      <w:r w:rsidRPr="00183C4D" w:rsidR="005214DF">
        <w:rPr>
          <w:rFonts w:ascii="Verdana" w:hAnsi="Verdana"/>
          <w:sz w:val="20"/>
          <w:szCs w:val="20"/>
          <w:lang w:val="nl-NL"/>
        </w:rPr>
        <w:t xml:space="preserve">is het resultaat van besprekingen tussen de luchtvaartautoriteiten van Curaçao en de Verenigde Arabische Emiraten. </w:t>
      </w:r>
      <w:r w:rsidRPr="00183C4D" w:rsidR="00CE51C0">
        <w:rPr>
          <w:rFonts w:ascii="Verdana" w:hAnsi="Verdana"/>
          <w:sz w:val="20"/>
          <w:szCs w:val="20"/>
          <w:lang w:val="nl-NL"/>
        </w:rPr>
        <w:t>De onderhandelingen vonden plaats tijdens de I</w:t>
      </w:r>
      <w:r w:rsidR="00E22937">
        <w:rPr>
          <w:rFonts w:ascii="Verdana" w:hAnsi="Verdana"/>
          <w:sz w:val="20"/>
          <w:szCs w:val="20"/>
          <w:lang w:val="nl-NL"/>
        </w:rPr>
        <w:t xml:space="preserve">nternational </w:t>
      </w:r>
      <w:proofErr w:type="spellStart"/>
      <w:r w:rsidRPr="00183C4D" w:rsidR="00CE51C0">
        <w:rPr>
          <w:rFonts w:ascii="Verdana" w:hAnsi="Verdana"/>
          <w:sz w:val="20"/>
          <w:szCs w:val="20"/>
          <w:lang w:val="nl-NL"/>
        </w:rPr>
        <w:t>C</w:t>
      </w:r>
      <w:r w:rsidR="00E22937">
        <w:rPr>
          <w:rFonts w:ascii="Verdana" w:hAnsi="Verdana"/>
          <w:sz w:val="20"/>
          <w:szCs w:val="20"/>
          <w:lang w:val="nl-NL"/>
        </w:rPr>
        <w:t>ivil</w:t>
      </w:r>
      <w:proofErr w:type="spellEnd"/>
      <w:r w:rsidR="00E22937">
        <w:rPr>
          <w:rFonts w:ascii="Verdana" w:hAnsi="Verdana"/>
          <w:sz w:val="20"/>
          <w:szCs w:val="20"/>
          <w:lang w:val="nl-NL"/>
        </w:rPr>
        <w:t xml:space="preserve"> </w:t>
      </w:r>
      <w:proofErr w:type="spellStart"/>
      <w:r w:rsidRPr="00183C4D" w:rsidR="00CE51C0">
        <w:rPr>
          <w:rFonts w:ascii="Verdana" w:hAnsi="Verdana"/>
          <w:sz w:val="20"/>
          <w:szCs w:val="20"/>
          <w:lang w:val="nl-NL"/>
        </w:rPr>
        <w:t>A</w:t>
      </w:r>
      <w:r w:rsidR="00E22937">
        <w:rPr>
          <w:rFonts w:ascii="Verdana" w:hAnsi="Verdana"/>
          <w:sz w:val="20"/>
          <w:szCs w:val="20"/>
          <w:lang w:val="nl-NL"/>
        </w:rPr>
        <w:t>viation</w:t>
      </w:r>
      <w:proofErr w:type="spellEnd"/>
      <w:r w:rsidR="00E22937">
        <w:rPr>
          <w:rFonts w:ascii="Verdana" w:hAnsi="Verdana"/>
          <w:sz w:val="20"/>
          <w:szCs w:val="20"/>
          <w:lang w:val="nl-NL"/>
        </w:rPr>
        <w:t xml:space="preserve"> </w:t>
      </w:r>
      <w:proofErr w:type="spellStart"/>
      <w:r w:rsidRPr="00183C4D" w:rsidR="00CE51C0">
        <w:rPr>
          <w:rFonts w:ascii="Verdana" w:hAnsi="Verdana"/>
          <w:sz w:val="20"/>
          <w:szCs w:val="20"/>
          <w:lang w:val="nl-NL"/>
        </w:rPr>
        <w:t>N</w:t>
      </w:r>
      <w:r w:rsidR="00E22937">
        <w:rPr>
          <w:rFonts w:ascii="Verdana" w:hAnsi="Verdana"/>
          <w:sz w:val="20"/>
          <w:szCs w:val="20"/>
          <w:lang w:val="nl-NL"/>
        </w:rPr>
        <w:t>egotiations</w:t>
      </w:r>
      <w:proofErr w:type="spellEnd"/>
      <w:r w:rsidR="00E22937">
        <w:rPr>
          <w:rFonts w:ascii="Verdana" w:hAnsi="Verdana"/>
          <w:sz w:val="20"/>
          <w:szCs w:val="20"/>
          <w:lang w:val="nl-NL"/>
        </w:rPr>
        <w:t xml:space="preserve"> (ICAN)</w:t>
      </w:r>
      <w:r w:rsidRPr="00183C4D" w:rsidR="00CE51C0">
        <w:rPr>
          <w:rFonts w:ascii="Verdana" w:hAnsi="Verdana"/>
          <w:sz w:val="20"/>
          <w:szCs w:val="20"/>
          <w:lang w:val="nl-NL"/>
        </w:rPr>
        <w:t xml:space="preserve"> </w:t>
      </w:r>
      <w:r w:rsidR="004D15F8">
        <w:rPr>
          <w:rFonts w:ascii="Verdana" w:hAnsi="Verdana"/>
          <w:sz w:val="20"/>
          <w:szCs w:val="20"/>
          <w:lang w:val="nl-NL"/>
        </w:rPr>
        <w:t xml:space="preserve">in </w:t>
      </w:r>
      <w:r w:rsidRPr="00183C4D" w:rsidR="00CE51C0">
        <w:rPr>
          <w:rFonts w:ascii="Verdana" w:hAnsi="Verdana"/>
          <w:sz w:val="20"/>
          <w:szCs w:val="20"/>
          <w:lang w:val="nl-NL"/>
        </w:rPr>
        <w:t>2013 te Durban, Zuid-Afrika. Aanleiding voor die besprekingen was de wens van de partijen om de luchtvaartrelatie tussen Curaçao en de Verenigde Arabische Emiraten in een verdrag te regelen om daarmee handel, toerisme en investeringen te bevorderen. Het verdrag strekt ertoe de luchtvaartverbindingen tussen Curaçao en de Verenigde Arabische Emiraten te regelen</w:t>
      </w:r>
      <w:r w:rsidRPr="00183C4D" w:rsidR="00D976DA">
        <w:rPr>
          <w:rFonts w:ascii="Verdana" w:hAnsi="Verdana"/>
          <w:sz w:val="20"/>
          <w:szCs w:val="20"/>
          <w:lang w:val="nl-NL"/>
        </w:rPr>
        <w:t xml:space="preserve"> en</w:t>
      </w:r>
      <w:r w:rsidRPr="00183C4D" w:rsidR="00CE51C0">
        <w:rPr>
          <w:rFonts w:ascii="Verdana" w:hAnsi="Verdana"/>
          <w:sz w:val="20"/>
          <w:szCs w:val="20"/>
          <w:lang w:val="nl-NL"/>
        </w:rPr>
        <w:t xml:space="preserve"> valt vanwege de liberale inhoud in de categorie </w:t>
      </w:r>
      <w:r w:rsidRPr="00183C4D" w:rsidR="00D976DA">
        <w:rPr>
          <w:rFonts w:ascii="Verdana" w:hAnsi="Verdana"/>
          <w:sz w:val="20"/>
          <w:szCs w:val="20"/>
          <w:lang w:val="nl-NL"/>
        </w:rPr>
        <w:t>“</w:t>
      </w:r>
      <w:r w:rsidRPr="00183C4D" w:rsidR="00CE51C0">
        <w:rPr>
          <w:rFonts w:ascii="Verdana" w:hAnsi="Verdana"/>
          <w:sz w:val="20"/>
          <w:szCs w:val="20"/>
          <w:lang w:val="nl-NL"/>
        </w:rPr>
        <w:t>Open Skies</w:t>
      </w:r>
      <w:r w:rsidRPr="00183C4D" w:rsidR="00D976DA">
        <w:rPr>
          <w:rFonts w:ascii="Verdana" w:hAnsi="Verdana"/>
          <w:sz w:val="20"/>
          <w:szCs w:val="20"/>
          <w:lang w:val="nl-NL"/>
        </w:rPr>
        <w:t>”</w:t>
      </w:r>
      <w:r w:rsidRPr="00183C4D" w:rsidR="00CE51C0">
        <w:rPr>
          <w:rFonts w:ascii="Verdana" w:hAnsi="Verdana"/>
          <w:sz w:val="20"/>
          <w:szCs w:val="20"/>
          <w:lang w:val="nl-NL"/>
        </w:rPr>
        <w:t xml:space="preserve">, waarin wordt voorzien in een zo groot mogelijke operationele en commerciële vrijheid voor de luchtvaartmaatschappijen. </w:t>
      </w:r>
      <w:r w:rsidR="00395DFF">
        <w:rPr>
          <w:rFonts w:ascii="Verdana" w:hAnsi="Verdana"/>
          <w:sz w:val="20"/>
          <w:szCs w:val="20"/>
          <w:lang w:val="nl-NL"/>
        </w:rPr>
        <w:t xml:space="preserve">Hoewel in het verdrag de regeringen als </w:t>
      </w:r>
      <w:r w:rsidR="004D15F8">
        <w:rPr>
          <w:rFonts w:ascii="Verdana" w:hAnsi="Verdana"/>
          <w:sz w:val="20"/>
          <w:szCs w:val="20"/>
          <w:lang w:val="nl-NL"/>
        </w:rPr>
        <w:t xml:space="preserve">verdragsluitende </w:t>
      </w:r>
      <w:r w:rsidR="00395DFF">
        <w:rPr>
          <w:rFonts w:ascii="Verdana" w:hAnsi="Verdana"/>
          <w:sz w:val="20"/>
          <w:szCs w:val="20"/>
          <w:lang w:val="nl-NL"/>
        </w:rPr>
        <w:t>partijen worden genoemd, zal het verdrag gelden tussen de staten.</w:t>
      </w:r>
    </w:p>
    <w:p w:rsidR="006B38D5" w:rsidP="006B38D5" w:rsidRDefault="006B38D5" w14:paraId="2D5D7033" w14:textId="77777777">
      <w:pPr>
        <w:spacing w:after="0" w:line="240" w:lineRule="auto"/>
        <w:jc w:val="both"/>
        <w:rPr>
          <w:rFonts w:ascii="Verdana" w:hAnsi="Verdana"/>
          <w:sz w:val="20"/>
          <w:szCs w:val="20"/>
          <w:lang w:val="nl-NL"/>
        </w:rPr>
      </w:pPr>
    </w:p>
    <w:p w:rsidR="00721B55" w:rsidP="00C21954" w:rsidRDefault="00780117" w14:paraId="16845381" w14:textId="0B729AC6">
      <w:pPr>
        <w:spacing w:after="0" w:line="240" w:lineRule="auto"/>
        <w:jc w:val="both"/>
        <w:rPr>
          <w:rFonts w:ascii="Verdana" w:hAnsi="Verdana"/>
          <w:sz w:val="20"/>
          <w:szCs w:val="20"/>
          <w:lang w:val="nl-NL"/>
        </w:rPr>
      </w:pPr>
      <w:r w:rsidRPr="00183C4D">
        <w:rPr>
          <w:rFonts w:ascii="Verdana" w:hAnsi="Verdana"/>
          <w:sz w:val="20"/>
          <w:szCs w:val="20"/>
          <w:lang w:val="nl-NL"/>
        </w:rPr>
        <w:t xml:space="preserve">Het verdrag betreft verplichtingen tussen staten, maar bevat naar het oordeel van de regering enkele een ieder verbindende bepalingen in de zin van de artikelen 93 en 94 van de Grondwet, die aan </w:t>
      </w:r>
      <w:r w:rsidR="00395DFF">
        <w:rPr>
          <w:rFonts w:ascii="Verdana" w:hAnsi="Verdana"/>
          <w:sz w:val="20"/>
          <w:szCs w:val="20"/>
          <w:lang w:val="nl-NL"/>
        </w:rPr>
        <w:t xml:space="preserve">de door </w:t>
      </w:r>
      <w:r w:rsidRPr="00395DFF" w:rsidR="00395DFF">
        <w:rPr>
          <w:rFonts w:ascii="Verdana" w:hAnsi="Verdana"/>
          <w:sz w:val="20"/>
          <w:szCs w:val="20"/>
          <w:lang w:val="nl-NL"/>
        </w:rPr>
        <w:t xml:space="preserve">de Verenigde Arabische Emiraten aangewezen luchtvaartmaatschappijen het recht toekent op de verlening van een exploitatievergunning voor de overeengekomen diensten (artikel 3, tweede lid) en het aanvangen van de exploitatie van de overeengekomen diensten (artikel 3, vijfde lid) op de routes die omschreven zijn in de bijlage bij het verdrag. Verder worden aan de door de respectieve verdragsluitende partijen aangewezen luchtvaartmaatschappijen rechtstreeks rechten toegekend of plichten opgelegd, </w:t>
      </w:r>
      <w:r w:rsidRPr="00183C4D">
        <w:rPr>
          <w:rFonts w:ascii="Verdana" w:hAnsi="Verdana"/>
          <w:sz w:val="20"/>
          <w:szCs w:val="20"/>
          <w:lang w:val="nl-NL"/>
        </w:rPr>
        <w:t xml:space="preserve">met name </w:t>
      </w:r>
      <w:r w:rsidR="00395DFF">
        <w:rPr>
          <w:rFonts w:ascii="Verdana" w:hAnsi="Verdana"/>
          <w:sz w:val="20"/>
          <w:szCs w:val="20"/>
          <w:lang w:val="nl-NL"/>
        </w:rPr>
        <w:t xml:space="preserve">in de </w:t>
      </w:r>
      <w:r w:rsidRPr="00183C4D">
        <w:rPr>
          <w:rFonts w:ascii="Verdana" w:hAnsi="Verdana"/>
          <w:sz w:val="20"/>
          <w:szCs w:val="20"/>
          <w:lang w:val="nl-NL"/>
        </w:rPr>
        <w:t>bepalingen met betrekking tot</w:t>
      </w:r>
      <w:r w:rsidRPr="00183C4D" w:rsidR="007724C1">
        <w:rPr>
          <w:rFonts w:ascii="Verdana" w:hAnsi="Verdana"/>
          <w:sz w:val="20"/>
          <w:szCs w:val="20"/>
          <w:lang w:val="nl-NL"/>
        </w:rPr>
        <w:t xml:space="preserve"> beginselen </w:t>
      </w:r>
      <w:r w:rsidR="005414FA">
        <w:rPr>
          <w:rFonts w:ascii="Verdana" w:hAnsi="Verdana"/>
          <w:sz w:val="20"/>
          <w:szCs w:val="20"/>
          <w:lang w:val="nl-NL"/>
        </w:rPr>
        <w:t>met betrekking tot</w:t>
      </w:r>
      <w:r w:rsidRPr="00183C4D" w:rsidR="007724C1">
        <w:rPr>
          <w:rFonts w:ascii="Verdana" w:hAnsi="Verdana"/>
          <w:sz w:val="20"/>
          <w:szCs w:val="20"/>
          <w:lang w:val="nl-NL"/>
        </w:rPr>
        <w:t xml:space="preserve"> de </w:t>
      </w:r>
      <w:r w:rsidR="008C04B9">
        <w:rPr>
          <w:rFonts w:ascii="Verdana" w:hAnsi="Verdana"/>
          <w:sz w:val="20"/>
          <w:szCs w:val="20"/>
          <w:lang w:val="nl-NL"/>
        </w:rPr>
        <w:t>exploitatie</w:t>
      </w:r>
      <w:r w:rsidRPr="00183C4D" w:rsidR="007724C1">
        <w:rPr>
          <w:rFonts w:ascii="Verdana" w:hAnsi="Verdana"/>
          <w:sz w:val="20"/>
          <w:szCs w:val="20"/>
          <w:lang w:val="nl-NL"/>
        </w:rPr>
        <w:t xml:space="preserve"> van de overeengekomen diensten (artikel 5), douanerechten en </w:t>
      </w:r>
      <w:r w:rsidR="00395DFF">
        <w:rPr>
          <w:rFonts w:ascii="Verdana" w:hAnsi="Verdana"/>
          <w:sz w:val="20"/>
          <w:szCs w:val="20"/>
          <w:lang w:val="nl-NL"/>
        </w:rPr>
        <w:t>overige</w:t>
      </w:r>
      <w:r w:rsidRPr="00183C4D" w:rsidR="00395DFF">
        <w:rPr>
          <w:rFonts w:ascii="Verdana" w:hAnsi="Verdana"/>
          <w:sz w:val="20"/>
          <w:szCs w:val="20"/>
          <w:lang w:val="nl-NL"/>
        </w:rPr>
        <w:t xml:space="preserve"> </w:t>
      </w:r>
      <w:r w:rsidRPr="00183C4D" w:rsidR="007724C1">
        <w:rPr>
          <w:rFonts w:ascii="Verdana" w:hAnsi="Verdana"/>
          <w:sz w:val="20"/>
          <w:szCs w:val="20"/>
          <w:lang w:val="nl-NL"/>
        </w:rPr>
        <w:t xml:space="preserve">heffingen (artikel 6), toepassing van nationale wetgeving en voorschriften (artikel 7), </w:t>
      </w:r>
      <w:proofErr w:type="spellStart"/>
      <w:r w:rsidRPr="006A6A25" w:rsidR="007724C1">
        <w:rPr>
          <w:rFonts w:ascii="Verdana" w:hAnsi="Verdana"/>
          <w:sz w:val="20"/>
          <w:lang w:val="nl-NL"/>
        </w:rPr>
        <w:t>codesharing</w:t>
      </w:r>
      <w:proofErr w:type="spellEnd"/>
      <w:r w:rsidRPr="00183C4D" w:rsidR="007724C1">
        <w:rPr>
          <w:rFonts w:ascii="Verdana" w:hAnsi="Verdana"/>
          <w:sz w:val="20"/>
          <w:szCs w:val="20"/>
          <w:lang w:val="nl-NL"/>
        </w:rPr>
        <w:t xml:space="preserve"> (artikel 8), gebruikersheffingen (artikel 11), commerciële activiteiten (artikel 13), overmaking van gelden (artikel 14), goedkeuring van </w:t>
      </w:r>
      <w:r w:rsidR="00374EF5">
        <w:rPr>
          <w:rFonts w:ascii="Verdana" w:hAnsi="Verdana"/>
          <w:sz w:val="20"/>
          <w:szCs w:val="20"/>
          <w:lang w:val="nl-NL"/>
        </w:rPr>
        <w:t>dienstregelingen</w:t>
      </w:r>
      <w:r w:rsidRPr="00183C4D" w:rsidR="007724C1">
        <w:rPr>
          <w:rFonts w:ascii="Verdana" w:hAnsi="Verdana"/>
          <w:sz w:val="20"/>
          <w:szCs w:val="20"/>
          <w:lang w:val="nl-NL"/>
        </w:rPr>
        <w:t xml:space="preserve"> (artikel 15)</w:t>
      </w:r>
      <w:r w:rsidRPr="00183C4D" w:rsidR="00472301">
        <w:rPr>
          <w:rFonts w:ascii="Verdana" w:hAnsi="Verdana"/>
          <w:sz w:val="20"/>
          <w:szCs w:val="20"/>
          <w:lang w:val="nl-NL"/>
        </w:rPr>
        <w:t xml:space="preserve"> en</w:t>
      </w:r>
      <w:r w:rsidRPr="00183C4D" w:rsidR="007724C1">
        <w:rPr>
          <w:rFonts w:ascii="Verdana" w:hAnsi="Verdana"/>
          <w:sz w:val="20"/>
          <w:szCs w:val="20"/>
          <w:lang w:val="nl-NL"/>
        </w:rPr>
        <w:t xml:space="preserve"> </w:t>
      </w:r>
      <w:r w:rsidR="00186D5D">
        <w:rPr>
          <w:rFonts w:ascii="Verdana" w:hAnsi="Verdana"/>
          <w:sz w:val="20"/>
          <w:szCs w:val="20"/>
          <w:lang w:val="nl-NL"/>
        </w:rPr>
        <w:t>tarieven</w:t>
      </w:r>
      <w:r w:rsidRPr="00183C4D" w:rsidR="007724C1">
        <w:rPr>
          <w:rFonts w:ascii="Verdana" w:hAnsi="Verdana"/>
          <w:sz w:val="20"/>
          <w:szCs w:val="20"/>
          <w:lang w:val="nl-NL"/>
        </w:rPr>
        <w:t xml:space="preserve"> (artikel 16)</w:t>
      </w:r>
      <w:r w:rsidRPr="00183C4D" w:rsidR="00472301">
        <w:rPr>
          <w:rFonts w:ascii="Verdana" w:hAnsi="Verdana"/>
          <w:sz w:val="20"/>
          <w:szCs w:val="20"/>
          <w:lang w:val="nl-NL"/>
        </w:rPr>
        <w:t>.</w:t>
      </w:r>
    </w:p>
    <w:p w:rsidRPr="00C21954" w:rsidR="00395DFF" w:rsidP="00C21954" w:rsidRDefault="00395DFF" w14:paraId="5FE1EC86" w14:textId="77777777">
      <w:pPr>
        <w:spacing w:after="0" w:line="240" w:lineRule="auto"/>
        <w:jc w:val="both"/>
        <w:rPr>
          <w:rFonts w:ascii="Verdana" w:hAnsi="Verdana"/>
          <w:sz w:val="20"/>
          <w:szCs w:val="20"/>
          <w:lang w:val="nl-NL"/>
        </w:rPr>
      </w:pPr>
    </w:p>
    <w:p w:rsidRPr="00F92E69" w:rsidR="00721B55" w:rsidP="00C21954" w:rsidRDefault="003F2FC4" w14:paraId="6D843123" w14:textId="77777777">
      <w:pPr>
        <w:pStyle w:val="Lijstalinea"/>
        <w:numPr>
          <w:ilvl w:val="0"/>
          <w:numId w:val="1"/>
        </w:numPr>
        <w:spacing w:after="0" w:line="240" w:lineRule="auto"/>
        <w:jc w:val="both"/>
        <w:rPr>
          <w:rFonts w:ascii="Verdana" w:hAnsi="Verdana"/>
          <w:sz w:val="20"/>
          <w:szCs w:val="20"/>
          <w:lang w:val="nl-NL"/>
        </w:rPr>
      </w:pPr>
      <w:r w:rsidRPr="00F92E69">
        <w:rPr>
          <w:rFonts w:ascii="Verdana" w:hAnsi="Verdana"/>
          <w:sz w:val="20"/>
          <w:szCs w:val="20"/>
          <w:lang w:val="nl-NL"/>
        </w:rPr>
        <w:t>Artikelsgewijze</w:t>
      </w:r>
      <w:r w:rsidRPr="00F92E69" w:rsidR="00721B55">
        <w:rPr>
          <w:rFonts w:ascii="Verdana" w:hAnsi="Verdana"/>
          <w:sz w:val="20"/>
          <w:szCs w:val="20"/>
          <w:lang w:val="nl-NL"/>
        </w:rPr>
        <w:t xml:space="preserve"> toelichting</w:t>
      </w:r>
    </w:p>
    <w:p w:rsidRPr="00C21954" w:rsidR="00721B55" w:rsidP="00C21954" w:rsidRDefault="00721B55" w14:paraId="035DEB2D" w14:textId="77777777">
      <w:pPr>
        <w:pStyle w:val="Lijstalinea"/>
        <w:spacing w:after="0" w:line="240" w:lineRule="auto"/>
        <w:ind w:left="360"/>
        <w:jc w:val="both"/>
        <w:rPr>
          <w:rFonts w:ascii="Verdana" w:hAnsi="Verdana"/>
          <w:sz w:val="20"/>
          <w:szCs w:val="20"/>
          <w:u w:val="single"/>
          <w:lang w:val="nl-NL"/>
        </w:rPr>
      </w:pPr>
    </w:p>
    <w:p w:rsidRPr="004B4F82" w:rsidR="00395DFF" w:rsidP="00395DFF" w:rsidRDefault="00395DFF" w14:paraId="44D724C5" w14:textId="77777777">
      <w:pPr>
        <w:spacing w:after="0"/>
        <w:jc w:val="both"/>
        <w:rPr>
          <w:rFonts w:ascii="Verdana" w:hAnsi="Verdana"/>
          <w:i/>
          <w:sz w:val="20"/>
          <w:szCs w:val="20"/>
          <w:lang w:val="nl-NL"/>
        </w:rPr>
      </w:pPr>
      <w:r w:rsidRPr="004B4F82">
        <w:rPr>
          <w:rFonts w:ascii="Verdana" w:hAnsi="Verdana"/>
          <w:i/>
          <w:sz w:val="20"/>
          <w:szCs w:val="20"/>
          <w:lang w:val="nl-NL"/>
        </w:rPr>
        <w:t>Artikel 1 (Begripsomschrijvingen)</w:t>
      </w:r>
    </w:p>
    <w:p w:rsidR="00721B55" w:rsidP="00C21954" w:rsidRDefault="00721B55" w14:paraId="4513E0B5" w14:textId="5C83A39E">
      <w:pPr>
        <w:spacing w:after="0" w:line="240" w:lineRule="auto"/>
        <w:jc w:val="both"/>
        <w:rPr>
          <w:rFonts w:ascii="Verdana" w:hAnsi="Verdana"/>
          <w:sz w:val="20"/>
          <w:szCs w:val="20"/>
          <w:lang w:val="nl-NL"/>
        </w:rPr>
      </w:pPr>
      <w:r w:rsidRPr="00C21954">
        <w:rPr>
          <w:rFonts w:ascii="Verdana" w:hAnsi="Verdana"/>
          <w:sz w:val="20"/>
          <w:szCs w:val="20"/>
          <w:lang w:val="nl-NL"/>
        </w:rPr>
        <w:t xml:space="preserve">Artikel 1 bevat omschrijvingen van enkele in het </w:t>
      </w:r>
      <w:r w:rsidR="00472301">
        <w:rPr>
          <w:rFonts w:ascii="Verdana" w:hAnsi="Verdana"/>
          <w:sz w:val="20"/>
          <w:szCs w:val="20"/>
          <w:lang w:val="nl-NL"/>
        </w:rPr>
        <w:t>v</w:t>
      </w:r>
      <w:r w:rsidRPr="00C21954">
        <w:rPr>
          <w:rFonts w:ascii="Verdana" w:hAnsi="Verdana"/>
          <w:sz w:val="20"/>
          <w:szCs w:val="20"/>
          <w:lang w:val="nl-NL"/>
        </w:rPr>
        <w:t>erdrag voorkomende, voor luchtvaartverdragen gebruikelijke, begrippen.</w:t>
      </w:r>
    </w:p>
    <w:p w:rsidRPr="00C21954" w:rsidR="00721B55" w:rsidP="00C21954" w:rsidRDefault="00721B55" w14:paraId="26A064E9" w14:textId="77777777">
      <w:pPr>
        <w:spacing w:after="0" w:line="240" w:lineRule="auto"/>
        <w:jc w:val="both"/>
        <w:rPr>
          <w:rFonts w:ascii="Verdana" w:hAnsi="Verdana"/>
          <w:sz w:val="20"/>
          <w:szCs w:val="20"/>
          <w:lang w:val="nl-NL"/>
        </w:rPr>
      </w:pPr>
    </w:p>
    <w:p w:rsidRPr="004B4F82" w:rsidR="00395DFF" w:rsidP="00395DFF" w:rsidRDefault="00395DFF" w14:paraId="01FCC9C6" w14:textId="77777777">
      <w:pPr>
        <w:spacing w:after="0"/>
        <w:jc w:val="both"/>
        <w:rPr>
          <w:rFonts w:ascii="Verdana" w:hAnsi="Verdana"/>
          <w:i/>
          <w:sz w:val="20"/>
          <w:szCs w:val="20"/>
          <w:lang w:val="nl-NL"/>
        </w:rPr>
      </w:pPr>
      <w:r w:rsidRPr="004B4F82">
        <w:rPr>
          <w:rFonts w:ascii="Verdana" w:hAnsi="Verdana"/>
          <w:i/>
          <w:sz w:val="20"/>
          <w:szCs w:val="20"/>
          <w:lang w:val="nl-NL"/>
        </w:rPr>
        <w:t>Artikel 2 (Verlening van rechten)</w:t>
      </w:r>
    </w:p>
    <w:p w:rsidRPr="004B4F82" w:rsidR="00721B55" w:rsidP="00C21954" w:rsidRDefault="00721B55" w14:paraId="724BFA5C" w14:textId="34208232">
      <w:pPr>
        <w:pStyle w:val="Normaalweb"/>
        <w:shd w:val="clear" w:color="auto" w:fill="FFFFFF"/>
        <w:spacing w:before="0" w:beforeAutospacing="0" w:after="0" w:afterAutospacing="0"/>
        <w:jc w:val="both"/>
        <w:rPr>
          <w:rFonts w:ascii="Verdana" w:hAnsi="Verdana" w:eastAsia="Times New Roman"/>
          <w:sz w:val="20"/>
          <w:szCs w:val="20"/>
          <w:lang w:val="nl-NL" w:eastAsia="en-US"/>
        </w:rPr>
      </w:pPr>
      <w:r w:rsidRPr="004B4F82">
        <w:rPr>
          <w:rFonts w:ascii="Verdana" w:hAnsi="Verdana" w:eastAsia="Times New Roman"/>
          <w:sz w:val="20"/>
          <w:szCs w:val="20"/>
          <w:lang w:val="nl-NL" w:eastAsia="en-US"/>
        </w:rPr>
        <w:t xml:space="preserve">In artikel 2 worden de rechten aangegeven die in het kader van </w:t>
      </w:r>
      <w:r w:rsidRPr="004B4F82" w:rsidR="00472301">
        <w:rPr>
          <w:rFonts w:ascii="Verdana" w:hAnsi="Verdana" w:eastAsia="Times New Roman"/>
          <w:sz w:val="20"/>
          <w:szCs w:val="20"/>
          <w:lang w:val="nl-NL" w:eastAsia="en-US"/>
        </w:rPr>
        <w:t>het verdrag</w:t>
      </w:r>
      <w:r w:rsidRPr="004B4F82">
        <w:rPr>
          <w:rFonts w:ascii="Verdana" w:hAnsi="Verdana" w:eastAsia="Times New Roman"/>
          <w:sz w:val="20"/>
          <w:szCs w:val="20"/>
          <w:lang w:val="nl-NL" w:eastAsia="en-US"/>
        </w:rPr>
        <w:t xml:space="preserve"> worden verleend, te weten het recht van </w:t>
      </w:r>
      <w:proofErr w:type="spellStart"/>
      <w:r w:rsidRPr="004B4F82">
        <w:rPr>
          <w:rFonts w:ascii="Verdana" w:hAnsi="Verdana" w:eastAsia="Times New Roman"/>
          <w:sz w:val="20"/>
          <w:szCs w:val="20"/>
          <w:lang w:val="nl-NL" w:eastAsia="en-US"/>
        </w:rPr>
        <w:t>overvlucht</w:t>
      </w:r>
      <w:proofErr w:type="spellEnd"/>
      <w:r w:rsidRPr="004B4F82">
        <w:rPr>
          <w:rFonts w:ascii="Verdana" w:hAnsi="Verdana" w:eastAsia="Times New Roman"/>
          <w:sz w:val="20"/>
          <w:szCs w:val="20"/>
          <w:lang w:val="nl-NL" w:eastAsia="en-US"/>
        </w:rPr>
        <w:t xml:space="preserve"> en technische landing, </w:t>
      </w:r>
      <w:r w:rsidRPr="004B4F82" w:rsidR="00472301">
        <w:rPr>
          <w:rFonts w:ascii="Verdana" w:hAnsi="Verdana" w:eastAsia="Times New Roman"/>
          <w:sz w:val="20"/>
          <w:szCs w:val="20"/>
          <w:lang w:val="nl-NL" w:eastAsia="en-US"/>
        </w:rPr>
        <w:t>alsmede</w:t>
      </w:r>
      <w:r w:rsidRPr="004B4F82" w:rsidR="00E37A96">
        <w:rPr>
          <w:rFonts w:ascii="Verdana" w:hAnsi="Verdana" w:eastAsia="Times New Roman"/>
          <w:sz w:val="20"/>
          <w:szCs w:val="20"/>
          <w:lang w:val="nl-NL" w:eastAsia="en-US"/>
        </w:rPr>
        <w:t xml:space="preserve"> het recht</w:t>
      </w:r>
      <w:r w:rsidRPr="004B4F82" w:rsidR="00CA7914">
        <w:rPr>
          <w:rFonts w:ascii="Verdana" w:hAnsi="Verdana" w:eastAsia="Times New Roman"/>
          <w:sz w:val="20"/>
          <w:szCs w:val="20"/>
          <w:lang w:val="nl-NL" w:eastAsia="en-US"/>
        </w:rPr>
        <w:t xml:space="preserve"> om geregelde luchtdiensten van</w:t>
      </w:r>
      <w:r w:rsidRPr="004B4F82" w:rsidR="00472301">
        <w:rPr>
          <w:rFonts w:ascii="Verdana" w:hAnsi="Verdana" w:eastAsia="Times New Roman"/>
          <w:sz w:val="20"/>
          <w:szCs w:val="20"/>
          <w:lang w:val="nl-NL" w:eastAsia="en-US"/>
        </w:rPr>
        <w:t>, naar</w:t>
      </w:r>
      <w:r w:rsidRPr="004B4F82" w:rsidR="00CA7914">
        <w:rPr>
          <w:rFonts w:ascii="Verdana" w:hAnsi="Verdana" w:eastAsia="Times New Roman"/>
          <w:sz w:val="20"/>
          <w:szCs w:val="20"/>
          <w:lang w:val="nl-NL" w:eastAsia="en-US"/>
        </w:rPr>
        <w:t xml:space="preserve"> en</w:t>
      </w:r>
      <w:r w:rsidRPr="004B4F82" w:rsidR="00E37A96">
        <w:rPr>
          <w:rFonts w:ascii="Verdana" w:hAnsi="Verdana" w:eastAsia="Times New Roman"/>
          <w:sz w:val="20"/>
          <w:szCs w:val="20"/>
          <w:lang w:val="nl-NL" w:eastAsia="en-US"/>
        </w:rPr>
        <w:t xml:space="preserve"> </w:t>
      </w:r>
      <w:r w:rsidRPr="004B4F82" w:rsidR="00472301">
        <w:rPr>
          <w:rFonts w:ascii="Verdana" w:hAnsi="Verdana" w:eastAsia="Times New Roman"/>
          <w:sz w:val="20"/>
          <w:szCs w:val="20"/>
          <w:lang w:val="nl-NL" w:eastAsia="en-US"/>
        </w:rPr>
        <w:t>via</w:t>
      </w:r>
      <w:r w:rsidRPr="004B4F82" w:rsidR="00E37A96">
        <w:rPr>
          <w:rFonts w:ascii="Verdana" w:hAnsi="Verdana" w:eastAsia="Times New Roman"/>
          <w:sz w:val="20"/>
          <w:szCs w:val="20"/>
          <w:lang w:val="nl-NL" w:eastAsia="en-US"/>
        </w:rPr>
        <w:t xml:space="preserve"> </w:t>
      </w:r>
      <w:r w:rsidRPr="004B4F82" w:rsidR="00295F0E">
        <w:rPr>
          <w:rFonts w:ascii="Verdana" w:hAnsi="Verdana" w:eastAsia="Times New Roman"/>
          <w:sz w:val="20"/>
          <w:szCs w:val="20"/>
          <w:lang w:val="nl-NL" w:eastAsia="en-US"/>
        </w:rPr>
        <w:t xml:space="preserve">de </w:t>
      </w:r>
      <w:r w:rsidRPr="004B4F82" w:rsidR="00E37A96">
        <w:rPr>
          <w:rFonts w:ascii="Verdana" w:hAnsi="Verdana" w:eastAsia="Times New Roman"/>
          <w:sz w:val="20"/>
          <w:szCs w:val="20"/>
          <w:lang w:val="nl-NL" w:eastAsia="en-US"/>
        </w:rPr>
        <w:t>wederzijdse grondgebieden te onderhouden.</w:t>
      </w:r>
      <w:r w:rsidRPr="004B4F82">
        <w:rPr>
          <w:rFonts w:ascii="Verdana" w:hAnsi="Verdana" w:eastAsia="Times New Roman"/>
          <w:sz w:val="20"/>
          <w:szCs w:val="20"/>
          <w:lang w:val="nl-NL" w:eastAsia="en-US"/>
        </w:rPr>
        <w:t xml:space="preserve"> </w:t>
      </w:r>
    </w:p>
    <w:p w:rsidRPr="00C21954" w:rsidR="00721B55" w:rsidP="00C21954" w:rsidRDefault="00721B55" w14:paraId="67D092B5" w14:textId="77777777">
      <w:pPr>
        <w:spacing w:after="0" w:line="240" w:lineRule="auto"/>
        <w:jc w:val="both"/>
        <w:rPr>
          <w:rFonts w:ascii="Verdana" w:hAnsi="Verdana"/>
          <w:sz w:val="20"/>
          <w:szCs w:val="20"/>
          <w:lang w:val="nl-NL"/>
        </w:rPr>
      </w:pPr>
    </w:p>
    <w:p w:rsidRPr="004B4F82" w:rsidR="00395DFF" w:rsidP="00395DFF" w:rsidRDefault="00395DFF" w14:paraId="29EB463A" w14:textId="77777777">
      <w:pPr>
        <w:spacing w:after="0"/>
        <w:jc w:val="both"/>
        <w:rPr>
          <w:rFonts w:ascii="Verdana" w:hAnsi="Verdana"/>
          <w:i/>
          <w:sz w:val="20"/>
          <w:szCs w:val="20"/>
          <w:lang w:val="nl-NL"/>
        </w:rPr>
      </w:pPr>
      <w:r w:rsidRPr="004B4F82">
        <w:rPr>
          <w:rFonts w:ascii="Verdana" w:hAnsi="Verdana"/>
          <w:i/>
          <w:sz w:val="20"/>
          <w:szCs w:val="20"/>
          <w:lang w:val="nl-NL"/>
        </w:rPr>
        <w:t>Artikel 3 (Aanwijzing en verlening van vergunningen) en artikel 4 (Intrekking en beperking van vergunningen)</w:t>
      </w:r>
    </w:p>
    <w:p w:rsidR="00721B55" w:rsidP="00C21954" w:rsidRDefault="00721B55" w14:paraId="47990A30" w14:textId="7C22B846">
      <w:pPr>
        <w:spacing w:after="0" w:line="240" w:lineRule="auto"/>
        <w:jc w:val="both"/>
        <w:rPr>
          <w:rFonts w:ascii="Verdana" w:hAnsi="Verdana"/>
          <w:sz w:val="20"/>
          <w:szCs w:val="20"/>
          <w:lang w:val="nl-NL"/>
        </w:rPr>
      </w:pPr>
      <w:r w:rsidRPr="00C21954">
        <w:rPr>
          <w:rFonts w:ascii="Verdana" w:hAnsi="Verdana"/>
          <w:sz w:val="20"/>
          <w:szCs w:val="20"/>
          <w:lang w:val="nl-NL"/>
        </w:rPr>
        <w:lastRenderedPageBreak/>
        <w:t xml:space="preserve">Voor het uitvoeren van de luchtdiensten wordt in artikel 3 de aanwijzing van </w:t>
      </w:r>
      <w:r w:rsidR="00BA15DD">
        <w:rPr>
          <w:rFonts w:ascii="Verdana" w:hAnsi="Verdana"/>
          <w:sz w:val="20"/>
          <w:szCs w:val="20"/>
          <w:lang w:val="nl-NL"/>
        </w:rPr>
        <w:t xml:space="preserve">één of meerdere </w:t>
      </w:r>
      <w:r w:rsidRPr="00C21954">
        <w:rPr>
          <w:rFonts w:ascii="Verdana" w:hAnsi="Verdana"/>
          <w:sz w:val="20"/>
          <w:szCs w:val="20"/>
          <w:lang w:val="nl-NL"/>
        </w:rPr>
        <w:t>luchtvaartmaatschappij</w:t>
      </w:r>
      <w:r w:rsidR="00BA15DD">
        <w:rPr>
          <w:rFonts w:ascii="Verdana" w:hAnsi="Verdana"/>
          <w:sz w:val="20"/>
          <w:szCs w:val="20"/>
          <w:lang w:val="nl-NL"/>
        </w:rPr>
        <w:t>(</w:t>
      </w:r>
      <w:r w:rsidRPr="00C21954">
        <w:rPr>
          <w:rFonts w:ascii="Verdana" w:hAnsi="Verdana"/>
          <w:sz w:val="20"/>
          <w:szCs w:val="20"/>
          <w:lang w:val="nl-NL"/>
        </w:rPr>
        <w:t>en</w:t>
      </w:r>
      <w:r w:rsidR="00BA15DD">
        <w:rPr>
          <w:rFonts w:ascii="Verdana" w:hAnsi="Verdana"/>
          <w:sz w:val="20"/>
          <w:szCs w:val="20"/>
          <w:lang w:val="nl-NL"/>
        </w:rPr>
        <w:t>)</w:t>
      </w:r>
      <w:r w:rsidRPr="00C21954">
        <w:rPr>
          <w:rFonts w:ascii="Verdana" w:hAnsi="Verdana"/>
          <w:sz w:val="20"/>
          <w:szCs w:val="20"/>
          <w:lang w:val="nl-NL"/>
        </w:rPr>
        <w:t xml:space="preserve"> geregeld. </w:t>
      </w:r>
      <w:r w:rsidRPr="006B38D5" w:rsidR="006B38D5">
        <w:rPr>
          <w:rFonts w:ascii="Verdana" w:hAnsi="Verdana"/>
          <w:sz w:val="20"/>
          <w:szCs w:val="20"/>
          <w:lang w:val="nl-NL"/>
        </w:rPr>
        <w:t>Ook wordt bepaald onder welke voorwaarden de benodigde exploitatievergunningen worden verleend</w:t>
      </w:r>
      <w:r w:rsidR="006B38D5">
        <w:rPr>
          <w:rFonts w:ascii="Verdana" w:hAnsi="Verdana"/>
          <w:sz w:val="20"/>
          <w:szCs w:val="20"/>
          <w:lang w:val="nl-NL"/>
        </w:rPr>
        <w:t xml:space="preserve">. </w:t>
      </w:r>
      <w:r w:rsidRPr="00C21954">
        <w:rPr>
          <w:rFonts w:ascii="Verdana" w:hAnsi="Verdana"/>
          <w:sz w:val="20"/>
          <w:szCs w:val="20"/>
          <w:lang w:val="nl-NL"/>
        </w:rPr>
        <w:t xml:space="preserve">Artikel 4 geeft de luchtvaartautoriteiten van elke </w:t>
      </w:r>
      <w:r w:rsidR="00C177F3">
        <w:rPr>
          <w:rFonts w:ascii="Verdana" w:hAnsi="Verdana"/>
          <w:sz w:val="20"/>
          <w:szCs w:val="20"/>
          <w:lang w:val="nl-NL"/>
        </w:rPr>
        <w:t xml:space="preserve">verdragsluitende </w:t>
      </w:r>
      <w:r w:rsidRPr="00C21954">
        <w:rPr>
          <w:rFonts w:ascii="Verdana" w:hAnsi="Verdana"/>
          <w:sz w:val="20"/>
          <w:szCs w:val="20"/>
          <w:lang w:val="nl-NL"/>
        </w:rPr>
        <w:t xml:space="preserve">partij het recht om de </w:t>
      </w:r>
      <w:r w:rsidR="00BF2C2D">
        <w:rPr>
          <w:rFonts w:ascii="Verdana" w:hAnsi="Verdana"/>
          <w:sz w:val="20"/>
          <w:szCs w:val="20"/>
          <w:lang w:val="nl-NL"/>
        </w:rPr>
        <w:t xml:space="preserve">aan de door de andere </w:t>
      </w:r>
      <w:r w:rsidR="00C177F3">
        <w:rPr>
          <w:rFonts w:ascii="Verdana" w:hAnsi="Verdana"/>
          <w:sz w:val="20"/>
          <w:szCs w:val="20"/>
          <w:lang w:val="nl-NL"/>
        </w:rPr>
        <w:t xml:space="preserve">verdragsluitende </w:t>
      </w:r>
      <w:r w:rsidR="00BF2C2D">
        <w:rPr>
          <w:rFonts w:ascii="Verdana" w:hAnsi="Verdana"/>
          <w:sz w:val="20"/>
          <w:szCs w:val="20"/>
          <w:lang w:val="nl-NL"/>
        </w:rPr>
        <w:t>partij aangewezen luchtvaartmaatscha</w:t>
      </w:r>
      <w:r w:rsidR="000212DC">
        <w:rPr>
          <w:rFonts w:ascii="Verdana" w:hAnsi="Verdana"/>
          <w:sz w:val="20"/>
          <w:szCs w:val="20"/>
          <w:lang w:val="nl-NL"/>
        </w:rPr>
        <w:t>p</w:t>
      </w:r>
      <w:r w:rsidR="00BF2C2D">
        <w:rPr>
          <w:rFonts w:ascii="Verdana" w:hAnsi="Verdana"/>
          <w:sz w:val="20"/>
          <w:szCs w:val="20"/>
          <w:lang w:val="nl-NL"/>
        </w:rPr>
        <w:t xml:space="preserve">pij(en) verstrekte exploitatievergunningen, tijdelijk of permanent, </w:t>
      </w:r>
      <w:r w:rsidRPr="00C21954">
        <w:rPr>
          <w:rFonts w:ascii="Verdana" w:hAnsi="Verdana"/>
          <w:sz w:val="20"/>
          <w:szCs w:val="20"/>
          <w:lang w:val="nl-NL"/>
        </w:rPr>
        <w:t>in te trekken, op te schorten</w:t>
      </w:r>
      <w:r>
        <w:rPr>
          <w:rFonts w:ascii="Verdana" w:hAnsi="Verdana"/>
          <w:sz w:val="20"/>
          <w:szCs w:val="20"/>
          <w:lang w:val="nl-NL"/>
        </w:rPr>
        <w:t xml:space="preserve"> of </w:t>
      </w:r>
      <w:r w:rsidR="004D15F8">
        <w:rPr>
          <w:rFonts w:ascii="Verdana" w:hAnsi="Verdana"/>
          <w:sz w:val="20"/>
          <w:szCs w:val="20"/>
          <w:lang w:val="nl-NL"/>
        </w:rPr>
        <w:t>daar</w:t>
      </w:r>
      <w:r>
        <w:rPr>
          <w:rFonts w:ascii="Verdana" w:hAnsi="Verdana"/>
          <w:sz w:val="20"/>
          <w:szCs w:val="20"/>
          <w:lang w:val="nl-NL"/>
        </w:rPr>
        <w:t xml:space="preserve">aan voorwaarden te </w:t>
      </w:r>
      <w:r w:rsidR="004D15F8">
        <w:rPr>
          <w:rFonts w:ascii="Verdana" w:hAnsi="Verdana"/>
          <w:sz w:val="20"/>
          <w:szCs w:val="20"/>
          <w:lang w:val="nl-NL"/>
        </w:rPr>
        <w:t>verbind</w:t>
      </w:r>
      <w:r>
        <w:rPr>
          <w:rFonts w:ascii="Verdana" w:hAnsi="Verdana"/>
          <w:sz w:val="20"/>
          <w:szCs w:val="20"/>
          <w:lang w:val="nl-NL"/>
        </w:rPr>
        <w:t>en</w:t>
      </w:r>
      <w:r w:rsidRPr="00C21954">
        <w:rPr>
          <w:rFonts w:ascii="Verdana" w:hAnsi="Verdana"/>
          <w:sz w:val="20"/>
          <w:szCs w:val="20"/>
          <w:lang w:val="nl-NL"/>
        </w:rPr>
        <w:t>.</w:t>
      </w:r>
    </w:p>
    <w:p w:rsidRPr="00C21954" w:rsidR="00721B55" w:rsidP="00C21954" w:rsidRDefault="00721B55" w14:paraId="5528A482" w14:textId="77777777">
      <w:pPr>
        <w:spacing w:after="0" w:line="240" w:lineRule="auto"/>
        <w:jc w:val="both"/>
        <w:rPr>
          <w:rFonts w:ascii="Verdana" w:hAnsi="Verdana"/>
          <w:sz w:val="20"/>
          <w:szCs w:val="20"/>
          <w:lang w:val="nl-NL"/>
        </w:rPr>
      </w:pPr>
    </w:p>
    <w:p w:rsidRPr="004B4F82" w:rsidR="00395DFF" w:rsidP="00395DFF" w:rsidRDefault="00395DFF" w14:paraId="64CF44F2" w14:textId="1847A036">
      <w:pPr>
        <w:spacing w:after="0"/>
        <w:jc w:val="both"/>
        <w:rPr>
          <w:rFonts w:ascii="Verdana" w:hAnsi="Verdana"/>
          <w:i/>
          <w:sz w:val="20"/>
          <w:szCs w:val="20"/>
          <w:lang w:val="nl-NL"/>
        </w:rPr>
      </w:pPr>
      <w:r w:rsidRPr="004B4F82">
        <w:rPr>
          <w:rFonts w:ascii="Verdana" w:hAnsi="Verdana"/>
          <w:i/>
          <w:sz w:val="20"/>
          <w:szCs w:val="20"/>
          <w:lang w:val="nl-NL"/>
        </w:rPr>
        <w:t xml:space="preserve">Artikel 5 (Beginselen </w:t>
      </w:r>
      <w:r w:rsidR="005414FA">
        <w:rPr>
          <w:rFonts w:ascii="Verdana" w:hAnsi="Verdana"/>
          <w:i/>
          <w:sz w:val="20"/>
          <w:szCs w:val="20"/>
          <w:lang w:val="nl-NL"/>
        </w:rPr>
        <w:t>met betrekking tot</w:t>
      </w:r>
      <w:r w:rsidRPr="004B4F82">
        <w:rPr>
          <w:rFonts w:ascii="Verdana" w:hAnsi="Verdana"/>
          <w:i/>
          <w:sz w:val="20"/>
          <w:szCs w:val="20"/>
          <w:lang w:val="nl-NL"/>
        </w:rPr>
        <w:t xml:space="preserve"> </w:t>
      </w:r>
      <w:r w:rsidR="008C04B9">
        <w:rPr>
          <w:rFonts w:ascii="Verdana" w:hAnsi="Verdana"/>
          <w:i/>
          <w:sz w:val="20"/>
          <w:szCs w:val="20"/>
          <w:lang w:val="nl-NL"/>
        </w:rPr>
        <w:t>de exploitatie</w:t>
      </w:r>
      <w:r w:rsidRPr="004B4F82">
        <w:rPr>
          <w:rFonts w:ascii="Verdana" w:hAnsi="Verdana"/>
          <w:i/>
          <w:sz w:val="20"/>
          <w:szCs w:val="20"/>
          <w:lang w:val="nl-NL"/>
        </w:rPr>
        <w:t xml:space="preserve"> van de overeengekomen diensten)</w:t>
      </w:r>
    </w:p>
    <w:p w:rsidR="00040363" w:rsidP="00C21954" w:rsidRDefault="00991969" w14:paraId="559E46EA" w14:textId="0CA461CC">
      <w:pPr>
        <w:spacing w:after="0" w:line="240" w:lineRule="auto"/>
        <w:jc w:val="both"/>
        <w:rPr>
          <w:rFonts w:ascii="Verdana" w:hAnsi="Verdana"/>
          <w:sz w:val="20"/>
          <w:szCs w:val="20"/>
          <w:lang w:val="nl-NL"/>
        </w:rPr>
      </w:pPr>
      <w:r>
        <w:rPr>
          <w:rFonts w:ascii="Verdana" w:hAnsi="Verdana"/>
          <w:sz w:val="20"/>
          <w:szCs w:val="20"/>
          <w:lang w:val="nl-NL"/>
        </w:rPr>
        <w:t>A</w:t>
      </w:r>
      <w:r w:rsidR="00040363">
        <w:rPr>
          <w:rFonts w:ascii="Verdana" w:hAnsi="Verdana"/>
          <w:sz w:val="20"/>
          <w:szCs w:val="20"/>
          <w:lang w:val="nl-NL"/>
        </w:rPr>
        <w:t xml:space="preserve">rtikel 5 </w:t>
      </w:r>
      <w:r>
        <w:rPr>
          <w:rFonts w:ascii="Verdana" w:hAnsi="Verdana"/>
          <w:sz w:val="20"/>
          <w:szCs w:val="20"/>
          <w:lang w:val="nl-NL"/>
        </w:rPr>
        <w:t xml:space="preserve">bepaalt </w:t>
      </w:r>
      <w:r w:rsidR="00040363">
        <w:rPr>
          <w:rFonts w:ascii="Verdana" w:hAnsi="Verdana"/>
          <w:sz w:val="20"/>
          <w:szCs w:val="20"/>
          <w:lang w:val="nl-NL"/>
        </w:rPr>
        <w:t>dat de aangewezen luchtvaartmaa</w:t>
      </w:r>
      <w:r w:rsidR="004D15F8">
        <w:rPr>
          <w:rFonts w:ascii="Verdana" w:hAnsi="Verdana"/>
          <w:sz w:val="20"/>
          <w:szCs w:val="20"/>
          <w:lang w:val="nl-NL"/>
        </w:rPr>
        <w:t>tschappijen op eerlijke en non-discriminatoire</w:t>
      </w:r>
      <w:r w:rsidR="00040363">
        <w:rPr>
          <w:rFonts w:ascii="Verdana" w:hAnsi="Verdana"/>
          <w:sz w:val="20"/>
          <w:szCs w:val="20"/>
          <w:lang w:val="nl-NL"/>
        </w:rPr>
        <w:t xml:space="preserve"> wijze </w:t>
      </w:r>
      <w:r w:rsidR="00187D0E">
        <w:rPr>
          <w:rFonts w:ascii="Verdana" w:hAnsi="Verdana"/>
          <w:sz w:val="20"/>
          <w:szCs w:val="20"/>
          <w:lang w:val="nl-NL"/>
        </w:rPr>
        <w:t xml:space="preserve">moeten </w:t>
      </w:r>
      <w:r w:rsidR="00040363">
        <w:rPr>
          <w:rFonts w:ascii="Verdana" w:hAnsi="Verdana"/>
          <w:sz w:val="20"/>
          <w:szCs w:val="20"/>
          <w:lang w:val="nl-NL"/>
        </w:rPr>
        <w:t xml:space="preserve">concurreren op de in het verdrag overeengekomen luchtdiensten. Verder bepaalt </w:t>
      </w:r>
      <w:r w:rsidR="004D15F8">
        <w:rPr>
          <w:rFonts w:ascii="Verdana" w:hAnsi="Verdana"/>
          <w:sz w:val="20"/>
          <w:szCs w:val="20"/>
          <w:lang w:val="nl-NL"/>
        </w:rPr>
        <w:t xml:space="preserve">het derde lid van </w:t>
      </w:r>
      <w:r w:rsidR="00040363">
        <w:rPr>
          <w:rFonts w:ascii="Verdana" w:hAnsi="Verdana"/>
          <w:sz w:val="20"/>
          <w:szCs w:val="20"/>
          <w:lang w:val="nl-NL"/>
        </w:rPr>
        <w:t>artikel 5 dat er geen beperkingen opgelegd</w:t>
      </w:r>
      <w:r w:rsidR="006462B1">
        <w:rPr>
          <w:rFonts w:ascii="Verdana" w:hAnsi="Verdana"/>
          <w:sz w:val="20"/>
          <w:szCs w:val="20"/>
          <w:lang w:val="nl-NL"/>
        </w:rPr>
        <w:t xml:space="preserve"> mogen</w:t>
      </w:r>
      <w:r w:rsidR="00040363">
        <w:rPr>
          <w:rFonts w:ascii="Verdana" w:hAnsi="Verdana"/>
          <w:sz w:val="20"/>
          <w:szCs w:val="20"/>
          <w:lang w:val="nl-NL"/>
        </w:rPr>
        <w:t xml:space="preserve"> worden ten aanzien van capaciteit, frequentie en type luchtvaartuig van het internationaal transport.</w:t>
      </w:r>
    </w:p>
    <w:p w:rsidR="00040363" w:rsidP="00C21954" w:rsidRDefault="00040363" w14:paraId="56DC73F6" w14:textId="77777777">
      <w:pPr>
        <w:spacing w:after="0" w:line="240" w:lineRule="auto"/>
        <w:jc w:val="both"/>
        <w:rPr>
          <w:rFonts w:ascii="Verdana" w:hAnsi="Verdana"/>
          <w:sz w:val="20"/>
          <w:szCs w:val="20"/>
          <w:lang w:val="nl-NL"/>
        </w:rPr>
      </w:pPr>
    </w:p>
    <w:p w:rsidRPr="004B4F82" w:rsidR="00395DFF" w:rsidP="00395DFF" w:rsidRDefault="00395DFF" w14:paraId="04BE08BA" w14:textId="77777777">
      <w:pPr>
        <w:spacing w:after="0"/>
        <w:jc w:val="both"/>
        <w:rPr>
          <w:rFonts w:ascii="Verdana" w:hAnsi="Verdana"/>
          <w:i/>
          <w:sz w:val="20"/>
          <w:szCs w:val="20"/>
          <w:lang w:val="nl-NL"/>
        </w:rPr>
      </w:pPr>
      <w:r w:rsidRPr="004B4F82">
        <w:rPr>
          <w:rFonts w:ascii="Verdana" w:hAnsi="Verdana"/>
          <w:i/>
          <w:sz w:val="20"/>
          <w:szCs w:val="20"/>
          <w:lang w:val="nl-NL"/>
        </w:rPr>
        <w:t>Artikel 6 (Douanerechten en overige heffingen)</w:t>
      </w:r>
    </w:p>
    <w:p w:rsidR="00040363" w:rsidP="00C21954" w:rsidRDefault="000212DC" w14:paraId="3E42CFC2" w14:textId="564B139E">
      <w:pPr>
        <w:spacing w:after="0" w:line="240" w:lineRule="auto"/>
        <w:jc w:val="both"/>
        <w:rPr>
          <w:rFonts w:ascii="Verdana" w:hAnsi="Verdana"/>
          <w:sz w:val="20"/>
          <w:szCs w:val="20"/>
          <w:lang w:val="nl-NL"/>
        </w:rPr>
      </w:pPr>
      <w:r>
        <w:rPr>
          <w:rFonts w:ascii="Verdana" w:hAnsi="Verdana"/>
          <w:sz w:val="20"/>
          <w:szCs w:val="20"/>
          <w:lang w:val="nl-NL"/>
        </w:rPr>
        <w:t xml:space="preserve">Artikel 6 </w:t>
      </w:r>
      <w:r w:rsidR="00784788">
        <w:rPr>
          <w:rFonts w:ascii="Verdana" w:hAnsi="Verdana"/>
          <w:sz w:val="20"/>
          <w:szCs w:val="20"/>
          <w:lang w:val="nl-NL"/>
        </w:rPr>
        <w:t>bepaalt dat luchtvaartuigen van de aangewezen luchtvaartmaatschappij(en) die op de internationale routes onder het verdrag opereren, alsmede de normale uitrustingsstukken, voorra</w:t>
      </w:r>
      <w:r w:rsidR="008C04B9">
        <w:rPr>
          <w:rFonts w:ascii="Verdana" w:hAnsi="Verdana"/>
          <w:sz w:val="20"/>
          <w:szCs w:val="20"/>
          <w:lang w:val="nl-NL"/>
        </w:rPr>
        <w:t xml:space="preserve">den brandstof- en smeermiddelen, reserveonderdelen </w:t>
      </w:r>
      <w:r w:rsidR="00784788">
        <w:rPr>
          <w:rFonts w:ascii="Verdana" w:hAnsi="Verdana"/>
          <w:sz w:val="20"/>
          <w:szCs w:val="20"/>
          <w:lang w:val="nl-NL"/>
        </w:rPr>
        <w:t>en boordproviand (inclusief luchtwinkels) vrijgesteld zijn</w:t>
      </w:r>
      <w:r w:rsidRPr="000212DC">
        <w:rPr>
          <w:rFonts w:ascii="Verdana" w:hAnsi="Verdana"/>
          <w:sz w:val="20"/>
          <w:szCs w:val="20"/>
          <w:lang w:val="nl-NL"/>
        </w:rPr>
        <w:t xml:space="preserve"> van </w:t>
      </w:r>
      <w:r w:rsidR="008C04B9">
        <w:rPr>
          <w:rFonts w:ascii="Verdana" w:hAnsi="Verdana"/>
          <w:sz w:val="20"/>
          <w:szCs w:val="20"/>
          <w:lang w:val="nl-NL"/>
        </w:rPr>
        <w:t xml:space="preserve">importbeperkingen, directe en indirecte belastingen, </w:t>
      </w:r>
      <w:r w:rsidRPr="000212DC">
        <w:rPr>
          <w:rFonts w:ascii="Verdana" w:hAnsi="Verdana"/>
          <w:sz w:val="20"/>
          <w:szCs w:val="20"/>
          <w:lang w:val="nl-NL"/>
        </w:rPr>
        <w:t xml:space="preserve">inspectiekosten en </w:t>
      </w:r>
      <w:r w:rsidR="008C04B9">
        <w:rPr>
          <w:rFonts w:ascii="Verdana" w:hAnsi="Verdana"/>
          <w:sz w:val="20"/>
          <w:szCs w:val="20"/>
          <w:lang w:val="nl-NL"/>
        </w:rPr>
        <w:t xml:space="preserve">alle </w:t>
      </w:r>
      <w:r w:rsidRPr="000212DC">
        <w:rPr>
          <w:rFonts w:ascii="Verdana" w:hAnsi="Verdana"/>
          <w:sz w:val="20"/>
          <w:szCs w:val="20"/>
          <w:lang w:val="nl-NL"/>
        </w:rPr>
        <w:t xml:space="preserve">andere </w:t>
      </w:r>
      <w:r w:rsidR="008C04B9">
        <w:rPr>
          <w:rFonts w:ascii="Verdana" w:hAnsi="Verdana"/>
          <w:sz w:val="20"/>
          <w:szCs w:val="20"/>
          <w:lang w:val="nl-NL"/>
        </w:rPr>
        <w:t xml:space="preserve">nationale en/of lokale </w:t>
      </w:r>
      <w:r w:rsidRPr="000212DC">
        <w:rPr>
          <w:rFonts w:ascii="Verdana" w:hAnsi="Verdana"/>
          <w:sz w:val="20"/>
          <w:szCs w:val="20"/>
          <w:lang w:val="nl-NL"/>
        </w:rPr>
        <w:t xml:space="preserve">rechten en </w:t>
      </w:r>
      <w:r w:rsidR="004956C0">
        <w:rPr>
          <w:rFonts w:ascii="Verdana" w:hAnsi="Verdana"/>
          <w:sz w:val="20"/>
          <w:szCs w:val="20"/>
          <w:lang w:val="nl-NL"/>
        </w:rPr>
        <w:t>heffingen</w:t>
      </w:r>
      <w:r w:rsidRPr="000212DC">
        <w:rPr>
          <w:rFonts w:ascii="Verdana" w:hAnsi="Verdana"/>
          <w:sz w:val="20"/>
          <w:szCs w:val="20"/>
          <w:lang w:val="nl-NL"/>
        </w:rPr>
        <w:t xml:space="preserve"> </w:t>
      </w:r>
      <w:r w:rsidR="004956C0">
        <w:rPr>
          <w:rFonts w:ascii="Verdana" w:hAnsi="Verdana"/>
          <w:sz w:val="20"/>
          <w:szCs w:val="20"/>
          <w:lang w:val="nl-NL"/>
        </w:rPr>
        <w:t xml:space="preserve">op het grondgebied </w:t>
      </w:r>
      <w:r w:rsidRPr="000212DC">
        <w:rPr>
          <w:rFonts w:ascii="Verdana" w:hAnsi="Verdana"/>
          <w:sz w:val="20"/>
          <w:szCs w:val="20"/>
          <w:lang w:val="nl-NL"/>
        </w:rPr>
        <w:t>van de andere</w:t>
      </w:r>
      <w:r w:rsidR="00150748">
        <w:rPr>
          <w:rFonts w:ascii="Verdana" w:hAnsi="Verdana"/>
          <w:sz w:val="20"/>
          <w:szCs w:val="20"/>
          <w:lang w:val="nl-NL"/>
        </w:rPr>
        <w:t xml:space="preserve"> verdragsluitende</w:t>
      </w:r>
      <w:r w:rsidRPr="000212DC">
        <w:rPr>
          <w:rFonts w:ascii="Verdana" w:hAnsi="Verdana"/>
          <w:sz w:val="20"/>
          <w:szCs w:val="20"/>
          <w:lang w:val="nl-NL"/>
        </w:rPr>
        <w:t xml:space="preserve"> partij</w:t>
      </w:r>
      <w:r w:rsidR="00863852">
        <w:rPr>
          <w:rFonts w:ascii="Verdana" w:hAnsi="Verdana"/>
          <w:sz w:val="20"/>
          <w:szCs w:val="20"/>
          <w:lang w:val="nl-NL"/>
        </w:rPr>
        <w:t>,</w:t>
      </w:r>
      <w:r w:rsidR="00C161AB">
        <w:rPr>
          <w:rFonts w:ascii="Verdana" w:hAnsi="Verdana"/>
          <w:sz w:val="20"/>
          <w:szCs w:val="20"/>
          <w:lang w:val="nl-NL"/>
        </w:rPr>
        <w:t xml:space="preserve"> op voorwaarde dat </w:t>
      </w:r>
      <w:r w:rsidR="00784788">
        <w:rPr>
          <w:rFonts w:ascii="Verdana" w:hAnsi="Verdana"/>
          <w:sz w:val="20"/>
          <w:szCs w:val="20"/>
          <w:lang w:val="nl-NL"/>
        </w:rPr>
        <w:t xml:space="preserve">de </w:t>
      </w:r>
      <w:r w:rsidR="004956C0">
        <w:rPr>
          <w:rFonts w:ascii="Verdana" w:hAnsi="Verdana"/>
          <w:sz w:val="20"/>
          <w:szCs w:val="20"/>
          <w:lang w:val="nl-NL"/>
        </w:rPr>
        <w:t>normale uitrustingsstukken, voorraden brandstof- en smeermiddelen</w:t>
      </w:r>
      <w:r w:rsidR="008C04B9">
        <w:rPr>
          <w:rFonts w:ascii="Verdana" w:hAnsi="Verdana"/>
          <w:sz w:val="20"/>
          <w:szCs w:val="20"/>
          <w:lang w:val="nl-NL"/>
        </w:rPr>
        <w:t>,</w:t>
      </w:r>
      <w:r w:rsidR="00C161AB">
        <w:rPr>
          <w:rFonts w:ascii="Verdana" w:hAnsi="Verdana"/>
          <w:sz w:val="20"/>
          <w:szCs w:val="20"/>
          <w:lang w:val="nl-NL"/>
        </w:rPr>
        <w:t xml:space="preserve"> </w:t>
      </w:r>
      <w:r w:rsidR="008C04B9">
        <w:rPr>
          <w:rFonts w:ascii="Verdana" w:hAnsi="Verdana"/>
          <w:sz w:val="20"/>
          <w:szCs w:val="20"/>
          <w:lang w:val="nl-NL"/>
        </w:rPr>
        <w:t xml:space="preserve">reserveonderdelen </w:t>
      </w:r>
      <w:r w:rsidR="00C161AB">
        <w:rPr>
          <w:rFonts w:ascii="Verdana" w:hAnsi="Verdana"/>
          <w:sz w:val="20"/>
          <w:szCs w:val="20"/>
          <w:lang w:val="nl-NL"/>
        </w:rPr>
        <w:t>en boordproviand (inclusief luchtwinkels) aan boord van het luchtvaartuig blijven tot zij weer worden uitgevoerd</w:t>
      </w:r>
      <w:r w:rsidR="00B93D7B">
        <w:rPr>
          <w:rFonts w:ascii="Verdana" w:hAnsi="Verdana"/>
          <w:sz w:val="20"/>
          <w:szCs w:val="20"/>
          <w:lang w:val="nl-NL"/>
        </w:rPr>
        <w:t>.</w:t>
      </w:r>
    </w:p>
    <w:p w:rsidR="00C177F3" w:rsidP="00C21954" w:rsidRDefault="00C177F3" w14:paraId="020CD8C0" w14:textId="77777777">
      <w:pPr>
        <w:spacing w:after="0" w:line="240" w:lineRule="auto"/>
        <w:jc w:val="both"/>
        <w:rPr>
          <w:rFonts w:ascii="Verdana" w:hAnsi="Verdana"/>
          <w:sz w:val="20"/>
          <w:szCs w:val="20"/>
          <w:lang w:val="nl-NL"/>
        </w:rPr>
      </w:pPr>
    </w:p>
    <w:p w:rsidRPr="004B4F82" w:rsidR="00395DFF" w:rsidP="00C21954" w:rsidRDefault="00395DFF" w14:paraId="1D4A706F" w14:textId="77777777">
      <w:pPr>
        <w:spacing w:after="0" w:line="240" w:lineRule="auto"/>
        <w:jc w:val="both"/>
        <w:rPr>
          <w:rFonts w:ascii="Verdana" w:hAnsi="Verdana"/>
          <w:i/>
          <w:sz w:val="20"/>
          <w:szCs w:val="20"/>
          <w:lang w:val="nl-NL"/>
        </w:rPr>
      </w:pPr>
      <w:r w:rsidRPr="004B4F82">
        <w:rPr>
          <w:rFonts w:ascii="Verdana" w:hAnsi="Verdana"/>
          <w:i/>
          <w:sz w:val="20"/>
          <w:szCs w:val="20"/>
          <w:lang w:val="nl-NL"/>
        </w:rPr>
        <w:t>Artikel 7 (Toepassing van nationale wetten en voorschriften)</w:t>
      </w:r>
    </w:p>
    <w:p w:rsidR="004F392C" w:rsidP="00C21954" w:rsidRDefault="00721B55" w14:paraId="55BDCFA4" w14:textId="47ADEA1A">
      <w:pPr>
        <w:spacing w:after="0" w:line="240" w:lineRule="auto"/>
        <w:jc w:val="both"/>
        <w:rPr>
          <w:rFonts w:ascii="Verdana" w:hAnsi="Verdana"/>
          <w:sz w:val="20"/>
          <w:szCs w:val="20"/>
          <w:lang w:val="nl-NL"/>
        </w:rPr>
      </w:pPr>
      <w:r w:rsidRPr="004B4F82">
        <w:rPr>
          <w:rFonts w:ascii="Verdana" w:hAnsi="Verdana"/>
          <w:sz w:val="20"/>
          <w:szCs w:val="20"/>
          <w:lang w:val="nl-NL"/>
        </w:rPr>
        <w:t xml:space="preserve">In artikel </w:t>
      </w:r>
      <w:r w:rsidRPr="004B4F82" w:rsidR="00CA7914">
        <w:rPr>
          <w:rFonts w:ascii="Verdana" w:hAnsi="Verdana"/>
          <w:sz w:val="20"/>
          <w:szCs w:val="20"/>
          <w:lang w:val="nl-NL"/>
        </w:rPr>
        <w:t>7</w:t>
      </w:r>
      <w:r w:rsidRPr="004B4F82">
        <w:rPr>
          <w:rFonts w:ascii="Verdana" w:hAnsi="Verdana"/>
          <w:sz w:val="20"/>
          <w:szCs w:val="20"/>
          <w:lang w:val="nl-NL"/>
        </w:rPr>
        <w:t xml:space="preserve"> wordt bepaald dat </w:t>
      </w:r>
      <w:r w:rsidR="008C04B9">
        <w:rPr>
          <w:rFonts w:ascii="Verdana" w:hAnsi="Verdana"/>
          <w:sz w:val="20"/>
          <w:szCs w:val="20"/>
          <w:lang w:val="nl-NL"/>
        </w:rPr>
        <w:t xml:space="preserve">bij </w:t>
      </w:r>
      <w:r w:rsidRPr="000D0D8D">
        <w:rPr>
          <w:rFonts w:ascii="Verdana" w:hAnsi="Verdana"/>
          <w:sz w:val="20"/>
          <w:szCs w:val="20"/>
          <w:lang w:val="nl-NL"/>
        </w:rPr>
        <w:t xml:space="preserve">het vliegen met en </w:t>
      </w:r>
      <w:r w:rsidRPr="004B4F82">
        <w:rPr>
          <w:rFonts w:ascii="Verdana" w:hAnsi="Verdana"/>
          <w:sz w:val="20"/>
          <w:szCs w:val="20"/>
          <w:lang w:val="nl-NL"/>
        </w:rPr>
        <w:t xml:space="preserve">de </w:t>
      </w:r>
      <w:r w:rsidRPr="000D0D8D">
        <w:rPr>
          <w:rFonts w:ascii="Verdana" w:hAnsi="Verdana"/>
          <w:sz w:val="20"/>
          <w:szCs w:val="20"/>
          <w:lang w:val="nl-NL"/>
        </w:rPr>
        <w:t xml:space="preserve">exploitatie van de luchtvaartuigen van de </w:t>
      </w:r>
      <w:r w:rsidR="00881D41">
        <w:rPr>
          <w:rFonts w:ascii="Verdana" w:hAnsi="Verdana"/>
          <w:sz w:val="20"/>
          <w:szCs w:val="20"/>
          <w:lang w:val="nl-NL"/>
        </w:rPr>
        <w:t xml:space="preserve">luchtvaartmaatschappij(en) van de </w:t>
      </w:r>
      <w:r w:rsidRPr="000D0D8D">
        <w:rPr>
          <w:rFonts w:ascii="Verdana" w:hAnsi="Verdana"/>
          <w:sz w:val="20"/>
          <w:szCs w:val="20"/>
          <w:lang w:val="nl-NL"/>
        </w:rPr>
        <w:t xml:space="preserve">ene </w:t>
      </w:r>
      <w:r w:rsidR="00DB31AB">
        <w:rPr>
          <w:rFonts w:ascii="Verdana" w:hAnsi="Verdana"/>
          <w:sz w:val="20"/>
          <w:szCs w:val="20"/>
          <w:lang w:val="nl-NL"/>
        </w:rPr>
        <w:t xml:space="preserve">verdragsluitende </w:t>
      </w:r>
      <w:r w:rsidR="00B05CBA">
        <w:rPr>
          <w:rFonts w:ascii="Verdana" w:hAnsi="Verdana"/>
          <w:sz w:val="20"/>
          <w:szCs w:val="20"/>
          <w:lang w:val="nl-NL"/>
        </w:rPr>
        <w:t xml:space="preserve">partij </w:t>
      </w:r>
      <w:r w:rsidRPr="000D0D8D">
        <w:rPr>
          <w:rFonts w:ascii="Verdana" w:hAnsi="Verdana"/>
          <w:sz w:val="20"/>
          <w:szCs w:val="20"/>
          <w:lang w:val="nl-NL"/>
        </w:rPr>
        <w:t>dien</w:t>
      </w:r>
      <w:r w:rsidR="008C04B9">
        <w:rPr>
          <w:rFonts w:ascii="Verdana" w:hAnsi="Verdana"/>
          <w:sz w:val="20"/>
          <w:szCs w:val="20"/>
          <w:lang w:val="nl-NL"/>
        </w:rPr>
        <w:t>t</w:t>
      </w:r>
      <w:r w:rsidRPr="004B4F82">
        <w:rPr>
          <w:rFonts w:ascii="Verdana" w:hAnsi="Verdana"/>
          <w:sz w:val="20"/>
          <w:szCs w:val="20"/>
          <w:lang w:val="nl-NL"/>
        </w:rPr>
        <w:t xml:space="preserve"> te </w:t>
      </w:r>
      <w:r w:rsidR="008C04B9">
        <w:rPr>
          <w:rFonts w:ascii="Verdana" w:hAnsi="Verdana"/>
          <w:sz w:val="20"/>
          <w:szCs w:val="20"/>
          <w:lang w:val="nl-NL"/>
        </w:rPr>
        <w:t xml:space="preserve">worden </w:t>
      </w:r>
      <w:r w:rsidRPr="000D0D8D">
        <w:rPr>
          <w:rFonts w:ascii="Verdana" w:hAnsi="Verdana"/>
          <w:sz w:val="20"/>
          <w:szCs w:val="20"/>
          <w:lang w:val="nl-NL"/>
        </w:rPr>
        <w:t>voldoen</w:t>
      </w:r>
      <w:r w:rsidRPr="004B4F82">
        <w:rPr>
          <w:rFonts w:ascii="Verdana" w:hAnsi="Verdana"/>
          <w:sz w:val="20"/>
          <w:szCs w:val="20"/>
          <w:lang w:val="nl-NL"/>
        </w:rPr>
        <w:t xml:space="preserve"> aan </w:t>
      </w:r>
      <w:r w:rsidRPr="004B4F82" w:rsidR="00DB31AB">
        <w:rPr>
          <w:rFonts w:ascii="Verdana" w:hAnsi="Verdana"/>
          <w:sz w:val="20"/>
          <w:szCs w:val="20"/>
          <w:lang w:val="nl-NL"/>
        </w:rPr>
        <w:t xml:space="preserve">de </w:t>
      </w:r>
      <w:r w:rsidRPr="004B4F82">
        <w:rPr>
          <w:rFonts w:ascii="Verdana" w:hAnsi="Verdana"/>
          <w:sz w:val="20"/>
          <w:szCs w:val="20"/>
          <w:lang w:val="nl-NL"/>
        </w:rPr>
        <w:t>wet</w:t>
      </w:r>
      <w:r w:rsidRPr="004B4F82" w:rsidR="00DB31AB">
        <w:rPr>
          <w:rFonts w:ascii="Verdana" w:hAnsi="Verdana"/>
          <w:sz w:val="20"/>
          <w:szCs w:val="20"/>
          <w:lang w:val="nl-NL"/>
        </w:rPr>
        <w:t xml:space="preserve">ten, voorschriften en procedures </w:t>
      </w:r>
      <w:r w:rsidRPr="000D0D8D">
        <w:rPr>
          <w:rFonts w:ascii="Verdana" w:hAnsi="Verdana"/>
          <w:sz w:val="20"/>
          <w:szCs w:val="20"/>
          <w:lang w:val="nl-NL"/>
        </w:rPr>
        <w:t xml:space="preserve">van de andere </w:t>
      </w:r>
      <w:r w:rsidR="00DB31AB">
        <w:rPr>
          <w:rFonts w:ascii="Verdana" w:hAnsi="Verdana"/>
          <w:sz w:val="20"/>
          <w:szCs w:val="20"/>
          <w:lang w:val="nl-NL"/>
        </w:rPr>
        <w:t xml:space="preserve">verdragsluitende </w:t>
      </w:r>
      <w:r w:rsidRPr="000D0D8D">
        <w:rPr>
          <w:rFonts w:ascii="Verdana" w:hAnsi="Verdana"/>
          <w:sz w:val="20"/>
          <w:szCs w:val="20"/>
          <w:lang w:val="nl-NL"/>
        </w:rPr>
        <w:t>partij ten aanzien van</w:t>
      </w:r>
      <w:r w:rsidRPr="004B4F82">
        <w:rPr>
          <w:rFonts w:ascii="Verdana" w:hAnsi="Verdana"/>
          <w:sz w:val="20"/>
          <w:szCs w:val="20"/>
          <w:lang w:val="nl-NL"/>
        </w:rPr>
        <w:t xml:space="preserve"> de binnenkomst op, het verblijf op </w:t>
      </w:r>
      <w:r w:rsidR="00DB31AB">
        <w:rPr>
          <w:rFonts w:ascii="Verdana" w:hAnsi="Verdana"/>
          <w:sz w:val="20"/>
          <w:szCs w:val="20"/>
          <w:lang w:val="nl-NL"/>
        </w:rPr>
        <w:t>of</w:t>
      </w:r>
      <w:r w:rsidRPr="004B4F82" w:rsidR="00DB31AB">
        <w:rPr>
          <w:rFonts w:ascii="Verdana" w:hAnsi="Verdana"/>
          <w:sz w:val="20"/>
          <w:szCs w:val="20"/>
          <w:lang w:val="nl-NL"/>
        </w:rPr>
        <w:t xml:space="preserve"> </w:t>
      </w:r>
      <w:r w:rsidRPr="004B4F82">
        <w:rPr>
          <w:rFonts w:ascii="Verdana" w:hAnsi="Verdana"/>
          <w:sz w:val="20"/>
          <w:szCs w:val="20"/>
          <w:lang w:val="nl-NL"/>
        </w:rPr>
        <w:t xml:space="preserve">het vertrek </w:t>
      </w:r>
      <w:r w:rsidRPr="004B4F82" w:rsidR="00D976DA">
        <w:rPr>
          <w:rFonts w:ascii="Verdana" w:hAnsi="Verdana"/>
          <w:sz w:val="20"/>
          <w:szCs w:val="20"/>
          <w:lang w:val="nl-NL"/>
        </w:rPr>
        <w:t>van</w:t>
      </w:r>
      <w:r w:rsidRPr="004B4F82">
        <w:rPr>
          <w:rFonts w:ascii="Verdana" w:hAnsi="Verdana"/>
          <w:sz w:val="20"/>
          <w:szCs w:val="20"/>
          <w:lang w:val="nl-NL"/>
        </w:rPr>
        <w:t>uit het grondgebied van de</w:t>
      </w:r>
      <w:r w:rsidRPr="004B4F82" w:rsidR="004F392C">
        <w:rPr>
          <w:rFonts w:ascii="Verdana" w:hAnsi="Verdana"/>
          <w:sz w:val="20"/>
          <w:szCs w:val="20"/>
          <w:lang w:val="nl-NL"/>
        </w:rPr>
        <w:t xml:space="preserve"> andere verdragsluitende</w:t>
      </w:r>
      <w:r w:rsidRPr="004B4F82">
        <w:rPr>
          <w:rFonts w:ascii="Verdana" w:hAnsi="Verdana"/>
          <w:sz w:val="20"/>
          <w:szCs w:val="20"/>
          <w:lang w:val="nl-NL"/>
        </w:rPr>
        <w:t xml:space="preserve"> partij.</w:t>
      </w:r>
      <w:r w:rsidRPr="000D0D8D" w:rsidR="00A772E4">
        <w:rPr>
          <w:rFonts w:ascii="Verdana" w:hAnsi="Verdana"/>
          <w:sz w:val="20"/>
          <w:szCs w:val="20"/>
          <w:lang w:val="nl-NL"/>
        </w:rPr>
        <w:t xml:space="preserve"> Dit geldt ook voor passagiers, </w:t>
      </w:r>
      <w:r w:rsidR="008C04B9">
        <w:rPr>
          <w:rFonts w:ascii="Verdana" w:hAnsi="Verdana"/>
          <w:sz w:val="20"/>
          <w:szCs w:val="20"/>
          <w:lang w:val="nl-NL"/>
        </w:rPr>
        <w:t xml:space="preserve">bagage, </w:t>
      </w:r>
      <w:r w:rsidRPr="000D0D8D" w:rsidR="00A772E4">
        <w:rPr>
          <w:rFonts w:ascii="Verdana" w:hAnsi="Verdana"/>
          <w:sz w:val="20"/>
          <w:szCs w:val="20"/>
          <w:lang w:val="nl-NL"/>
        </w:rPr>
        <w:t xml:space="preserve">bemanning en </w:t>
      </w:r>
      <w:r w:rsidRPr="000D0D8D" w:rsidR="00D976DA">
        <w:rPr>
          <w:rFonts w:ascii="Verdana" w:hAnsi="Verdana"/>
          <w:sz w:val="20"/>
          <w:szCs w:val="20"/>
          <w:lang w:val="nl-NL"/>
        </w:rPr>
        <w:t>vracht</w:t>
      </w:r>
      <w:r w:rsidRPr="000D0D8D" w:rsidR="00A772E4">
        <w:rPr>
          <w:rFonts w:ascii="Verdana" w:hAnsi="Verdana"/>
          <w:sz w:val="20"/>
          <w:szCs w:val="20"/>
          <w:lang w:val="nl-NL"/>
        </w:rPr>
        <w:t>.</w:t>
      </w:r>
    </w:p>
    <w:p w:rsidR="004F392C" w:rsidP="00C21954" w:rsidRDefault="004F392C" w14:paraId="673AFA61" w14:textId="77777777">
      <w:pPr>
        <w:spacing w:after="0" w:line="240" w:lineRule="auto"/>
        <w:jc w:val="both"/>
        <w:rPr>
          <w:rFonts w:ascii="Verdana" w:hAnsi="Verdana"/>
          <w:sz w:val="20"/>
          <w:szCs w:val="20"/>
          <w:lang w:val="nl-NL"/>
        </w:rPr>
      </w:pPr>
    </w:p>
    <w:p w:rsidRPr="004B4F82" w:rsidR="00395DFF" w:rsidP="00395DFF" w:rsidRDefault="00395DFF" w14:paraId="06B2DA07" w14:textId="77777777">
      <w:pPr>
        <w:spacing w:after="0"/>
        <w:jc w:val="both"/>
        <w:rPr>
          <w:rFonts w:ascii="Verdana" w:hAnsi="Verdana"/>
          <w:i/>
          <w:sz w:val="20"/>
          <w:szCs w:val="20"/>
          <w:lang w:val="nl-NL"/>
        </w:rPr>
      </w:pPr>
      <w:r w:rsidRPr="004B4F82">
        <w:rPr>
          <w:rFonts w:ascii="Verdana" w:hAnsi="Verdana"/>
          <w:i/>
          <w:sz w:val="20"/>
          <w:szCs w:val="20"/>
          <w:lang w:val="nl-NL"/>
        </w:rPr>
        <w:t>Artikel 8 (</w:t>
      </w:r>
      <w:proofErr w:type="spellStart"/>
      <w:r w:rsidRPr="004B4F82">
        <w:rPr>
          <w:rFonts w:ascii="Verdana" w:hAnsi="Verdana"/>
          <w:i/>
          <w:sz w:val="20"/>
          <w:szCs w:val="20"/>
          <w:lang w:val="nl-NL"/>
        </w:rPr>
        <w:t>Codesharing</w:t>
      </w:r>
      <w:proofErr w:type="spellEnd"/>
      <w:r w:rsidRPr="004B4F82">
        <w:rPr>
          <w:rFonts w:ascii="Verdana" w:hAnsi="Verdana"/>
          <w:i/>
          <w:sz w:val="20"/>
          <w:szCs w:val="20"/>
          <w:lang w:val="nl-NL"/>
        </w:rPr>
        <w:t>)</w:t>
      </w:r>
    </w:p>
    <w:p w:rsidRPr="00C21954" w:rsidR="00721B55" w:rsidP="00C21954" w:rsidRDefault="004F392C" w14:paraId="133BFD99" w14:textId="40514EE1">
      <w:pPr>
        <w:spacing w:after="0" w:line="240" w:lineRule="auto"/>
        <w:jc w:val="both"/>
        <w:rPr>
          <w:rFonts w:ascii="Verdana" w:hAnsi="Verdana"/>
          <w:sz w:val="20"/>
          <w:szCs w:val="20"/>
          <w:lang w:val="nl-NL"/>
        </w:rPr>
      </w:pPr>
      <w:r>
        <w:rPr>
          <w:rFonts w:ascii="Verdana" w:hAnsi="Verdana"/>
          <w:sz w:val="20"/>
          <w:szCs w:val="20"/>
          <w:lang w:val="nl-NL"/>
        </w:rPr>
        <w:t xml:space="preserve">Artikel 8 staat de verdragsluitende partijen toe </w:t>
      </w:r>
      <w:r w:rsidR="004E6677">
        <w:rPr>
          <w:rFonts w:ascii="Verdana" w:hAnsi="Verdana"/>
          <w:sz w:val="20"/>
          <w:szCs w:val="20"/>
          <w:lang w:val="nl-NL"/>
        </w:rPr>
        <w:t>commerciële</w:t>
      </w:r>
      <w:r>
        <w:rPr>
          <w:rFonts w:ascii="Verdana" w:hAnsi="Verdana"/>
          <w:sz w:val="20"/>
          <w:szCs w:val="20"/>
          <w:lang w:val="nl-NL"/>
        </w:rPr>
        <w:t xml:space="preserve"> </w:t>
      </w:r>
      <w:r w:rsidR="004D15F8">
        <w:rPr>
          <w:rFonts w:ascii="Verdana" w:hAnsi="Verdana"/>
          <w:sz w:val="20"/>
          <w:szCs w:val="20"/>
          <w:lang w:val="nl-NL"/>
        </w:rPr>
        <w:t>samenwerkingsregelingen,</w:t>
      </w:r>
      <w:r>
        <w:rPr>
          <w:rFonts w:ascii="Verdana" w:hAnsi="Verdana"/>
          <w:sz w:val="20"/>
          <w:szCs w:val="20"/>
          <w:lang w:val="nl-NL"/>
        </w:rPr>
        <w:t xml:space="preserve"> zoals </w:t>
      </w:r>
      <w:proofErr w:type="spellStart"/>
      <w:r w:rsidR="004D15F8">
        <w:rPr>
          <w:rFonts w:ascii="Verdana" w:hAnsi="Verdana"/>
          <w:sz w:val="20"/>
          <w:szCs w:val="20"/>
          <w:lang w:val="nl-NL"/>
        </w:rPr>
        <w:t>blocked</w:t>
      </w:r>
      <w:proofErr w:type="spellEnd"/>
      <w:r w:rsidR="004D15F8">
        <w:rPr>
          <w:rFonts w:ascii="Verdana" w:hAnsi="Verdana"/>
          <w:sz w:val="20"/>
          <w:szCs w:val="20"/>
          <w:lang w:val="nl-NL"/>
        </w:rPr>
        <w:t xml:space="preserve"> </w:t>
      </w:r>
      <w:proofErr w:type="spellStart"/>
      <w:r w:rsidR="004D15F8">
        <w:rPr>
          <w:rFonts w:ascii="Verdana" w:hAnsi="Verdana"/>
          <w:sz w:val="20"/>
          <w:szCs w:val="20"/>
          <w:lang w:val="nl-NL"/>
        </w:rPr>
        <w:t>space</w:t>
      </w:r>
      <w:proofErr w:type="spellEnd"/>
      <w:r w:rsidR="004D15F8">
        <w:rPr>
          <w:rFonts w:ascii="Verdana" w:hAnsi="Verdana"/>
          <w:sz w:val="20"/>
          <w:szCs w:val="20"/>
          <w:lang w:val="nl-NL"/>
        </w:rPr>
        <w:t xml:space="preserve"> en/of </w:t>
      </w:r>
      <w:proofErr w:type="spellStart"/>
      <w:r w:rsidR="008C04B9">
        <w:rPr>
          <w:rFonts w:ascii="Verdana" w:hAnsi="Verdana"/>
          <w:sz w:val="20"/>
          <w:szCs w:val="20"/>
          <w:lang w:val="nl-NL"/>
        </w:rPr>
        <w:t>code</w:t>
      </w:r>
      <w:r w:rsidRPr="00DB31AB">
        <w:rPr>
          <w:rFonts w:ascii="Verdana" w:hAnsi="Verdana"/>
          <w:sz w:val="20"/>
          <w:szCs w:val="20"/>
          <w:lang w:val="nl-NL"/>
        </w:rPr>
        <w:t>sharing</w:t>
      </w:r>
      <w:proofErr w:type="spellEnd"/>
      <w:r w:rsidR="00863852">
        <w:rPr>
          <w:rFonts w:ascii="Verdana" w:hAnsi="Verdana"/>
          <w:sz w:val="20"/>
          <w:szCs w:val="20"/>
          <w:lang w:val="nl-NL"/>
        </w:rPr>
        <w:t>,</w:t>
      </w:r>
      <w:r>
        <w:rPr>
          <w:rFonts w:ascii="Verdana" w:hAnsi="Verdana"/>
          <w:sz w:val="20"/>
          <w:szCs w:val="20"/>
          <w:lang w:val="nl-NL"/>
        </w:rPr>
        <w:t xml:space="preserve"> aan te gaan.</w:t>
      </w:r>
      <w:r w:rsidR="00A772E4">
        <w:rPr>
          <w:rFonts w:ascii="Verdana" w:hAnsi="Verdana"/>
          <w:sz w:val="20"/>
          <w:szCs w:val="20"/>
          <w:lang w:val="nl-NL"/>
        </w:rPr>
        <w:t xml:space="preserve"> </w:t>
      </w:r>
    </w:p>
    <w:p w:rsidRPr="00C21954" w:rsidR="00721B55" w:rsidP="00C21954" w:rsidRDefault="00721B55" w14:paraId="7F7C9F69" w14:textId="77777777">
      <w:pPr>
        <w:spacing w:after="0" w:line="240" w:lineRule="auto"/>
        <w:jc w:val="both"/>
        <w:rPr>
          <w:rFonts w:ascii="Verdana" w:hAnsi="Verdana"/>
          <w:sz w:val="20"/>
          <w:szCs w:val="20"/>
          <w:lang w:val="nl-NL"/>
        </w:rPr>
      </w:pPr>
    </w:p>
    <w:p w:rsidRPr="004B4F82" w:rsidR="00395DFF" w:rsidP="00395DFF" w:rsidRDefault="00395DFF" w14:paraId="0E84017A" w14:textId="77777777">
      <w:pPr>
        <w:spacing w:after="0"/>
        <w:jc w:val="both"/>
        <w:rPr>
          <w:rFonts w:ascii="Verdana" w:hAnsi="Verdana"/>
          <w:i/>
          <w:sz w:val="20"/>
          <w:szCs w:val="20"/>
          <w:lang w:val="nl-NL"/>
        </w:rPr>
      </w:pPr>
      <w:r w:rsidRPr="004B4F82">
        <w:rPr>
          <w:rFonts w:ascii="Verdana" w:hAnsi="Verdana"/>
          <w:i/>
          <w:sz w:val="20"/>
          <w:szCs w:val="20"/>
          <w:lang w:val="nl-NL"/>
        </w:rPr>
        <w:t>Artikel 9 (Bewijzen van luchtwaardigheid en bevoegdheid)</w:t>
      </w:r>
    </w:p>
    <w:p w:rsidR="0050297E" w:rsidP="000A7D74" w:rsidRDefault="003714BD" w14:paraId="7D530899" w14:textId="373B66DF">
      <w:pPr>
        <w:spacing w:line="240" w:lineRule="auto"/>
        <w:jc w:val="both"/>
        <w:rPr>
          <w:rFonts w:ascii="Verdana" w:hAnsi="Verdana"/>
          <w:sz w:val="20"/>
          <w:szCs w:val="20"/>
          <w:lang w:val="nl-NL"/>
        </w:rPr>
      </w:pPr>
      <w:r>
        <w:rPr>
          <w:rFonts w:ascii="Verdana" w:hAnsi="Verdana"/>
          <w:sz w:val="20"/>
          <w:szCs w:val="20"/>
          <w:lang w:val="nl-NL"/>
        </w:rPr>
        <w:t>In het eerste lid van artikel 9 wordt bepaald dat</w:t>
      </w:r>
      <w:r w:rsidR="00030C01">
        <w:rPr>
          <w:rFonts w:ascii="Verdana" w:hAnsi="Verdana"/>
          <w:sz w:val="20"/>
          <w:szCs w:val="20"/>
          <w:lang w:val="nl-NL"/>
        </w:rPr>
        <w:t xml:space="preserve"> bewijzen van luchtwaardigheid, bewijzen van bevoegdheid en vergunningen uitgegeven door de ene verdragsluitende partij</w:t>
      </w:r>
      <w:r w:rsidR="000212DC">
        <w:rPr>
          <w:rFonts w:ascii="Verdana" w:hAnsi="Verdana"/>
          <w:sz w:val="20"/>
          <w:szCs w:val="20"/>
          <w:lang w:val="nl-NL"/>
        </w:rPr>
        <w:t xml:space="preserve"> en die nog niet verlopen zijn</w:t>
      </w:r>
      <w:r w:rsidR="00DB31AB">
        <w:rPr>
          <w:rFonts w:ascii="Verdana" w:hAnsi="Verdana"/>
          <w:sz w:val="20"/>
          <w:szCs w:val="20"/>
          <w:lang w:val="nl-NL"/>
        </w:rPr>
        <w:t>,</w:t>
      </w:r>
      <w:r>
        <w:rPr>
          <w:rFonts w:ascii="Verdana" w:hAnsi="Verdana"/>
          <w:sz w:val="20"/>
          <w:szCs w:val="20"/>
          <w:lang w:val="nl-NL"/>
        </w:rPr>
        <w:t xml:space="preserve"> zullen worden </w:t>
      </w:r>
      <w:r w:rsidR="00030C01">
        <w:rPr>
          <w:rFonts w:ascii="Verdana" w:hAnsi="Verdana"/>
          <w:sz w:val="20"/>
          <w:szCs w:val="20"/>
          <w:lang w:val="nl-NL"/>
        </w:rPr>
        <w:t>erkend door de andere verdragsluitende partij, mits deze voldoen aan de minimale eisen van het op 7 december 1944 te Chicago tot stand gekomen Verdrag inzake de internationale burgerluchtvaart (</w:t>
      </w:r>
      <w:r w:rsidRPr="004D15F8" w:rsidR="004D15F8">
        <w:rPr>
          <w:rFonts w:ascii="Verdana" w:hAnsi="Verdana"/>
          <w:i/>
          <w:sz w:val="20"/>
          <w:szCs w:val="20"/>
          <w:lang w:val="nl-NL"/>
        </w:rPr>
        <w:t>Stb.</w:t>
      </w:r>
      <w:r w:rsidR="004D15F8">
        <w:rPr>
          <w:rFonts w:ascii="Verdana" w:hAnsi="Verdana"/>
          <w:sz w:val="20"/>
          <w:szCs w:val="20"/>
          <w:lang w:val="nl-NL"/>
        </w:rPr>
        <w:t xml:space="preserve"> 1947, 65 en </w:t>
      </w:r>
      <w:proofErr w:type="spellStart"/>
      <w:r w:rsidRPr="004D15F8" w:rsidR="00030C01">
        <w:rPr>
          <w:rFonts w:ascii="Verdana" w:hAnsi="Verdana"/>
          <w:i/>
          <w:sz w:val="20"/>
          <w:szCs w:val="20"/>
          <w:lang w:val="nl-NL"/>
        </w:rPr>
        <w:t>Trb</w:t>
      </w:r>
      <w:proofErr w:type="spellEnd"/>
      <w:r w:rsidRPr="004D15F8" w:rsidR="00030C01">
        <w:rPr>
          <w:rFonts w:ascii="Verdana" w:hAnsi="Verdana"/>
          <w:i/>
          <w:sz w:val="20"/>
          <w:szCs w:val="20"/>
          <w:lang w:val="nl-NL"/>
        </w:rPr>
        <w:t>.</w:t>
      </w:r>
      <w:r w:rsidR="00030C01">
        <w:rPr>
          <w:rFonts w:ascii="Verdana" w:hAnsi="Verdana"/>
          <w:sz w:val="20"/>
          <w:szCs w:val="20"/>
          <w:lang w:val="nl-NL"/>
        </w:rPr>
        <w:t xml:space="preserve"> 1959, 45</w:t>
      </w:r>
      <w:r w:rsidR="0050297E">
        <w:rPr>
          <w:rFonts w:ascii="Verdana" w:hAnsi="Verdana"/>
          <w:sz w:val="20"/>
          <w:szCs w:val="20"/>
          <w:lang w:val="nl-NL"/>
        </w:rPr>
        <w:t>)</w:t>
      </w:r>
      <w:r w:rsidR="00DB31AB">
        <w:rPr>
          <w:rFonts w:ascii="Verdana" w:hAnsi="Verdana"/>
          <w:sz w:val="20"/>
          <w:szCs w:val="20"/>
          <w:lang w:val="nl-NL"/>
        </w:rPr>
        <w:t xml:space="preserve"> (hierna: ICAO)</w:t>
      </w:r>
      <w:r w:rsidR="0050297E">
        <w:rPr>
          <w:rFonts w:ascii="Verdana" w:hAnsi="Verdana"/>
          <w:sz w:val="20"/>
          <w:szCs w:val="20"/>
          <w:lang w:val="nl-NL"/>
        </w:rPr>
        <w:t xml:space="preserve">. </w:t>
      </w:r>
      <w:r>
        <w:rPr>
          <w:rFonts w:ascii="Verdana" w:hAnsi="Verdana"/>
          <w:sz w:val="20"/>
          <w:szCs w:val="20"/>
          <w:lang w:val="nl-NL"/>
        </w:rPr>
        <w:t>Op grond van het tweede lid van artikel 9 behoudt e</w:t>
      </w:r>
      <w:r w:rsidR="0050297E">
        <w:rPr>
          <w:rFonts w:ascii="Verdana" w:hAnsi="Verdana"/>
          <w:sz w:val="20"/>
          <w:szCs w:val="20"/>
          <w:lang w:val="nl-NL"/>
        </w:rPr>
        <w:t>lke verdragsluitende partij echter het recht om bewijzen en vergunningen te weigeren die door de andere verdragsluitende partij aan haar eigen onderdanen zijn toegekend.</w:t>
      </w:r>
    </w:p>
    <w:p w:rsidRPr="004B4F82" w:rsidR="00395DFF" w:rsidP="00395DFF" w:rsidRDefault="00395DFF" w14:paraId="61D883BC" w14:textId="77777777">
      <w:pPr>
        <w:spacing w:after="0"/>
        <w:jc w:val="both"/>
        <w:rPr>
          <w:rFonts w:ascii="Verdana" w:hAnsi="Verdana"/>
          <w:i/>
          <w:sz w:val="20"/>
          <w:szCs w:val="20"/>
          <w:lang w:val="nl-NL"/>
        </w:rPr>
      </w:pPr>
      <w:r w:rsidRPr="004B4F82">
        <w:rPr>
          <w:rFonts w:ascii="Verdana" w:hAnsi="Verdana"/>
          <w:i/>
          <w:sz w:val="20"/>
          <w:szCs w:val="20"/>
          <w:lang w:val="nl-NL"/>
        </w:rPr>
        <w:t>Artikel 10 (Veiligheid) en artikel 12 (Beveiligin</w:t>
      </w:r>
      <w:bookmarkStart w:name="_GoBack" w:id="0"/>
      <w:bookmarkEnd w:id="0"/>
      <w:r w:rsidRPr="004B4F82">
        <w:rPr>
          <w:rFonts w:ascii="Verdana" w:hAnsi="Verdana"/>
          <w:i/>
          <w:sz w:val="20"/>
          <w:szCs w:val="20"/>
          <w:lang w:val="nl-NL"/>
        </w:rPr>
        <w:t>g van de luchtvaart)</w:t>
      </w:r>
    </w:p>
    <w:p w:rsidR="00721B55" w:rsidP="000A7D74" w:rsidRDefault="00721B55" w14:paraId="6AFC6E43" w14:textId="2773BBA5">
      <w:pPr>
        <w:spacing w:line="240" w:lineRule="auto"/>
        <w:jc w:val="both"/>
        <w:rPr>
          <w:rFonts w:ascii="Verdana" w:hAnsi="Verdana"/>
          <w:sz w:val="20"/>
          <w:szCs w:val="20"/>
          <w:lang w:val="nl-NL"/>
        </w:rPr>
      </w:pPr>
      <w:r w:rsidRPr="00C21954">
        <w:rPr>
          <w:rFonts w:ascii="Verdana" w:hAnsi="Verdana"/>
          <w:sz w:val="20"/>
          <w:szCs w:val="20"/>
          <w:lang w:val="nl-NL"/>
        </w:rPr>
        <w:t xml:space="preserve">De bepalingen </w:t>
      </w:r>
      <w:r w:rsidR="004D15F8">
        <w:rPr>
          <w:rFonts w:ascii="Verdana" w:hAnsi="Verdana"/>
          <w:sz w:val="20"/>
          <w:szCs w:val="20"/>
          <w:lang w:val="nl-NL"/>
        </w:rPr>
        <w:t xml:space="preserve">inzake </w:t>
      </w:r>
      <w:r w:rsidRPr="00C21954">
        <w:rPr>
          <w:rFonts w:ascii="Verdana" w:hAnsi="Verdana"/>
          <w:sz w:val="20"/>
          <w:szCs w:val="20"/>
          <w:lang w:val="nl-NL"/>
        </w:rPr>
        <w:t xml:space="preserve">veiligheid </w:t>
      </w:r>
      <w:r>
        <w:rPr>
          <w:rFonts w:ascii="Verdana" w:hAnsi="Verdana"/>
          <w:sz w:val="20"/>
          <w:szCs w:val="20"/>
          <w:lang w:val="nl-NL"/>
        </w:rPr>
        <w:t xml:space="preserve">en luchtvaartbeveiliging </w:t>
      </w:r>
      <w:r w:rsidRPr="00C21954">
        <w:rPr>
          <w:rFonts w:ascii="Verdana" w:hAnsi="Verdana"/>
          <w:sz w:val="20"/>
          <w:szCs w:val="20"/>
          <w:lang w:val="nl-NL"/>
        </w:rPr>
        <w:t xml:space="preserve">zijn neergelegd in artikel </w:t>
      </w:r>
      <w:r w:rsidR="00CA7914">
        <w:rPr>
          <w:rFonts w:ascii="Verdana" w:hAnsi="Verdana"/>
          <w:sz w:val="20"/>
          <w:szCs w:val="20"/>
          <w:lang w:val="nl-NL"/>
        </w:rPr>
        <w:t>10</w:t>
      </w:r>
      <w:r w:rsidRPr="00C21954">
        <w:rPr>
          <w:rFonts w:ascii="Verdana" w:hAnsi="Verdana"/>
          <w:sz w:val="20"/>
          <w:szCs w:val="20"/>
          <w:lang w:val="nl-NL"/>
        </w:rPr>
        <w:t xml:space="preserve"> </w:t>
      </w:r>
      <w:r w:rsidR="00820283">
        <w:rPr>
          <w:rFonts w:ascii="Verdana" w:hAnsi="Verdana"/>
          <w:sz w:val="20"/>
          <w:szCs w:val="20"/>
          <w:lang w:val="nl-NL"/>
        </w:rPr>
        <w:t>respectievelijk</w:t>
      </w:r>
      <w:r w:rsidRPr="00C21954">
        <w:rPr>
          <w:rFonts w:ascii="Verdana" w:hAnsi="Verdana"/>
          <w:sz w:val="20"/>
          <w:szCs w:val="20"/>
          <w:lang w:val="nl-NL"/>
        </w:rPr>
        <w:t xml:space="preserve"> </w:t>
      </w:r>
      <w:r w:rsidR="004A5929">
        <w:rPr>
          <w:rFonts w:ascii="Verdana" w:hAnsi="Verdana"/>
          <w:sz w:val="20"/>
          <w:szCs w:val="20"/>
          <w:lang w:val="nl-NL"/>
        </w:rPr>
        <w:t>artikel</w:t>
      </w:r>
      <w:r w:rsidR="00D976DA">
        <w:rPr>
          <w:rFonts w:ascii="Verdana" w:hAnsi="Verdana"/>
          <w:sz w:val="20"/>
          <w:szCs w:val="20"/>
          <w:lang w:val="nl-NL"/>
        </w:rPr>
        <w:t xml:space="preserve"> </w:t>
      </w:r>
      <w:r w:rsidR="00CA7914">
        <w:rPr>
          <w:rFonts w:ascii="Verdana" w:hAnsi="Verdana"/>
          <w:sz w:val="20"/>
          <w:szCs w:val="20"/>
          <w:lang w:val="nl-NL"/>
        </w:rPr>
        <w:t>12</w:t>
      </w:r>
      <w:r w:rsidR="004D15F8">
        <w:rPr>
          <w:rFonts w:ascii="Verdana" w:hAnsi="Verdana"/>
          <w:sz w:val="20"/>
          <w:szCs w:val="20"/>
          <w:lang w:val="nl-NL"/>
        </w:rPr>
        <w:t xml:space="preserve"> van het verdrag</w:t>
      </w:r>
      <w:r w:rsidRPr="00C21954">
        <w:rPr>
          <w:rFonts w:ascii="Verdana" w:hAnsi="Verdana"/>
          <w:sz w:val="20"/>
          <w:szCs w:val="20"/>
          <w:lang w:val="nl-NL"/>
        </w:rPr>
        <w:t>.</w:t>
      </w:r>
      <w:r w:rsidRPr="004B4F82">
        <w:rPr>
          <w:rFonts w:ascii="Verdana" w:hAnsi="Verdana"/>
          <w:sz w:val="20"/>
          <w:szCs w:val="20"/>
          <w:lang w:val="nl-NL"/>
        </w:rPr>
        <w:t xml:space="preserve"> </w:t>
      </w:r>
      <w:r w:rsidRPr="008203C5">
        <w:rPr>
          <w:rFonts w:ascii="Verdana" w:hAnsi="Verdana"/>
          <w:sz w:val="20"/>
          <w:szCs w:val="20"/>
          <w:lang w:val="nl-NL"/>
        </w:rPr>
        <w:t xml:space="preserve">Hierin zijn een procedure en een aanpak geregeld </w:t>
      </w:r>
      <w:r w:rsidR="00516B05">
        <w:rPr>
          <w:rFonts w:ascii="Verdana" w:hAnsi="Verdana"/>
          <w:sz w:val="20"/>
          <w:szCs w:val="20"/>
          <w:lang w:val="nl-NL"/>
        </w:rPr>
        <w:t xml:space="preserve">(inclusief </w:t>
      </w:r>
      <w:r w:rsidR="00F3210E">
        <w:rPr>
          <w:rFonts w:ascii="Verdana" w:hAnsi="Verdana"/>
          <w:sz w:val="20"/>
          <w:szCs w:val="20"/>
          <w:lang w:val="nl-NL"/>
        </w:rPr>
        <w:t xml:space="preserve">de zogenaamde </w:t>
      </w:r>
      <w:r w:rsidR="00516B05">
        <w:rPr>
          <w:rFonts w:ascii="Verdana" w:hAnsi="Verdana"/>
          <w:sz w:val="20"/>
          <w:szCs w:val="20"/>
          <w:lang w:val="nl-NL"/>
        </w:rPr>
        <w:t xml:space="preserve">platforminspecties) </w:t>
      </w:r>
      <w:r w:rsidRPr="008203C5">
        <w:rPr>
          <w:rFonts w:ascii="Verdana" w:hAnsi="Verdana"/>
          <w:sz w:val="20"/>
          <w:szCs w:val="20"/>
          <w:lang w:val="nl-NL"/>
        </w:rPr>
        <w:t xml:space="preserve">indien Curaçao of </w:t>
      </w:r>
      <w:r w:rsidRPr="00C21954" w:rsidR="00CA7914">
        <w:rPr>
          <w:rFonts w:ascii="Verdana" w:hAnsi="Verdana"/>
          <w:sz w:val="20"/>
          <w:szCs w:val="20"/>
          <w:lang w:val="nl-NL"/>
        </w:rPr>
        <w:t xml:space="preserve">de </w:t>
      </w:r>
      <w:r w:rsidR="00CA7914">
        <w:rPr>
          <w:rFonts w:ascii="Verdana" w:hAnsi="Verdana"/>
          <w:sz w:val="20"/>
          <w:szCs w:val="20"/>
          <w:lang w:val="nl-NL"/>
        </w:rPr>
        <w:t>Verenigde Arabische Emiraten</w:t>
      </w:r>
      <w:r w:rsidRPr="008203C5">
        <w:rPr>
          <w:rFonts w:ascii="Verdana" w:hAnsi="Verdana"/>
          <w:sz w:val="20"/>
          <w:szCs w:val="20"/>
          <w:lang w:val="nl-NL"/>
        </w:rPr>
        <w:t xml:space="preserve"> twijfels heeft</w:t>
      </w:r>
      <w:r w:rsidR="004D15F8">
        <w:rPr>
          <w:rFonts w:ascii="Verdana" w:hAnsi="Verdana"/>
          <w:sz w:val="20"/>
          <w:szCs w:val="20"/>
          <w:lang w:val="nl-NL"/>
        </w:rPr>
        <w:t xml:space="preserve"> of </w:t>
      </w:r>
      <w:r w:rsidR="00820283">
        <w:rPr>
          <w:rFonts w:ascii="Verdana" w:hAnsi="Verdana"/>
          <w:sz w:val="20"/>
          <w:szCs w:val="20"/>
          <w:lang w:val="nl-NL"/>
        </w:rPr>
        <w:t>hebben</w:t>
      </w:r>
      <w:r w:rsidRPr="008203C5">
        <w:rPr>
          <w:rFonts w:ascii="Verdana" w:hAnsi="Verdana"/>
          <w:sz w:val="20"/>
          <w:szCs w:val="20"/>
          <w:lang w:val="nl-NL"/>
        </w:rPr>
        <w:t xml:space="preserve"> over de wijze waarop de veiligheids- en beveiligingsstandaard door de andere </w:t>
      </w:r>
      <w:r w:rsidR="0050297E">
        <w:rPr>
          <w:rFonts w:ascii="Verdana" w:hAnsi="Verdana"/>
          <w:sz w:val="20"/>
          <w:szCs w:val="20"/>
          <w:lang w:val="nl-NL"/>
        </w:rPr>
        <w:t xml:space="preserve">verdragsluitende </w:t>
      </w:r>
      <w:r w:rsidRPr="008203C5">
        <w:rPr>
          <w:rFonts w:ascii="Verdana" w:hAnsi="Verdana"/>
          <w:sz w:val="20"/>
          <w:szCs w:val="20"/>
          <w:lang w:val="nl-NL"/>
        </w:rPr>
        <w:t xml:space="preserve">partij wordt nageleefd en gecontroleerd. Bij gerede twijfel kunnen consultaties plaatsvinden. Indien maatregelen uitblijven, bieden </w:t>
      </w:r>
      <w:r w:rsidR="0050297E">
        <w:rPr>
          <w:rFonts w:ascii="Verdana" w:hAnsi="Verdana"/>
          <w:sz w:val="20"/>
          <w:szCs w:val="20"/>
          <w:lang w:val="nl-NL"/>
        </w:rPr>
        <w:t>het tweede</w:t>
      </w:r>
      <w:r w:rsidR="004D15F8">
        <w:rPr>
          <w:rFonts w:ascii="Verdana" w:hAnsi="Verdana"/>
          <w:sz w:val="20"/>
          <w:szCs w:val="20"/>
          <w:lang w:val="nl-NL"/>
        </w:rPr>
        <w:t xml:space="preserve"> en het zesde</w:t>
      </w:r>
      <w:r w:rsidR="0050297E">
        <w:rPr>
          <w:rFonts w:ascii="Verdana" w:hAnsi="Verdana"/>
          <w:sz w:val="20"/>
          <w:szCs w:val="20"/>
          <w:lang w:val="nl-NL"/>
        </w:rPr>
        <w:t xml:space="preserve"> lid van </w:t>
      </w:r>
      <w:r w:rsidRPr="008203C5">
        <w:rPr>
          <w:rFonts w:ascii="Verdana" w:hAnsi="Verdana"/>
          <w:sz w:val="20"/>
          <w:szCs w:val="20"/>
          <w:lang w:val="nl-NL"/>
        </w:rPr>
        <w:t xml:space="preserve">artikel </w:t>
      </w:r>
      <w:r w:rsidR="00CA7914">
        <w:rPr>
          <w:rFonts w:ascii="Verdana" w:hAnsi="Verdana"/>
          <w:sz w:val="20"/>
          <w:szCs w:val="20"/>
          <w:lang w:val="nl-NL"/>
        </w:rPr>
        <w:t>10</w:t>
      </w:r>
      <w:r w:rsidRPr="008203C5">
        <w:rPr>
          <w:rFonts w:ascii="Verdana" w:hAnsi="Verdana"/>
          <w:sz w:val="20"/>
          <w:szCs w:val="20"/>
          <w:lang w:val="nl-NL"/>
        </w:rPr>
        <w:t xml:space="preserve"> en </w:t>
      </w:r>
      <w:r w:rsidR="00E74E20">
        <w:rPr>
          <w:rFonts w:ascii="Verdana" w:hAnsi="Verdana"/>
          <w:sz w:val="20"/>
          <w:szCs w:val="20"/>
          <w:lang w:val="nl-NL"/>
        </w:rPr>
        <w:t xml:space="preserve">het tiende lid van </w:t>
      </w:r>
      <w:r w:rsidR="0050297E">
        <w:rPr>
          <w:rFonts w:ascii="Verdana" w:hAnsi="Verdana"/>
          <w:sz w:val="20"/>
          <w:szCs w:val="20"/>
          <w:lang w:val="nl-NL"/>
        </w:rPr>
        <w:t xml:space="preserve">artikel </w:t>
      </w:r>
      <w:r w:rsidR="00CA7914">
        <w:rPr>
          <w:rFonts w:ascii="Verdana" w:hAnsi="Verdana"/>
          <w:sz w:val="20"/>
          <w:szCs w:val="20"/>
          <w:lang w:val="nl-NL"/>
        </w:rPr>
        <w:t>12</w:t>
      </w:r>
      <w:r w:rsidRPr="008203C5">
        <w:rPr>
          <w:rFonts w:ascii="Verdana" w:hAnsi="Verdana"/>
          <w:sz w:val="20"/>
          <w:szCs w:val="20"/>
          <w:lang w:val="nl-NL"/>
        </w:rPr>
        <w:t xml:space="preserve"> de mogelijkheid om de vluchtuitvoering door de luchtvaartmaatschappijen van en naar elkaars grondgebied</w:t>
      </w:r>
      <w:r w:rsidR="00E74E20">
        <w:rPr>
          <w:rFonts w:ascii="Verdana" w:hAnsi="Verdana"/>
          <w:sz w:val="20"/>
          <w:szCs w:val="20"/>
          <w:lang w:val="nl-NL"/>
        </w:rPr>
        <w:t>, tijdelijk of</w:t>
      </w:r>
      <w:r w:rsidR="001C6B73">
        <w:rPr>
          <w:rFonts w:ascii="Verdana" w:hAnsi="Verdana"/>
          <w:sz w:val="20"/>
          <w:szCs w:val="20"/>
          <w:lang w:val="nl-NL"/>
        </w:rPr>
        <w:t xml:space="preserve"> </w:t>
      </w:r>
      <w:r w:rsidR="00E74E20">
        <w:rPr>
          <w:rFonts w:ascii="Verdana" w:hAnsi="Verdana"/>
          <w:sz w:val="20"/>
          <w:szCs w:val="20"/>
          <w:lang w:val="nl-NL"/>
        </w:rPr>
        <w:t>permanent,</w:t>
      </w:r>
      <w:r w:rsidRPr="008203C5">
        <w:rPr>
          <w:rFonts w:ascii="Verdana" w:hAnsi="Verdana"/>
          <w:sz w:val="20"/>
          <w:szCs w:val="20"/>
          <w:lang w:val="nl-NL"/>
        </w:rPr>
        <w:t xml:space="preserve"> </w:t>
      </w:r>
      <w:r w:rsidRPr="00C21954">
        <w:rPr>
          <w:rFonts w:ascii="Verdana" w:hAnsi="Verdana"/>
          <w:sz w:val="20"/>
          <w:szCs w:val="20"/>
          <w:lang w:val="nl-NL"/>
        </w:rPr>
        <w:t>in te trekken, op te schorten</w:t>
      </w:r>
      <w:r w:rsidR="00D976DA">
        <w:rPr>
          <w:rFonts w:ascii="Verdana" w:hAnsi="Verdana"/>
          <w:sz w:val="20"/>
          <w:szCs w:val="20"/>
          <w:lang w:val="nl-NL"/>
        </w:rPr>
        <w:t xml:space="preserve">, te </w:t>
      </w:r>
      <w:r w:rsidR="004A5929">
        <w:rPr>
          <w:rFonts w:ascii="Verdana" w:hAnsi="Verdana"/>
          <w:sz w:val="20"/>
          <w:szCs w:val="20"/>
          <w:lang w:val="nl-NL"/>
        </w:rPr>
        <w:t>beperken</w:t>
      </w:r>
      <w:r>
        <w:rPr>
          <w:rFonts w:ascii="Verdana" w:hAnsi="Verdana"/>
          <w:sz w:val="20"/>
          <w:szCs w:val="20"/>
          <w:lang w:val="nl-NL"/>
        </w:rPr>
        <w:t xml:space="preserve"> of </w:t>
      </w:r>
      <w:r w:rsidR="004D15F8">
        <w:rPr>
          <w:rFonts w:ascii="Verdana" w:hAnsi="Verdana"/>
          <w:sz w:val="20"/>
          <w:szCs w:val="20"/>
          <w:lang w:val="nl-NL"/>
        </w:rPr>
        <w:t>daaraan voorwaarden te verbinden dan wel de exploitatievergunning op te schorten of daarvan af te wijken</w:t>
      </w:r>
      <w:r w:rsidRPr="008203C5">
        <w:rPr>
          <w:rFonts w:ascii="Verdana" w:hAnsi="Verdana"/>
          <w:sz w:val="20"/>
          <w:szCs w:val="20"/>
          <w:lang w:val="nl-NL"/>
        </w:rPr>
        <w:t xml:space="preserve">. Verder wordt verwezen naar de door de </w:t>
      </w:r>
      <w:r w:rsidRPr="006D6173">
        <w:rPr>
          <w:rFonts w:ascii="Verdana" w:hAnsi="Verdana"/>
          <w:sz w:val="20"/>
          <w:szCs w:val="20"/>
          <w:lang w:val="nl-NL"/>
        </w:rPr>
        <w:t>ICAO</w:t>
      </w:r>
      <w:r w:rsidRPr="008203C5">
        <w:rPr>
          <w:rFonts w:ascii="Verdana" w:hAnsi="Verdana"/>
          <w:sz w:val="20"/>
          <w:szCs w:val="20"/>
          <w:lang w:val="nl-NL"/>
        </w:rPr>
        <w:t xml:space="preserve"> vastgestelde veiligheids- en beveiligingsstandaarden</w:t>
      </w:r>
      <w:r w:rsidR="00516B05">
        <w:rPr>
          <w:rFonts w:ascii="Verdana" w:hAnsi="Verdana"/>
          <w:sz w:val="20"/>
          <w:szCs w:val="20"/>
          <w:lang w:val="nl-NL"/>
        </w:rPr>
        <w:t xml:space="preserve"> (de zogenaamde minimumnormen)</w:t>
      </w:r>
      <w:r w:rsidRPr="008203C5">
        <w:rPr>
          <w:rFonts w:ascii="Verdana" w:hAnsi="Verdana"/>
          <w:sz w:val="20"/>
          <w:szCs w:val="20"/>
          <w:lang w:val="nl-NL"/>
        </w:rPr>
        <w:t>, die voor zover van toepassing bij de wederzijdse luchtvaartbetrekkingen tussen Curaçao</w:t>
      </w:r>
      <w:r w:rsidRPr="008203C5" w:rsidDel="00D810F5">
        <w:rPr>
          <w:rFonts w:ascii="Verdana" w:hAnsi="Verdana"/>
          <w:sz w:val="20"/>
          <w:szCs w:val="20"/>
          <w:lang w:val="nl-NL"/>
        </w:rPr>
        <w:t xml:space="preserve"> </w:t>
      </w:r>
      <w:r w:rsidRPr="008203C5">
        <w:rPr>
          <w:rFonts w:ascii="Verdana" w:hAnsi="Verdana"/>
          <w:sz w:val="20"/>
          <w:szCs w:val="20"/>
          <w:lang w:val="nl-NL"/>
        </w:rPr>
        <w:t xml:space="preserve">en </w:t>
      </w:r>
      <w:r>
        <w:rPr>
          <w:rFonts w:ascii="Verdana" w:hAnsi="Verdana"/>
          <w:sz w:val="20"/>
          <w:szCs w:val="20"/>
          <w:lang w:val="nl-NL"/>
        </w:rPr>
        <w:t xml:space="preserve">de Verenigde </w:t>
      </w:r>
      <w:r w:rsidR="0050297E">
        <w:rPr>
          <w:rFonts w:ascii="Verdana" w:hAnsi="Verdana"/>
          <w:sz w:val="20"/>
          <w:szCs w:val="20"/>
          <w:lang w:val="nl-NL"/>
        </w:rPr>
        <w:t>Arabische Emiraten</w:t>
      </w:r>
      <w:r w:rsidR="00DC045A">
        <w:rPr>
          <w:rFonts w:ascii="Verdana" w:hAnsi="Verdana"/>
          <w:sz w:val="20"/>
          <w:szCs w:val="20"/>
          <w:lang w:val="nl-NL"/>
        </w:rPr>
        <w:t>,</w:t>
      </w:r>
      <w:r w:rsidRPr="008203C5">
        <w:rPr>
          <w:rFonts w:ascii="Verdana" w:hAnsi="Verdana"/>
          <w:sz w:val="20"/>
          <w:szCs w:val="20"/>
          <w:lang w:val="nl-NL"/>
        </w:rPr>
        <w:t xml:space="preserve"> in acht moeten worden genomen.</w:t>
      </w:r>
    </w:p>
    <w:p w:rsidRPr="004B4F82" w:rsidR="004B4F82" w:rsidP="004B4F82" w:rsidRDefault="004B4F82" w14:paraId="3EDEFB10" w14:textId="77777777">
      <w:pPr>
        <w:spacing w:after="0"/>
        <w:jc w:val="both"/>
        <w:rPr>
          <w:rFonts w:ascii="Verdana" w:hAnsi="Verdana"/>
          <w:i/>
          <w:sz w:val="20"/>
          <w:szCs w:val="20"/>
          <w:lang w:val="nl-NL"/>
        </w:rPr>
      </w:pPr>
      <w:r w:rsidRPr="004B4F82">
        <w:rPr>
          <w:rFonts w:ascii="Verdana" w:hAnsi="Verdana"/>
          <w:i/>
          <w:sz w:val="20"/>
          <w:szCs w:val="20"/>
          <w:lang w:val="nl-NL"/>
        </w:rPr>
        <w:t>Artikel 11 (Gebruikersheffingen)</w:t>
      </w:r>
    </w:p>
    <w:p w:rsidRPr="004B4F82" w:rsidR="004B4F82" w:rsidP="004B4F82" w:rsidRDefault="004B4F82" w14:paraId="0B527925" w14:textId="77777777">
      <w:pPr>
        <w:spacing w:after="0"/>
        <w:jc w:val="both"/>
        <w:rPr>
          <w:rFonts w:ascii="Verdana" w:hAnsi="Verdana"/>
          <w:sz w:val="20"/>
          <w:szCs w:val="20"/>
          <w:lang w:val="nl-NL"/>
        </w:rPr>
      </w:pPr>
      <w:r w:rsidRPr="004B4F82">
        <w:rPr>
          <w:rFonts w:ascii="Verdana" w:hAnsi="Verdana"/>
          <w:sz w:val="20"/>
          <w:szCs w:val="20"/>
          <w:lang w:val="nl-NL"/>
        </w:rPr>
        <w:t>In artikel 11 zijn de verdragsluitende partijen overeengekomen dat de gebruikersheffingen rechtvaardig en redelijk moeten zijn en gegrond moeten zijn op solide economische beginselen. Het tweede lid bepaalt dat de gebruikersheffingen van de ene verdragsluitende partij niet hoger mogen zijn dan de gebruikersheffingen die door de eigen luchtvaartmaatschappijen worden betaald voor de exploitatie van soortgelijke internationale luchtdiensten.</w:t>
      </w:r>
    </w:p>
    <w:p w:rsidRPr="004B4F82" w:rsidR="004B4F82" w:rsidP="004B4F82" w:rsidRDefault="004B4F82" w14:paraId="75FE3C3B" w14:textId="77777777">
      <w:pPr>
        <w:spacing w:after="0"/>
        <w:jc w:val="both"/>
        <w:rPr>
          <w:rFonts w:ascii="Verdana" w:hAnsi="Verdana"/>
          <w:sz w:val="20"/>
          <w:szCs w:val="20"/>
          <w:lang w:val="nl-NL"/>
        </w:rPr>
      </w:pPr>
    </w:p>
    <w:p w:rsidRPr="004B4F82" w:rsidR="004B4F82" w:rsidP="004B4F82" w:rsidRDefault="004B4F82" w14:paraId="3559A1B0" w14:textId="77777777">
      <w:pPr>
        <w:spacing w:after="0"/>
        <w:jc w:val="both"/>
        <w:rPr>
          <w:rFonts w:ascii="Verdana" w:hAnsi="Verdana"/>
          <w:i/>
          <w:sz w:val="20"/>
          <w:szCs w:val="20"/>
          <w:lang w:val="nl-NL"/>
        </w:rPr>
      </w:pPr>
      <w:r w:rsidRPr="004B4F82">
        <w:rPr>
          <w:rFonts w:ascii="Verdana" w:hAnsi="Verdana"/>
          <w:i/>
          <w:sz w:val="20"/>
          <w:szCs w:val="20"/>
          <w:lang w:val="nl-NL"/>
        </w:rPr>
        <w:t>Artikel 13 (Commerciële activiteiten)</w:t>
      </w:r>
    </w:p>
    <w:p w:rsidRPr="004B4F82" w:rsidR="004B4F82" w:rsidP="004B4F82" w:rsidRDefault="004B4F82" w14:paraId="4A9CB953" w14:textId="77777777">
      <w:pPr>
        <w:spacing w:after="0"/>
        <w:jc w:val="both"/>
        <w:rPr>
          <w:rFonts w:ascii="Verdana" w:hAnsi="Verdana"/>
          <w:sz w:val="20"/>
          <w:szCs w:val="20"/>
          <w:lang w:val="nl-NL"/>
        </w:rPr>
      </w:pPr>
      <w:r w:rsidRPr="004B4F82">
        <w:rPr>
          <w:rFonts w:ascii="Verdana" w:hAnsi="Verdana"/>
          <w:sz w:val="20"/>
          <w:szCs w:val="20"/>
          <w:lang w:val="nl-NL"/>
        </w:rPr>
        <w:t>Artikel 13 bevat bepalingen over commerciële activiteiten (waaronder verkoop en op de markt brengen van internationale luchtdiensten) inclusief het vestigen van kantoren op het grondgebied van de andere verdragsluitende partij. Het artikel bevat tevens bepalingen over het recht dat de aangewezen luchtvaartmaatschappijen hebben in verband met het verblijf van gespecialiseerd personeel op het grondgebied van de andere verdragsluitende partij. Verder bevat het artikel bepalingen op grond waarvan elke aangewezen luchtvaartmaatschappij het recht heeft op het grondgebied van de andere verdragsluitende partij zelf haar gronddiensten uit te voeren (“</w:t>
      </w:r>
      <w:proofErr w:type="spellStart"/>
      <w:r w:rsidRPr="004B4F82">
        <w:rPr>
          <w:rFonts w:ascii="Verdana" w:hAnsi="Verdana"/>
          <w:sz w:val="20"/>
          <w:szCs w:val="20"/>
          <w:lang w:val="nl-NL"/>
        </w:rPr>
        <w:t>self</w:t>
      </w:r>
      <w:proofErr w:type="spellEnd"/>
      <w:r w:rsidRPr="004B4F82">
        <w:rPr>
          <w:rFonts w:ascii="Verdana" w:hAnsi="Verdana"/>
          <w:sz w:val="20"/>
          <w:szCs w:val="20"/>
          <w:lang w:val="nl-NL"/>
        </w:rPr>
        <w:t>-handling”), of, naar keuze, de gronddiensten of een deel ervan te laten uitvoeren door een agent van een concurrent.</w:t>
      </w:r>
    </w:p>
    <w:p w:rsidRPr="004B4F82" w:rsidR="004B4F82" w:rsidP="004B4F82" w:rsidRDefault="004B4F82" w14:paraId="797E7D91" w14:textId="77777777">
      <w:pPr>
        <w:spacing w:after="0"/>
        <w:jc w:val="both"/>
        <w:rPr>
          <w:rFonts w:ascii="Verdana" w:hAnsi="Verdana"/>
          <w:sz w:val="20"/>
          <w:szCs w:val="20"/>
          <w:lang w:val="nl-NL"/>
        </w:rPr>
      </w:pPr>
    </w:p>
    <w:p w:rsidRPr="004B4F82" w:rsidR="004B4F82" w:rsidP="004B4F82" w:rsidRDefault="004B4F82" w14:paraId="04A40A68" w14:textId="77777777">
      <w:pPr>
        <w:spacing w:after="0"/>
        <w:jc w:val="both"/>
        <w:rPr>
          <w:rFonts w:ascii="Verdana" w:hAnsi="Verdana"/>
          <w:i/>
          <w:sz w:val="20"/>
          <w:szCs w:val="20"/>
          <w:lang w:val="nl-NL"/>
        </w:rPr>
      </w:pPr>
      <w:r w:rsidRPr="004B4F82">
        <w:rPr>
          <w:rFonts w:ascii="Verdana" w:hAnsi="Verdana"/>
          <w:i/>
          <w:sz w:val="20"/>
          <w:szCs w:val="20"/>
          <w:lang w:val="nl-NL"/>
        </w:rPr>
        <w:t xml:space="preserve">Artikel 14 (Overmaking van gelden) </w:t>
      </w:r>
    </w:p>
    <w:p w:rsidRPr="004B4F82" w:rsidR="004B4F82" w:rsidP="004B4F82" w:rsidRDefault="004B4F82" w14:paraId="242FEC75" w14:textId="77777777">
      <w:pPr>
        <w:spacing w:after="0"/>
        <w:jc w:val="both"/>
        <w:rPr>
          <w:rFonts w:ascii="Verdana" w:hAnsi="Verdana"/>
          <w:sz w:val="20"/>
          <w:szCs w:val="20"/>
          <w:lang w:val="nl-NL"/>
        </w:rPr>
      </w:pPr>
      <w:r w:rsidRPr="004B4F82">
        <w:rPr>
          <w:rFonts w:ascii="Verdana" w:hAnsi="Verdana"/>
          <w:sz w:val="20"/>
          <w:szCs w:val="20"/>
          <w:lang w:val="nl-NL"/>
        </w:rPr>
        <w:t>Artikel 14 garandeert dat de inkomsten uit verkoopactiviteiten van aangewezen luchtvaartmaatschappijen mogen worden overgemaakt en ingewisseld naar het land van herkomst in elke vrij inwisselbare valuta tegen de op dat moment geldende wisselkoers. Het derde lid van artikel 14 bepaalt dat indien een verdrag inzake het vermijden van dubbele belasting of een overeenkomst inzake de overmaking van gelden tussen de verdragsluitende partijen gesloten wordt, een dergelijke overeenkomst voorrang heeft.</w:t>
      </w:r>
    </w:p>
    <w:p w:rsidRPr="004B4F82" w:rsidR="004B4F82" w:rsidP="004B4F82" w:rsidRDefault="004B4F82" w14:paraId="5D8F1294" w14:textId="77777777">
      <w:pPr>
        <w:spacing w:after="0"/>
        <w:jc w:val="both"/>
        <w:rPr>
          <w:rFonts w:ascii="Verdana" w:hAnsi="Verdana"/>
          <w:sz w:val="20"/>
          <w:szCs w:val="20"/>
          <w:lang w:val="nl-NL"/>
        </w:rPr>
      </w:pPr>
    </w:p>
    <w:p w:rsidRPr="004B4F82" w:rsidR="004B4F82" w:rsidP="004B4F82" w:rsidRDefault="004B4F82" w14:paraId="54C89BF2" w14:textId="77777777">
      <w:pPr>
        <w:spacing w:after="0"/>
        <w:jc w:val="both"/>
        <w:rPr>
          <w:rFonts w:ascii="Verdana" w:hAnsi="Verdana"/>
          <w:i/>
          <w:sz w:val="20"/>
          <w:szCs w:val="20"/>
          <w:lang w:val="nl-NL"/>
        </w:rPr>
      </w:pPr>
      <w:r w:rsidRPr="004B4F82">
        <w:rPr>
          <w:rFonts w:ascii="Verdana" w:hAnsi="Verdana"/>
          <w:i/>
          <w:sz w:val="20"/>
          <w:szCs w:val="20"/>
          <w:lang w:val="nl-NL"/>
        </w:rPr>
        <w:t>Artikel 15 (Goedkeuring van dienstregelingen)</w:t>
      </w:r>
    </w:p>
    <w:p w:rsidRPr="004B4F82" w:rsidR="004B4F82" w:rsidP="004B4F82" w:rsidRDefault="004B4F82" w14:paraId="2F136723" w14:textId="77777777">
      <w:pPr>
        <w:spacing w:after="0"/>
        <w:jc w:val="both"/>
        <w:rPr>
          <w:rFonts w:ascii="Verdana" w:hAnsi="Verdana"/>
          <w:sz w:val="20"/>
          <w:szCs w:val="20"/>
          <w:lang w:val="nl-NL"/>
        </w:rPr>
      </w:pPr>
      <w:r w:rsidRPr="004B4F82">
        <w:rPr>
          <w:rFonts w:ascii="Verdana" w:hAnsi="Verdana"/>
          <w:sz w:val="20"/>
          <w:szCs w:val="20"/>
          <w:lang w:val="nl-NL"/>
        </w:rPr>
        <w:t>De aangewezen luchtvaartmaatschappijen van de ene verdragsluitende partij moeten ingevolge artikel 15, voorafgaand aan de uitvoering van de overeengekomen luchtdiensten, de dienstregelingen ter goedkeuring indienen bij de luchtvaartautoriteiten van de andere verdragsluitende partij.</w:t>
      </w:r>
    </w:p>
    <w:p w:rsidRPr="004B4F82" w:rsidR="004B4F82" w:rsidP="004B4F82" w:rsidRDefault="004B4F82" w14:paraId="1668637D" w14:textId="77777777">
      <w:pPr>
        <w:spacing w:after="0"/>
        <w:jc w:val="both"/>
        <w:rPr>
          <w:rFonts w:ascii="Verdana" w:hAnsi="Verdana"/>
          <w:sz w:val="20"/>
          <w:szCs w:val="20"/>
          <w:lang w:val="nl-NL"/>
        </w:rPr>
      </w:pPr>
    </w:p>
    <w:p w:rsidRPr="004B4F82" w:rsidR="004B4F82" w:rsidP="004B4F82" w:rsidRDefault="004B4F82" w14:paraId="3DBD679C" w14:textId="77777777">
      <w:pPr>
        <w:spacing w:after="0"/>
        <w:jc w:val="both"/>
        <w:rPr>
          <w:rFonts w:ascii="Verdana" w:hAnsi="Verdana"/>
          <w:i/>
          <w:sz w:val="20"/>
          <w:szCs w:val="20"/>
          <w:lang w:val="nl-NL"/>
        </w:rPr>
      </w:pPr>
      <w:r w:rsidRPr="004B4F82">
        <w:rPr>
          <w:rFonts w:ascii="Verdana" w:hAnsi="Verdana"/>
          <w:i/>
          <w:sz w:val="20"/>
          <w:szCs w:val="20"/>
          <w:lang w:val="nl-NL"/>
        </w:rPr>
        <w:t xml:space="preserve">Artikel 16 (Tarieven) </w:t>
      </w:r>
    </w:p>
    <w:p w:rsidRPr="004B4F82" w:rsidR="004B4F82" w:rsidP="004B4F82" w:rsidRDefault="004B4F82" w14:paraId="263CA42A" w14:textId="77777777">
      <w:pPr>
        <w:spacing w:after="0"/>
        <w:jc w:val="both"/>
        <w:rPr>
          <w:rFonts w:ascii="Verdana" w:hAnsi="Verdana"/>
          <w:sz w:val="20"/>
          <w:szCs w:val="20"/>
          <w:lang w:val="nl-NL"/>
        </w:rPr>
      </w:pPr>
      <w:r w:rsidRPr="004B4F82">
        <w:rPr>
          <w:rFonts w:ascii="Verdana" w:hAnsi="Verdana"/>
          <w:sz w:val="20"/>
          <w:szCs w:val="20"/>
          <w:lang w:val="nl-NL"/>
        </w:rPr>
        <w:t xml:space="preserve">Artikel 16 bepaalt onder welke voorwaarden de aangewezen luchtvaartmaatschappijen de tarieven zelfstandig kunnen vaststellen en onder welke voorwaarden de verdragsluitende partijen kunnen interveniëren. </w:t>
      </w:r>
    </w:p>
    <w:p w:rsidRPr="004B4F82" w:rsidR="004B4F82" w:rsidP="004B4F82" w:rsidRDefault="004B4F82" w14:paraId="7F72A696" w14:textId="77777777">
      <w:pPr>
        <w:spacing w:after="0"/>
        <w:jc w:val="both"/>
        <w:rPr>
          <w:rFonts w:ascii="Verdana" w:hAnsi="Verdana"/>
          <w:sz w:val="20"/>
          <w:szCs w:val="20"/>
          <w:lang w:val="nl-NL"/>
        </w:rPr>
      </w:pPr>
    </w:p>
    <w:p w:rsidRPr="004B4F82" w:rsidR="004B4F82" w:rsidP="004B4F82" w:rsidRDefault="004B4F82" w14:paraId="6C6DC5B2" w14:textId="77777777">
      <w:pPr>
        <w:spacing w:after="0"/>
        <w:jc w:val="both"/>
        <w:rPr>
          <w:rFonts w:ascii="Verdana" w:hAnsi="Verdana"/>
          <w:i/>
          <w:sz w:val="20"/>
          <w:szCs w:val="20"/>
          <w:lang w:val="nl-NL"/>
        </w:rPr>
      </w:pPr>
      <w:r w:rsidRPr="004B4F82">
        <w:rPr>
          <w:rFonts w:ascii="Verdana" w:hAnsi="Verdana"/>
          <w:i/>
          <w:sz w:val="20"/>
          <w:szCs w:val="20"/>
          <w:lang w:val="nl-NL"/>
        </w:rPr>
        <w:t>Artikel 17 (Uitwisseling van informatie)</w:t>
      </w:r>
    </w:p>
    <w:p w:rsidRPr="004B4F82" w:rsidR="004B4F82" w:rsidP="004B4F82" w:rsidRDefault="004B4F82" w14:paraId="4A462B95" w14:textId="77777777">
      <w:pPr>
        <w:spacing w:after="0"/>
        <w:jc w:val="both"/>
        <w:rPr>
          <w:rFonts w:ascii="Verdana" w:hAnsi="Verdana"/>
          <w:sz w:val="20"/>
          <w:szCs w:val="20"/>
          <w:lang w:val="nl-NL"/>
        </w:rPr>
      </w:pPr>
      <w:r w:rsidRPr="004B4F82">
        <w:rPr>
          <w:rFonts w:ascii="Verdana" w:hAnsi="Verdana"/>
          <w:sz w:val="20"/>
          <w:szCs w:val="20"/>
          <w:lang w:val="nl-NL"/>
        </w:rPr>
        <w:t xml:space="preserve">Artikel 17 bepaalt verder dat de luchtvaartautoriteiten informatie moeten uitwisselen met betrekking tot vergunningen verleend aan de aangewezen luchtvaartmaatschappijen voor de in de bijlage vervatte routes. </w:t>
      </w:r>
    </w:p>
    <w:p w:rsidRPr="004B4F82" w:rsidR="004B4F82" w:rsidP="004B4F82" w:rsidRDefault="004B4F82" w14:paraId="0102DEF4" w14:textId="77777777">
      <w:pPr>
        <w:spacing w:after="0"/>
        <w:jc w:val="both"/>
        <w:rPr>
          <w:rFonts w:ascii="Verdana" w:hAnsi="Verdana"/>
          <w:sz w:val="20"/>
          <w:szCs w:val="20"/>
          <w:lang w:val="nl-NL"/>
        </w:rPr>
      </w:pPr>
    </w:p>
    <w:p w:rsidRPr="004B4F82" w:rsidR="004B4F82" w:rsidP="004B4F82" w:rsidRDefault="004B4F82" w14:paraId="662FF8BA" w14:textId="77777777">
      <w:pPr>
        <w:spacing w:after="0"/>
        <w:jc w:val="both"/>
        <w:rPr>
          <w:rFonts w:ascii="Verdana" w:hAnsi="Verdana"/>
          <w:i/>
          <w:sz w:val="20"/>
          <w:szCs w:val="20"/>
          <w:lang w:val="nl-NL"/>
        </w:rPr>
      </w:pPr>
      <w:r w:rsidRPr="004B4F82">
        <w:rPr>
          <w:rFonts w:ascii="Verdana" w:hAnsi="Verdana"/>
          <w:i/>
          <w:sz w:val="20"/>
          <w:szCs w:val="20"/>
          <w:lang w:val="nl-NL"/>
        </w:rPr>
        <w:t>Artikelen 18-24 (Procedurele bepalingen)</w:t>
      </w:r>
    </w:p>
    <w:p w:rsidRPr="004B4F82" w:rsidR="004B4F82" w:rsidP="004B4F82" w:rsidRDefault="004B4F82" w14:paraId="5965D95A" w14:textId="10A254B8">
      <w:pPr>
        <w:spacing w:after="0"/>
        <w:jc w:val="both"/>
        <w:rPr>
          <w:rFonts w:ascii="Verdana" w:hAnsi="Verdana"/>
          <w:sz w:val="20"/>
          <w:szCs w:val="20"/>
          <w:lang w:val="nl-NL"/>
        </w:rPr>
      </w:pPr>
      <w:r w:rsidRPr="004B4F82">
        <w:rPr>
          <w:rFonts w:ascii="Verdana" w:hAnsi="Verdana"/>
          <w:sz w:val="20"/>
          <w:szCs w:val="20"/>
          <w:lang w:val="nl-NL"/>
        </w:rPr>
        <w:t xml:space="preserve">De artikelen 18 tot en met 24 bevatten louter procedurele standaardbepalingen, waaronder overleg (artikel 18), regeling van geschillen (artikel 19), wijziging van het verdrag (artikel 20), registratie (artikel 21), </w:t>
      </w:r>
      <w:r w:rsidRPr="004B4F82" w:rsidR="000027B1">
        <w:rPr>
          <w:rFonts w:ascii="Verdana" w:hAnsi="Verdana"/>
          <w:sz w:val="20"/>
          <w:szCs w:val="20"/>
          <w:lang w:val="nl-NL"/>
        </w:rPr>
        <w:t>beëindiging (artikel 2</w:t>
      </w:r>
      <w:r w:rsidR="000027B1">
        <w:rPr>
          <w:rFonts w:ascii="Verdana" w:hAnsi="Verdana"/>
          <w:sz w:val="20"/>
          <w:szCs w:val="20"/>
          <w:lang w:val="nl-NL"/>
        </w:rPr>
        <w:t>2</w:t>
      </w:r>
      <w:r w:rsidRPr="004B4F82" w:rsidR="000027B1">
        <w:rPr>
          <w:rFonts w:ascii="Verdana" w:hAnsi="Verdana"/>
          <w:sz w:val="20"/>
          <w:szCs w:val="20"/>
          <w:lang w:val="nl-NL"/>
        </w:rPr>
        <w:t>)</w:t>
      </w:r>
      <w:r w:rsidR="000027B1">
        <w:rPr>
          <w:rFonts w:ascii="Verdana" w:hAnsi="Verdana"/>
          <w:sz w:val="20"/>
          <w:szCs w:val="20"/>
          <w:lang w:val="nl-NL"/>
        </w:rPr>
        <w:t>,</w:t>
      </w:r>
      <w:r w:rsidRPr="004B4F82" w:rsidR="000027B1">
        <w:rPr>
          <w:rFonts w:ascii="Verdana" w:hAnsi="Verdana"/>
          <w:sz w:val="20"/>
          <w:szCs w:val="20"/>
          <w:lang w:val="nl-NL"/>
        </w:rPr>
        <w:t xml:space="preserve"> </w:t>
      </w:r>
      <w:r w:rsidR="00B343E7">
        <w:rPr>
          <w:rFonts w:ascii="Verdana" w:hAnsi="Verdana"/>
          <w:sz w:val="20"/>
          <w:szCs w:val="20"/>
          <w:lang w:val="nl-NL"/>
        </w:rPr>
        <w:t>toepasselijkheid</w:t>
      </w:r>
      <w:r w:rsidR="000027B1">
        <w:rPr>
          <w:rFonts w:ascii="Verdana" w:hAnsi="Verdana"/>
          <w:sz w:val="20"/>
          <w:szCs w:val="20"/>
          <w:lang w:val="nl-NL"/>
        </w:rPr>
        <w:t xml:space="preserve"> van het verdrag (artikel 23)</w:t>
      </w:r>
      <w:r w:rsidRPr="004B4F82">
        <w:rPr>
          <w:rFonts w:ascii="Verdana" w:hAnsi="Verdana"/>
          <w:sz w:val="20"/>
          <w:szCs w:val="20"/>
          <w:lang w:val="nl-NL"/>
        </w:rPr>
        <w:t xml:space="preserve"> en inwerkingtreding (artikel 24).</w:t>
      </w:r>
    </w:p>
    <w:p w:rsidRPr="004B4F82" w:rsidR="008B73F1" w:rsidP="009564D1" w:rsidRDefault="008B73F1" w14:paraId="3219CF7E" w14:textId="68197545">
      <w:pPr>
        <w:pStyle w:val="Normaalweb"/>
        <w:shd w:val="clear" w:color="auto" w:fill="FFFFFF"/>
        <w:spacing w:before="0" w:beforeAutospacing="0" w:after="0" w:afterAutospacing="0"/>
        <w:jc w:val="both"/>
        <w:rPr>
          <w:rFonts w:ascii="Verdana" w:hAnsi="Verdana" w:eastAsia="Times New Roman"/>
          <w:sz w:val="20"/>
          <w:szCs w:val="20"/>
          <w:lang w:val="nl-NL" w:eastAsia="en-US"/>
        </w:rPr>
      </w:pPr>
    </w:p>
    <w:p w:rsidRPr="00F92E69" w:rsidR="00A64D88" w:rsidP="004B4F82" w:rsidRDefault="00A64D88" w14:paraId="7B413131" w14:textId="77777777">
      <w:pPr>
        <w:spacing w:after="0"/>
        <w:jc w:val="both"/>
        <w:rPr>
          <w:rFonts w:ascii="Verdana" w:hAnsi="Verdana"/>
          <w:sz w:val="20"/>
          <w:szCs w:val="20"/>
          <w:lang w:val="nl-NL"/>
        </w:rPr>
      </w:pPr>
      <w:r w:rsidRPr="00F92E69">
        <w:rPr>
          <w:rFonts w:ascii="Verdana" w:hAnsi="Verdana"/>
          <w:sz w:val="20"/>
          <w:szCs w:val="20"/>
          <w:lang w:val="nl-NL"/>
        </w:rPr>
        <w:t>Bijlage</w:t>
      </w:r>
    </w:p>
    <w:p w:rsidR="00A64D88" w:rsidP="004B4F82" w:rsidRDefault="002977D0" w14:paraId="6998EEAB" w14:textId="17963F26">
      <w:pPr>
        <w:spacing w:after="0"/>
        <w:jc w:val="both"/>
        <w:rPr>
          <w:rFonts w:ascii="Verdana" w:hAnsi="Verdana"/>
          <w:sz w:val="20"/>
          <w:szCs w:val="20"/>
          <w:lang w:val="nl-NL"/>
        </w:rPr>
      </w:pPr>
      <w:r>
        <w:rPr>
          <w:rFonts w:ascii="Verdana" w:hAnsi="Verdana"/>
          <w:sz w:val="20"/>
          <w:szCs w:val="20"/>
          <w:lang w:val="nl-NL"/>
        </w:rPr>
        <w:t>D</w:t>
      </w:r>
      <w:r w:rsidRPr="00A64D88" w:rsidR="00A64D88">
        <w:rPr>
          <w:rFonts w:ascii="Verdana" w:hAnsi="Verdana"/>
          <w:sz w:val="20"/>
          <w:szCs w:val="20"/>
          <w:lang w:val="nl-NL"/>
        </w:rPr>
        <w:t>e bijlage</w:t>
      </w:r>
      <w:r w:rsidR="00811103">
        <w:rPr>
          <w:rFonts w:ascii="Verdana" w:hAnsi="Verdana"/>
          <w:sz w:val="20"/>
          <w:szCs w:val="20"/>
          <w:lang w:val="nl-NL"/>
        </w:rPr>
        <w:t xml:space="preserve"> bij het </w:t>
      </w:r>
      <w:r>
        <w:rPr>
          <w:rFonts w:ascii="Verdana" w:hAnsi="Verdana"/>
          <w:sz w:val="20"/>
          <w:szCs w:val="20"/>
          <w:lang w:val="nl-NL"/>
        </w:rPr>
        <w:t>v</w:t>
      </w:r>
      <w:r w:rsidR="00811103">
        <w:rPr>
          <w:rFonts w:ascii="Verdana" w:hAnsi="Verdana"/>
          <w:sz w:val="20"/>
          <w:szCs w:val="20"/>
          <w:lang w:val="nl-NL"/>
        </w:rPr>
        <w:t>erdrag</w:t>
      </w:r>
      <w:r w:rsidRPr="00A64D88" w:rsidR="00A64D88">
        <w:rPr>
          <w:rFonts w:ascii="Verdana" w:hAnsi="Verdana"/>
          <w:sz w:val="20"/>
          <w:szCs w:val="20"/>
          <w:lang w:val="nl-NL"/>
        </w:rPr>
        <w:t xml:space="preserve">, die een integrerend onderdeel van het </w:t>
      </w:r>
      <w:r>
        <w:rPr>
          <w:rFonts w:ascii="Verdana" w:hAnsi="Verdana"/>
          <w:sz w:val="20"/>
          <w:szCs w:val="20"/>
          <w:lang w:val="nl-NL"/>
        </w:rPr>
        <w:t>v</w:t>
      </w:r>
      <w:r w:rsidRPr="00A64D88" w:rsidR="00811103">
        <w:rPr>
          <w:rFonts w:ascii="Verdana" w:hAnsi="Verdana"/>
          <w:sz w:val="20"/>
          <w:szCs w:val="20"/>
          <w:lang w:val="nl-NL"/>
        </w:rPr>
        <w:t xml:space="preserve">erdrag </w:t>
      </w:r>
      <w:r w:rsidRPr="00A64D88" w:rsidR="00A64D88">
        <w:rPr>
          <w:rFonts w:ascii="Verdana" w:hAnsi="Verdana"/>
          <w:sz w:val="20"/>
          <w:szCs w:val="20"/>
          <w:lang w:val="nl-NL"/>
        </w:rPr>
        <w:t xml:space="preserve">vormt, </w:t>
      </w:r>
      <w:r>
        <w:rPr>
          <w:rFonts w:ascii="Verdana" w:hAnsi="Verdana"/>
          <w:sz w:val="20"/>
          <w:szCs w:val="20"/>
          <w:lang w:val="nl-NL"/>
        </w:rPr>
        <w:t>bevat</w:t>
      </w:r>
      <w:r w:rsidRPr="00A64D88" w:rsidR="00A64D88">
        <w:rPr>
          <w:rFonts w:ascii="Verdana" w:hAnsi="Verdana"/>
          <w:sz w:val="20"/>
          <w:szCs w:val="20"/>
          <w:lang w:val="nl-NL"/>
        </w:rPr>
        <w:t xml:space="preserve"> de routetabel </w:t>
      </w:r>
      <w:r>
        <w:rPr>
          <w:rFonts w:ascii="Verdana" w:hAnsi="Verdana"/>
          <w:sz w:val="20"/>
          <w:szCs w:val="20"/>
          <w:lang w:val="nl-NL"/>
        </w:rPr>
        <w:t xml:space="preserve">die de overeengekomen diensten specificeert voor de aangewezen luchtvaartmaatschappijen van beide verdragsluitende partijen. </w:t>
      </w:r>
      <w:r w:rsidRPr="00A64D88" w:rsidR="00A64D88">
        <w:rPr>
          <w:rFonts w:ascii="Verdana" w:hAnsi="Verdana"/>
          <w:sz w:val="20"/>
          <w:szCs w:val="20"/>
          <w:lang w:val="nl-NL"/>
        </w:rPr>
        <w:t xml:space="preserve">In punt 2 van de bijlage worden aan de aangewezen luchtvaartmaatschappijen van </w:t>
      </w:r>
      <w:r w:rsidR="00C177F3">
        <w:rPr>
          <w:rFonts w:ascii="Verdana" w:hAnsi="Verdana"/>
          <w:sz w:val="20"/>
          <w:szCs w:val="20"/>
          <w:lang w:val="nl-NL"/>
        </w:rPr>
        <w:t xml:space="preserve">de verdragsluitende </w:t>
      </w:r>
      <w:r w:rsidRPr="00A64D88" w:rsidR="00A64D88">
        <w:rPr>
          <w:rFonts w:ascii="Verdana" w:hAnsi="Verdana"/>
          <w:sz w:val="20"/>
          <w:szCs w:val="20"/>
          <w:lang w:val="nl-NL"/>
        </w:rPr>
        <w:t>partijen vijfde</w:t>
      </w:r>
      <w:r w:rsidR="00A64D88">
        <w:rPr>
          <w:rFonts w:ascii="Verdana" w:hAnsi="Verdana"/>
          <w:sz w:val="20"/>
          <w:szCs w:val="20"/>
          <w:lang w:val="nl-NL"/>
        </w:rPr>
        <w:t xml:space="preserve"> </w:t>
      </w:r>
      <w:r w:rsidRPr="00A64D88" w:rsidR="00A64D88">
        <w:rPr>
          <w:rFonts w:ascii="Verdana" w:hAnsi="Verdana"/>
          <w:sz w:val="20"/>
          <w:szCs w:val="20"/>
          <w:lang w:val="nl-NL"/>
        </w:rPr>
        <w:t>vrijheidsrechten toegekend.</w:t>
      </w:r>
      <w:r w:rsidRPr="003E59C8" w:rsidR="003E59C8">
        <w:rPr>
          <w:rFonts w:ascii="Verdana" w:hAnsi="Verdana"/>
          <w:sz w:val="20"/>
          <w:szCs w:val="20"/>
          <w:lang w:val="nl-NL"/>
        </w:rPr>
        <w:t xml:space="preserve"> </w:t>
      </w:r>
      <w:r w:rsidR="003E59C8">
        <w:rPr>
          <w:rFonts w:ascii="Verdana" w:hAnsi="Verdana"/>
          <w:sz w:val="20"/>
          <w:szCs w:val="20"/>
          <w:lang w:val="nl-NL"/>
        </w:rPr>
        <w:t>In punt 3 is geregeld dat er geen commerciële vrijheidsrechten mogen worden uitgevoerd door de aangewezen luchtvaartmaatschappijen van de Verenigde Arabische Emiraten tussen</w:t>
      </w:r>
      <w:r w:rsidRPr="003E59C8" w:rsidR="003E59C8">
        <w:rPr>
          <w:rFonts w:ascii="Verdana" w:hAnsi="Verdana"/>
          <w:sz w:val="20"/>
          <w:szCs w:val="20"/>
          <w:lang w:val="nl-NL"/>
        </w:rPr>
        <w:t xml:space="preserve"> </w:t>
      </w:r>
      <w:r w:rsidR="003E59C8">
        <w:rPr>
          <w:rFonts w:ascii="Verdana" w:hAnsi="Verdana"/>
          <w:sz w:val="20"/>
          <w:szCs w:val="20"/>
          <w:lang w:val="nl-NL"/>
        </w:rPr>
        <w:t>Curaçao en Nederland (inclusief Saba, Sint Eustatius en Bonaire), tussen Curaçao en Sint Maarten en tussen Curaçao en Aruba.</w:t>
      </w:r>
    </w:p>
    <w:p w:rsidR="00A64D88" w:rsidP="004B4F82" w:rsidRDefault="00A64D88" w14:paraId="447A1B23" w14:textId="6D831FAA">
      <w:pPr>
        <w:spacing w:after="0"/>
        <w:jc w:val="both"/>
        <w:rPr>
          <w:rFonts w:ascii="Verdana" w:hAnsi="Verdana"/>
          <w:sz w:val="20"/>
          <w:szCs w:val="20"/>
          <w:lang w:val="nl-NL"/>
        </w:rPr>
      </w:pPr>
    </w:p>
    <w:p w:rsidRPr="00C732A6" w:rsidR="00811103" w:rsidP="004B4F82" w:rsidRDefault="00811103" w14:paraId="1B6FE529" w14:textId="748E7451">
      <w:pPr>
        <w:spacing w:after="0"/>
        <w:jc w:val="both"/>
        <w:rPr>
          <w:rFonts w:ascii="Verdana" w:hAnsi="Verdana"/>
          <w:sz w:val="20"/>
          <w:szCs w:val="20"/>
          <w:lang w:val="nl-NL"/>
        </w:rPr>
      </w:pPr>
      <w:r w:rsidRPr="00002AB9">
        <w:rPr>
          <w:rFonts w:ascii="Verdana" w:hAnsi="Verdana"/>
          <w:sz w:val="20"/>
          <w:szCs w:val="20"/>
          <w:lang w:val="nl-NL"/>
        </w:rPr>
        <w:t xml:space="preserve">De bijlage </w:t>
      </w:r>
      <w:r w:rsidR="003E59C8">
        <w:rPr>
          <w:rFonts w:ascii="Verdana" w:hAnsi="Verdana"/>
          <w:sz w:val="20"/>
          <w:szCs w:val="20"/>
          <w:lang w:val="nl-NL"/>
        </w:rPr>
        <w:t>bij het verdrag</w:t>
      </w:r>
      <w:r>
        <w:rPr>
          <w:rFonts w:ascii="Verdana" w:hAnsi="Verdana"/>
          <w:sz w:val="20"/>
          <w:szCs w:val="20"/>
          <w:lang w:val="nl-NL"/>
        </w:rPr>
        <w:t xml:space="preserve">, voor zover het de routetabel betreft, </w:t>
      </w:r>
      <w:r w:rsidR="003E59C8">
        <w:rPr>
          <w:rFonts w:ascii="Verdana" w:hAnsi="Verdana"/>
          <w:sz w:val="20"/>
          <w:szCs w:val="20"/>
          <w:lang w:val="nl-NL"/>
        </w:rPr>
        <w:t xml:space="preserve">is </w:t>
      </w:r>
      <w:r w:rsidRPr="00002AB9">
        <w:rPr>
          <w:rFonts w:ascii="Verdana" w:hAnsi="Verdana"/>
          <w:sz w:val="20"/>
          <w:szCs w:val="20"/>
          <w:lang w:val="nl-NL"/>
        </w:rPr>
        <w:t>aan te merken als uitvoerend</w:t>
      </w:r>
      <w:r w:rsidR="003E59C8">
        <w:rPr>
          <w:rFonts w:ascii="Verdana" w:hAnsi="Verdana"/>
          <w:sz w:val="20"/>
          <w:szCs w:val="20"/>
          <w:lang w:val="nl-NL"/>
        </w:rPr>
        <w:t xml:space="preserve"> van</w:t>
      </w:r>
      <w:r w:rsidRPr="00002AB9">
        <w:rPr>
          <w:rFonts w:ascii="Verdana" w:hAnsi="Verdana"/>
          <w:sz w:val="20"/>
          <w:szCs w:val="20"/>
          <w:lang w:val="nl-NL"/>
        </w:rPr>
        <w:t xml:space="preserve"> aard. Verdragen tot wijziging van </w:t>
      </w:r>
      <w:r w:rsidR="003E59C8">
        <w:rPr>
          <w:rFonts w:ascii="Verdana" w:hAnsi="Verdana"/>
          <w:sz w:val="20"/>
          <w:szCs w:val="20"/>
          <w:lang w:val="nl-NL"/>
        </w:rPr>
        <w:t xml:space="preserve">dit deel van </w:t>
      </w:r>
      <w:r w:rsidRPr="00002AB9">
        <w:rPr>
          <w:rFonts w:ascii="Verdana" w:hAnsi="Verdana"/>
          <w:sz w:val="20"/>
          <w:szCs w:val="20"/>
          <w:lang w:val="nl-NL"/>
        </w:rPr>
        <w:t xml:space="preserve">de bijlage behoeven op grond van artikel 7, onderdeel f, van de Rijkswet goedkeuring en bekendmaking verdragen geen parlementaire goedkeuring, tenzij de Staten-Generaal zich thans het recht tot goedkeuring </w:t>
      </w:r>
      <w:proofErr w:type="spellStart"/>
      <w:r w:rsidRPr="00002AB9">
        <w:rPr>
          <w:rFonts w:ascii="Verdana" w:hAnsi="Verdana"/>
          <w:sz w:val="20"/>
          <w:szCs w:val="20"/>
          <w:lang w:val="nl-NL"/>
        </w:rPr>
        <w:t>terzake</w:t>
      </w:r>
      <w:proofErr w:type="spellEnd"/>
      <w:r w:rsidRPr="00002AB9">
        <w:rPr>
          <w:rFonts w:ascii="Verdana" w:hAnsi="Verdana"/>
          <w:sz w:val="20"/>
          <w:szCs w:val="20"/>
          <w:lang w:val="nl-NL"/>
        </w:rPr>
        <w:t xml:space="preserve"> voorbehouden.</w:t>
      </w:r>
    </w:p>
    <w:p w:rsidRPr="00F92E69" w:rsidR="00811103" w:rsidP="004B4F82" w:rsidRDefault="00811103" w14:paraId="64C3AAE2" w14:textId="77777777">
      <w:pPr>
        <w:spacing w:after="0"/>
        <w:jc w:val="both"/>
        <w:rPr>
          <w:rFonts w:ascii="Verdana" w:hAnsi="Verdana"/>
          <w:sz w:val="20"/>
          <w:szCs w:val="20"/>
          <w:lang w:val="nl-NL"/>
        </w:rPr>
      </w:pPr>
    </w:p>
    <w:p w:rsidRPr="004B4F82" w:rsidR="00721B55" w:rsidP="004B4F82" w:rsidRDefault="00721B55" w14:paraId="417F8FD2" w14:textId="77777777">
      <w:pPr>
        <w:pStyle w:val="Lijstalinea"/>
        <w:numPr>
          <w:ilvl w:val="0"/>
          <w:numId w:val="1"/>
        </w:numPr>
        <w:spacing w:after="0"/>
        <w:jc w:val="both"/>
        <w:rPr>
          <w:rFonts w:ascii="Verdana" w:hAnsi="Verdana"/>
          <w:sz w:val="20"/>
          <w:szCs w:val="20"/>
          <w:lang w:val="nl-NL"/>
        </w:rPr>
      </w:pPr>
      <w:proofErr w:type="spellStart"/>
      <w:r w:rsidRPr="00F92E69">
        <w:rPr>
          <w:rFonts w:ascii="Verdana" w:hAnsi="Verdana"/>
          <w:sz w:val="20"/>
          <w:szCs w:val="20"/>
          <w:lang w:val="nl-NL"/>
        </w:rPr>
        <w:t>Koninkrijkspositie</w:t>
      </w:r>
      <w:proofErr w:type="spellEnd"/>
    </w:p>
    <w:p w:rsidRPr="004B4F82" w:rsidR="00721B55" w:rsidP="004B4F82" w:rsidRDefault="00721B55" w14:paraId="55BD3E75" w14:textId="77777777">
      <w:pPr>
        <w:pStyle w:val="Lijstalinea"/>
        <w:spacing w:after="0"/>
        <w:ind w:left="360"/>
        <w:jc w:val="both"/>
        <w:rPr>
          <w:rFonts w:ascii="Verdana" w:hAnsi="Verdana"/>
          <w:sz w:val="20"/>
          <w:szCs w:val="20"/>
          <w:lang w:val="nl-NL"/>
        </w:rPr>
      </w:pPr>
    </w:p>
    <w:p w:rsidRPr="00C21954" w:rsidR="00721B55" w:rsidP="004B4F82" w:rsidRDefault="00721B55" w14:paraId="5812002B" w14:textId="4F57620B">
      <w:pPr>
        <w:spacing w:after="0"/>
        <w:jc w:val="both"/>
        <w:rPr>
          <w:rFonts w:ascii="Verdana" w:hAnsi="Verdana"/>
          <w:sz w:val="20"/>
          <w:szCs w:val="20"/>
          <w:lang w:val="nl-NL"/>
        </w:rPr>
      </w:pPr>
      <w:r w:rsidRPr="00C21954">
        <w:rPr>
          <w:rFonts w:ascii="Verdana" w:hAnsi="Verdana"/>
          <w:sz w:val="20"/>
          <w:szCs w:val="20"/>
          <w:lang w:val="nl-NL"/>
        </w:rPr>
        <w:t xml:space="preserve">Het verdrag zal </w:t>
      </w:r>
      <w:r w:rsidR="003E59C8">
        <w:rPr>
          <w:rFonts w:ascii="Verdana" w:hAnsi="Verdana"/>
          <w:sz w:val="20"/>
          <w:szCs w:val="20"/>
          <w:lang w:val="nl-NL"/>
        </w:rPr>
        <w:t xml:space="preserve">ingevolge artikel 23 </w:t>
      </w:r>
      <w:r w:rsidRPr="00C21954">
        <w:rPr>
          <w:rFonts w:ascii="Verdana" w:hAnsi="Verdana"/>
          <w:sz w:val="20"/>
          <w:szCs w:val="20"/>
          <w:lang w:val="nl-NL"/>
        </w:rPr>
        <w:t>voor wat betreft het Koninkrijk der Nederlanden, alleen voor Curaçao gelden.</w:t>
      </w:r>
    </w:p>
    <w:p w:rsidR="00721B55" w:rsidP="004B4F82" w:rsidRDefault="00721B55" w14:paraId="459D6084" w14:textId="77777777">
      <w:pPr>
        <w:spacing w:after="0"/>
        <w:jc w:val="both"/>
        <w:rPr>
          <w:rFonts w:ascii="Verdana" w:hAnsi="Verdana"/>
          <w:sz w:val="20"/>
          <w:szCs w:val="20"/>
          <w:lang w:val="nl-NL"/>
        </w:rPr>
      </w:pPr>
    </w:p>
    <w:p w:rsidRPr="00C21954" w:rsidR="00721B55" w:rsidP="004B4F82" w:rsidRDefault="00721B55" w14:paraId="418C7B33" w14:textId="77777777">
      <w:pPr>
        <w:spacing w:after="0"/>
        <w:jc w:val="both"/>
        <w:rPr>
          <w:rFonts w:ascii="Verdana" w:hAnsi="Verdana"/>
          <w:sz w:val="20"/>
          <w:szCs w:val="20"/>
          <w:lang w:val="nl-NL"/>
        </w:rPr>
      </w:pPr>
    </w:p>
    <w:p w:rsidRPr="00C21954" w:rsidR="00721B55" w:rsidP="004B4F82" w:rsidRDefault="00721B55" w14:paraId="455F25CC" w14:textId="77777777">
      <w:pPr>
        <w:jc w:val="both"/>
        <w:rPr>
          <w:rFonts w:ascii="Verdana" w:hAnsi="Verdana"/>
          <w:sz w:val="20"/>
          <w:szCs w:val="20"/>
          <w:lang w:val="nl-NL"/>
        </w:rPr>
      </w:pPr>
      <w:r w:rsidRPr="00C21954">
        <w:rPr>
          <w:rFonts w:ascii="Verdana" w:hAnsi="Verdana"/>
          <w:sz w:val="20"/>
          <w:szCs w:val="20"/>
          <w:lang w:val="nl-NL"/>
        </w:rPr>
        <w:t>De Minister van Buitenlandse Zaken,</w:t>
      </w:r>
    </w:p>
    <w:sectPr w:rsidRPr="00C21954" w:rsidR="00721B55" w:rsidSect="00C64F70">
      <w:footerReference w:type="default" r:id="rId11"/>
      <w:pgSz w:w="12240" w:h="15840"/>
      <w:pgMar w:top="1440" w:right="1440" w:bottom="1440" w:left="1440" w:header="720" w:footer="720" w:gutter="0"/>
      <w:cols w:space="720"/>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4A61F6" w14:textId="77777777" w:rsidR="00D06981" w:rsidRDefault="00D06981" w:rsidP="00FD6B8B">
      <w:pPr>
        <w:spacing w:after="0" w:line="240" w:lineRule="auto"/>
      </w:pPr>
      <w:r>
        <w:separator/>
      </w:r>
    </w:p>
  </w:endnote>
  <w:endnote w:type="continuationSeparator" w:id="0">
    <w:p w14:paraId="2F62D1A9" w14:textId="77777777" w:rsidR="00D06981" w:rsidRDefault="00D06981" w:rsidP="00FD6B8B">
      <w:pPr>
        <w:spacing w:after="0" w:line="240" w:lineRule="auto"/>
      </w:pPr>
      <w:r>
        <w:continuationSeparator/>
      </w:r>
    </w:p>
  </w:endnote>
  <w:endnote w:type="continuationNotice" w:id="1">
    <w:p w14:paraId="39F867CE" w14:textId="77777777" w:rsidR="00D06981" w:rsidRDefault="00D0698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20CDF1" w14:textId="2C037904" w:rsidR="00721B55" w:rsidRDefault="00CD4231">
    <w:pPr>
      <w:pStyle w:val="Voettekst"/>
      <w:jc w:val="right"/>
    </w:pPr>
    <w:r>
      <w:fldChar w:fldCharType="begin"/>
    </w:r>
    <w:r w:rsidR="00EE0C7A">
      <w:instrText xml:space="preserve"> PAGE   \* MERGEFORMAT </w:instrText>
    </w:r>
    <w:r>
      <w:fldChar w:fldCharType="separate"/>
    </w:r>
    <w:r w:rsidR="005B1FE4">
      <w:rPr>
        <w:noProof/>
      </w:rPr>
      <w:t>4</w:t>
    </w:r>
    <w:r>
      <w:rPr>
        <w:noProof/>
      </w:rPr>
      <w:fldChar w:fldCharType="end"/>
    </w:r>
  </w:p>
  <w:p w14:paraId="398976FC" w14:textId="77777777" w:rsidR="00721B55" w:rsidRDefault="00721B5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6D1706" w14:textId="77777777" w:rsidR="00D06981" w:rsidRDefault="00D06981" w:rsidP="00FD6B8B">
      <w:pPr>
        <w:spacing w:after="0" w:line="240" w:lineRule="auto"/>
      </w:pPr>
      <w:r>
        <w:separator/>
      </w:r>
    </w:p>
  </w:footnote>
  <w:footnote w:type="continuationSeparator" w:id="0">
    <w:p w14:paraId="422E8C00" w14:textId="77777777" w:rsidR="00D06981" w:rsidRDefault="00D06981" w:rsidP="00FD6B8B">
      <w:pPr>
        <w:spacing w:after="0" w:line="240" w:lineRule="auto"/>
      </w:pPr>
      <w:r>
        <w:continuationSeparator/>
      </w:r>
    </w:p>
  </w:footnote>
  <w:footnote w:type="continuationNotice" w:id="1">
    <w:p w14:paraId="1C5DC8A7" w14:textId="77777777" w:rsidR="00D06981" w:rsidRDefault="00D0698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C20FA3"/>
    <w:multiLevelType w:val="hybridMultilevel"/>
    <w:tmpl w:val="1AC8DBBC"/>
    <w:lvl w:ilvl="0" w:tplc="A100294E">
      <w:start w:val="1"/>
      <w:numFmt w:val="upperRoman"/>
      <w:lvlText w:val="%1."/>
      <w:lvlJc w:val="left"/>
      <w:pPr>
        <w:ind w:left="1080" w:hanging="72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1" w15:restartNumberingAfterBreak="0">
    <w:nsid w:val="3FAE2C06"/>
    <w:multiLevelType w:val="hybridMultilevel"/>
    <w:tmpl w:val="02DAA864"/>
    <w:lvl w:ilvl="0" w:tplc="A100294E">
      <w:start w:val="1"/>
      <w:numFmt w:val="upperRoman"/>
      <w:lvlText w:val="%1."/>
      <w:lvlJc w:val="left"/>
      <w:pPr>
        <w:ind w:left="1080" w:hanging="72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formsDesign/>
  <w:revisionView w:markup="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A13"/>
    <w:rsid w:val="0000241E"/>
    <w:rsid w:val="000027B1"/>
    <w:rsid w:val="000028E2"/>
    <w:rsid w:val="00002AB9"/>
    <w:rsid w:val="000056CD"/>
    <w:rsid w:val="0000721A"/>
    <w:rsid w:val="00007DA1"/>
    <w:rsid w:val="000212DC"/>
    <w:rsid w:val="000212E9"/>
    <w:rsid w:val="00022EE3"/>
    <w:rsid w:val="0003062A"/>
    <w:rsid w:val="00030C01"/>
    <w:rsid w:val="000373F8"/>
    <w:rsid w:val="00037F99"/>
    <w:rsid w:val="00040363"/>
    <w:rsid w:val="000429DB"/>
    <w:rsid w:val="00046009"/>
    <w:rsid w:val="00046918"/>
    <w:rsid w:val="00060956"/>
    <w:rsid w:val="0008498A"/>
    <w:rsid w:val="000877FC"/>
    <w:rsid w:val="00092099"/>
    <w:rsid w:val="000A2383"/>
    <w:rsid w:val="000A3345"/>
    <w:rsid w:val="000A4230"/>
    <w:rsid w:val="000A7D74"/>
    <w:rsid w:val="000B1227"/>
    <w:rsid w:val="000B4FB6"/>
    <w:rsid w:val="000B5FC9"/>
    <w:rsid w:val="000B754B"/>
    <w:rsid w:val="000C13C1"/>
    <w:rsid w:val="000C7412"/>
    <w:rsid w:val="000C78F7"/>
    <w:rsid w:val="000D005B"/>
    <w:rsid w:val="000D048C"/>
    <w:rsid w:val="000D0D8D"/>
    <w:rsid w:val="000D2196"/>
    <w:rsid w:val="000D73A9"/>
    <w:rsid w:val="000D757C"/>
    <w:rsid w:val="000E5E70"/>
    <w:rsid w:val="000F274E"/>
    <w:rsid w:val="000F3CE1"/>
    <w:rsid w:val="001023F5"/>
    <w:rsid w:val="00105A7E"/>
    <w:rsid w:val="0010747E"/>
    <w:rsid w:val="00120150"/>
    <w:rsid w:val="00123A58"/>
    <w:rsid w:val="00124B96"/>
    <w:rsid w:val="00136EBB"/>
    <w:rsid w:val="0013716A"/>
    <w:rsid w:val="0014364E"/>
    <w:rsid w:val="00150748"/>
    <w:rsid w:val="001603BB"/>
    <w:rsid w:val="00161BE5"/>
    <w:rsid w:val="0016310F"/>
    <w:rsid w:val="00163325"/>
    <w:rsid w:val="00183C4D"/>
    <w:rsid w:val="0018684A"/>
    <w:rsid w:val="00186D5D"/>
    <w:rsid w:val="00187C3F"/>
    <w:rsid w:val="00187D0E"/>
    <w:rsid w:val="0019350E"/>
    <w:rsid w:val="00195291"/>
    <w:rsid w:val="001A4742"/>
    <w:rsid w:val="001A5AD3"/>
    <w:rsid w:val="001A5D93"/>
    <w:rsid w:val="001A6BF8"/>
    <w:rsid w:val="001B260A"/>
    <w:rsid w:val="001B2C55"/>
    <w:rsid w:val="001B6025"/>
    <w:rsid w:val="001B6FEB"/>
    <w:rsid w:val="001C185F"/>
    <w:rsid w:val="001C474F"/>
    <w:rsid w:val="001C6B73"/>
    <w:rsid w:val="001D07C0"/>
    <w:rsid w:val="001D121D"/>
    <w:rsid w:val="001D4375"/>
    <w:rsid w:val="001E71B8"/>
    <w:rsid w:val="001F3721"/>
    <w:rsid w:val="00201B1C"/>
    <w:rsid w:val="00203AF3"/>
    <w:rsid w:val="00204FFA"/>
    <w:rsid w:val="00211AC1"/>
    <w:rsid w:val="00212B3E"/>
    <w:rsid w:val="00220159"/>
    <w:rsid w:val="0022618C"/>
    <w:rsid w:val="0023083C"/>
    <w:rsid w:val="0023243D"/>
    <w:rsid w:val="00232454"/>
    <w:rsid w:val="00232F6C"/>
    <w:rsid w:val="00233BF1"/>
    <w:rsid w:val="00246ABD"/>
    <w:rsid w:val="00262D7B"/>
    <w:rsid w:val="002700CA"/>
    <w:rsid w:val="0027067C"/>
    <w:rsid w:val="00275393"/>
    <w:rsid w:val="0028711D"/>
    <w:rsid w:val="002875D4"/>
    <w:rsid w:val="00291513"/>
    <w:rsid w:val="00293408"/>
    <w:rsid w:val="002941E3"/>
    <w:rsid w:val="002958E7"/>
    <w:rsid w:val="00295F0E"/>
    <w:rsid w:val="00296019"/>
    <w:rsid w:val="002977D0"/>
    <w:rsid w:val="002A0F9C"/>
    <w:rsid w:val="002A5CC4"/>
    <w:rsid w:val="002B6CDB"/>
    <w:rsid w:val="002D165B"/>
    <w:rsid w:val="002D2C58"/>
    <w:rsid w:val="002D2C96"/>
    <w:rsid w:val="002E0F24"/>
    <w:rsid w:val="002E51E3"/>
    <w:rsid w:val="002E6C21"/>
    <w:rsid w:val="002F45FC"/>
    <w:rsid w:val="002F66EE"/>
    <w:rsid w:val="002F67BE"/>
    <w:rsid w:val="00302366"/>
    <w:rsid w:val="00302F3B"/>
    <w:rsid w:val="00304CB7"/>
    <w:rsid w:val="003065DB"/>
    <w:rsid w:val="00314E35"/>
    <w:rsid w:val="003157BB"/>
    <w:rsid w:val="00325189"/>
    <w:rsid w:val="00325406"/>
    <w:rsid w:val="0033138F"/>
    <w:rsid w:val="003373DF"/>
    <w:rsid w:val="00340ED9"/>
    <w:rsid w:val="0034252A"/>
    <w:rsid w:val="003461BC"/>
    <w:rsid w:val="00354CEE"/>
    <w:rsid w:val="00355042"/>
    <w:rsid w:val="00355ED2"/>
    <w:rsid w:val="003714BD"/>
    <w:rsid w:val="00374EF5"/>
    <w:rsid w:val="003761D9"/>
    <w:rsid w:val="00395DFF"/>
    <w:rsid w:val="003A0009"/>
    <w:rsid w:val="003A0C85"/>
    <w:rsid w:val="003A0E44"/>
    <w:rsid w:val="003A408A"/>
    <w:rsid w:val="003A48AA"/>
    <w:rsid w:val="003B3036"/>
    <w:rsid w:val="003B677F"/>
    <w:rsid w:val="003C30E2"/>
    <w:rsid w:val="003C5E3F"/>
    <w:rsid w:val="003C744E"/>
    <w:rsid w:val="003E32DB"/>
    <w:rsid w:val="003E59C8"/>
    <w:rsid w:val="003E6191"/>
    <w:rsid w:val="003F2AC1"/>
    <w:rsid w:val="003F2FC4"/>
    <w:rsid w:val="0040602E"/>
    <w:rsid w:val="0042084E"/>
    <w:rsid w:val="00422D2A"/>
    <w:rsid w:val="00431A45"/>
    <w:rsid w:val="00432B5A"/>
    <w:rsid w:val="00440AD3"/>
    <w:rsid w:val="00444CC7"/>
    <w:rsid w:val="00450AA8"/>
    <w:rsid w:val="00451C97"/>
    <w:rsid w:val="00462251"/>
    <w:rsid w:val="00464456"/>
    <w:rsid w:val="00464E7F"/>
    <w:rsid w:val="00472301"/>
    <w:rsid w:val="00481A72"/>
    <w:rsid w:val="004827B5"/>
    <w:rsid w:val="004848A6"/>
    <w:rsid w:val="0048772A"/>
    <w:rsid w:val="00492DDF"/>
    <w:rsid w:val="004956C0"/>
    <w:rsid w:val="004A3440"/>
    <w:rsid w:val="004A56D7"/>
    <w:rsid w:val="004A5929"/>
    <w:rsid w:val="004B1EBB"/>
    <w:rsid w:val="004B2F11"/>
    <w:rsid w:val="004B4F82"/>
    <w:rsid w:val="004C5ACD"/>
    <w:rsid w:val="004D15F8"/>
    <w:rsid w:val="004E58C2"/>
    <w:rsid w:val="004E647D"/>
    <w:rsid w:val="004E6677"/>
    <w:rsid w:val="004F2A6D"/>
    <w:rsid w:val="004F3114"/>
    <w:rsid w:val="004F392C"/>
    <w:rsid w:val="005017B3"/>
    <w:rsid w:val="0050297E"/>
    <w:rsid w:val="00504AB0"/>
    <w:rsid w:val="00513424"/>
    <w:rsid w:val="0051604C"/>
    <w:rsid w:val="00516B05"/>
    <w:rsid w:val="005214DF"/>
    <w:rsid w:val="005226E1"/>
    <w:rsid w:val="00527E0F"/>
    <w:rsid w:val="005323A7"/>
    <w:rsid w:val="005414FA"/>
    <w:rsid w:val="005432A8"/>
    <w:rsid w:val="00544E1D"/>
    <w:rsid w:val="00545611"/>
    <w:rsid w:val="0055413F"/>
    <w:rsid w:val="00554D45"/>
    <w:rsid w:val="00554DC5"/>
    <w:rsid w:val="00561DA6"/>
    <w:rsid w:val="005649A8"/>
    <w:rsid w:val="005744BC"/>
    <w:rsid w:val="00575027"/>
    <w:rsid w:val="00581C00"/>
    <w:rsid w:val="00587293"/>
    <w:rsid w:val="00590E62"/>
    <w:rsid w:val="005A4E7B"/>
    <w:rsid w:val="005A60E7"/>
    <w:rsid w:val="005A7BB1"/>
    <w:rsid w:val="005B1FE4"/>
    <w:rsid w:val="005B2023"/>
    <w:rsid w:val="005B2CDC"/>
    <w:rsid w:val="005B358C"/>
    <w:rsid w:val="005B73C6"/>
    <w:rsid w:val="005B74C7"/>
    <w:rsid w:val="005C17FD"/>
    <w:rsid w:val="005C18E2"/>
    <w:rsid w:val="005C7ADA"/>
    <w:rsid w:val="005D2B30"/>
    <w:rsid w:val="005D4813"/>
    <w:rsid w:val="005D6FDA"/>
    <w:rsid w:val="005E0BF1"/>
    <w:rsid w:val="005E4AE7"/>
    <w:rsid w:val="005E6C5B"/>
    <w:rsid w:val="005F0280"/>
    <w:rsid w:val="005F1C13"/>
    <w:rsid w:val="005F37D2"/>
    <w:rsid w:val="005F66DA"/>
    <w:rsid w:val="006035A3"/>
    <w:rsid w:val="00603D75"/>
    <w:rsid w:val="00606F83"/>
    <w:rsid w:val="00626AB4"/>
    <w:rsid w:val="00635622"/>
    <w:rsid w:val="00643037"/>
    <w:rsid w:val="006462B1"/>
    <w:rsid w:val="00657F6E"/>
    <w:rsid w:val="006622F3"/>
    <w:rsid w:val="0067430D"/>
    <w:rsid w:val="006823D2"/>
    <w:rsid w:val="0068513C"/>
    <w:rsid w:val="0068557A"/>
    <w:rsid w:val="00685CE2"/>
    <w:rsid w:val="006914EA"/>
    <w:rsid w:val="00691E1B"/>
    <w:rsid w:val="006A6A25"/>
    <w:rsid w:val="006A72F1"/>
    <w:rsid w:val="006B173A"/>
    <w:rsid w:val="006B31BB"/>
    <w:rsid w:val="006B38D5"/>
    <w:rsid w:val="006C7348"/>
    <w:rsid w:val="006D0436"/>
    <w:rsid w:val="006D15E9"/>
    <w:rsid w:val="006D1802"/>
    <w:rsid w:val="006D252D"/>
    <w:rsid w:val="006D29D8"/>
    <w:rsid w:val="006D6173"/>
    <w:rsid w:val="006E0D17"/>
    <w:rsid w:val="006E1F2D"/>
    <w:rsid w:val="006E235C"/>
    <w:rsid w:val="006E39FD"/>
    <w:rsid w:val="006E3F7A"/>
    <w:rsid w:val="006F0278"/>
    <w:rsid w:val="006F312C"/>
    <w:rsid w:val="007007E2"/>
    <w:rsid w:val="007030BD"/>
    <w:rsid w:val="00704D9E"/>
    <w:rsid w:val="007056D6"/>
    <w:rsid w:val="00705F84"/>
    <w:rsid w:val="00706395"/>
    <w:rsid w:val="00721A94"/>
    <w:rsid w:val="00721B55"/>
    <w:rsid w:val="007307F9"/>
    <w:rsid w:val="00734E8A"/>
    <w:rsid w:val="00744133"/>
    <w:rsid w:val="00746A89"/>
    <w:rsid w:val="00751B56"/>
    <w:rsid w:val="007652ED"/>
    <w:rsid w:val="00765E41"/>
    <w:rsid w:val="00770697"/>
    <w:rsid w:val="00770EB1"/>
    <w:rsid w:val="00772127"/>
    <w:rsid w:val="007724C1"/>
    <w:rsid w:val="00780117"/>
    <w:rsid w:val="007819BA"/>
    <w:rsid w:val="00784788"/>
    <w:rsid w:val="007848C3"/>
    <w:rsid w:val="00785D18"/>
    <w:rsid w:val="00786C73"/>
    <w:rsid w:val="00786D1E"/>
    <w:rsid w:val="007877A9"/>
    <w:rsid w:val="0079250B"/>
    <w:rsid w:val="00792B90"/>
    <w:rsid w:val="007977E5"/>
    <w:rsid w:val="007A16B7"/>
    <w:rsid w:val="007A242A"/>
    <w:rsid w:val="007A771C"/>
    <w:rsid w:val="007B739D"/>
    <w:rsid w:val="007B77B9"/>
    <w:rsid w:val="007C0AD1"/>
    <w:rsid w:val="007C1A57"/>
    <w:rsid w:val="007E0610"/>
    <w:rsid w:val="007F55C5"/>
    <w:rsid w:val="007F6AAB"/>
    <w:rsid w:val="00811103"/>
    <w:rsid w:val="00814885"/>
    <w:rsid w:val="008164F9"/>
    <w:rsid w:val="0081658E"/>
    <w:rsid w:val="00820283"/>
    <w:rsid w:val="008203C5"/>
    <w:rsid w:val="00824A2B"/>
    <w:rsid w:val="00825392"/>
    <w:rsid w:val="0082746B"/>
    <w:rsid w:val="008303E4"/>
    <w:rsid w:val="00834016"/>
    <w:rsid w:val="008411F5"/>
    <w:rsid w:val="00842557"/>
    <w:rsid w:val="00842D50"/>
    <w:rsid w:val="00843407"/>
    <w:rsid w:val="00843B6F"/>
    <w:rsid w:val="00863852"/>
    <w:rsid w:val="0087315A"/>
    <w:rsid w:val="00875719"/>
    <w:rsid w:val="00880685"/>
    <w:rsid w:val="00881D41"/>
    <w:rsid w:val="00884F97"/>
    <w:rsid w:val="00894BC6"/>
    <w:rsid w:val="008957FB"/>
    <w:rsid w:val="008B73F1"/>
    <w:rsid w:val="008B79F7"/>
    <w:rsid w:val="008B7EE5"/>
    <w:rsid w:val="008C04B9"/>
    <w:rsid w:val="008D29E4"/>
    <w:rsid w:val="008E3471"/>
    <w:rsid w:val="008E4F66"/>
    <w:rsid w:val="008F35BA"/>
    <w:rsid w:val="008F3C32"/>
    <w:rsid w:val="0090319A"/>
    <w:rsid w:val="00912FFD"/>
    <w:rsid w:val="00916477"/>
    <w:rsid w:val="00916E58"/>
    <w:rsid w:val="00921E39"/>
    <w:rsid w:val="009227CC"/>
    <w:rsid w:val="009229C6"/>
    <w:rsid w:val="00923CDF"/>
    <w:rsid w:val="009564D1"/>
    <w:rsid w:val="009564D3"/>
    <w:rsid w:val="00961A12"/>
    <w:rsid w:val="00962EB0"/>
    <w:rsid w:val="00963C56"/>
    <w:rsid w:val="009735AF"/>
    <w:rsid w:val="0097749C"/>
    <w:rsid w:val="009875AD"/>
    <w:rsid w:val="00991969"/>
    <w:rsid w:val="009927D5"/>
    <w:rsid w:val="009A3511"/>
    <w:rsid w:val="009A513F"/>
    <w:rsid w:val="009A57EF"/>
    <w:rsid w:val="009B078E"/>
    <w:rsid w:val="009B172C"/>
    <w:rsid w:val="009C0084"/>
    <w:rsid w:val="009C0F50"/>
    <w:rsid w:val="009D13C1"/>
    <w:rsid w:val="009D7AAB"/>
    <w:rsid w:val="009E2177"/>
    <w:rsid w:val="009E40F0"/>
    <w:rsid w:val="009E5C36"/>
    <w:rsid w:val="009E5E13"/>
    <w:rsid w:val="009E7BA3"/>
    <w:rsid w:val="009F498B"/>
    <w:rsid w:val="009F63CB"/>
    <w:rsid w:val="00A01D42"/>
    <w:rsid w:val="00A0288D"/>
    <w:rsid w:val="00A04144"/>
    <w:rsid w:val="00A162B8"/>
    <w:rsid w:val="00A1732F"/>
    <w:rsid w:val="00A20313"/>
    <w:rsid w:val="00A251DF"/>
    <w:rsid w:val="00A30FFF"/>
    <w:rsid w:val="00A310F8"/>
    <w:rsid w:val="00A312D4"/>
    <w:rsid w:val="00A354CC"/>
    <w:rsid w:val="00A401F2"/>
    <w:rsid w:val="00A64AA2"/>
    <w:rsid w:val="00A64D88"/>
    <w:rsid w:val="00A772E4"/>
    <w:rsid w:val="00A77A04"/>
    <w:rsid w:val="00A80F6A"/>
    <w:rsid w:val="00A8312F"/>
    <w:rsid w:val="00A843E0"/>
    <w:rsid w:val="00AA2308"/>
    <w:rsid w:val="00AA49E7"/>
    <w:rsid w:val="00AB71F0"/>
    <w:rsid w:val="00AD2311"/>
    <w:rsid w:val="00AD4524"/>
    <w:rsid w:val="00AE0809"/>
    <w:rsid w:val="00AE32E8"/>
    <w:rsid w:val="00AE6793"/>
    <w:rsid w:val="00AE6889"/>
    <w:rsid w:val="00AF578E"/>
    <w:rsid w:val="00AF700E"/>
    <w:rsid w:val="00B024D8"/>
    <w:rsid w:val="00B05133"/>
    <w:rsid w:val="00B0581D"/>
    <w:rsid w:val="00B05CBA"/>
    <w:rsid w:val="00B130EF"/>
    <w:rsid w:val="00B2633A"/>
    <w:rsid w:val="00B277F8"/>
    <w:rsid w:val="00B343E7"/>
    <w:rsid w:val="00B35A24"/>
    <w:rsid w:val="00B41921"/>
    <w:rsid w:val="00B42E96"/>
    <w:rsid w:val="00B4327D"/>
    <w:rsid w:val="00B43D89"/>
    <w:rsid w:val="00B45BDE"/>
    <w:rsid w:val="00B46857"/>
    <w:rsid w:val="00B46C58"/>
    <w:rsid w:val="00B52D9B"/>
    <w:rsid w:val="00B76E5C"/>
    <w:rsid w:val="00B87E0A"/>
    <w:rsid w:val="00B9102E"/>
    <w:rsid w:val="00B93D7B"/>
    <w:rsid w:val="00B94814"/>
    <w:rsid w:val="00BA05F4"/>
    <w:rsid w:val="00BA15DD"/>
    <w:rsid w:val="00BA6772"/>
    <w:rsid w:val="00BA7FB1"/>
    <w:rsid w:val="00BB03B3"/>
    <w:rsid w:val="00BB276A"/>
    <w:rsid w:val="00BB286E"/>
    <w:rsid w:val="00BB407B"/>
    <w:rsid w:val="00BC2676"/>
    <w:rsid w:val="00BC52A4"/>
    <w:rsid w:val="00BC58E4"/>
    <w:rsid w:val="00BC5B9D"/>
    <w:rsid w:val="00BC7682"/>
    <w:rsid w:val="00BD30BD"/>
    <w:rsid w:val="00BD66FC"/>
    <w:rsid w:val="00BE4C90"/>
    <w:rsid w:val="00BE5E69"/>
    <w:rsid w:val="00BF2C2D"/>
    <w:rsid w:val="00BF560E"/>
    <w:rsid w:val="00BF5D8F"/>
    <w:rsid w:val="00C00CB1"/>
    <w:rsid w:val="00C06B55"/>
    <w:rsid w:val="00C161AB"/>
    <w:rsid w:val="00C177F3"/>
    <w:rsid w:val="00C17F96"/>
    <w:rsid w:val="00C21954"/>
    <w:rsid w:val="00C257FC"/>
    <w:rsid w:val="00C37204"/>
    <w:rsid w:val="00C4456F"/>
    <w:rsid w:val="00C459BB"/>
    <w:rsid w:val="00C47D19"/>
    <w:rsid w:val="00C500FF"/>
    <w:rsid w:val="00C5650B"/>
    <w:rsid w:val="00C568A0"/>
    <w:rsid w:val="00C62B2D"/>
    <w:rsid w:val="00C64F70"/>
    <w:rsid w:val="00C71BC7"/>
    <w:rsid w:val="00C839C5"/>
    <w:rsid w:val="00C87089"/>
    <w:rsid w:val="00CA2EE6"/>
    <w:rsid w:val="00CA7914"/>
    <w:rsid w:val="00CB7875"/>
    <w:rsid w:val="00CC02EB"/>
    <w:rsid w:val="00CC4747"/>
    <w:rsid w:val="00CC7152"/>
    <w:rsid w:val="00CD017C"/>
    <w:rsid w:val="00CD02F3"/>
    <w:rsid w:val="00CD1E08"/>
    <w:rsid w:val="00CD4231"/>
    <w:rsid w:val="00CE2C4E"/>
    <w:rsid w:val="00CE3482"/>
    <w:rsid w:val="00CE51C0"/>
    <w:rsid w:val="00CF3F5D"/>
    <w:rsid w:val="00D02A11"/>
    <w:rsid w:val="00D036B6"/>
    <w:rsid w:val="00D05879"/>
    <w:rsid w:val="00D06981"/>
    <w:rsid w:val="00D119C3"/>
    <w:rsid w:val="00D14A4A"/>
    <w:rsid w:val="00D15936"/>
    <w:rsid w:val="00D20F3E"/>
    <w:rsid w:val="00D241C2"/>
    <w:rsid w:val="00D25D89"/>
    <w:rsid w:val="00D30A13"/>
    <w:rsid w:val="00D314D5"/>
    <w:rsid w:val="00D3172E"/>
    <w:rsid w:val="00D52ABF"/>
    <w:rsid w:val="00D63053"/>
    <w:rsid w:val="00D63834"/>
    <w:rsid w:val="00D6400A"/>
    <w:rsid w:val="00D72226"/>
    <w:rsid w:val="00D73564"/>
    <w:rsid w:val="00D810F5"/>
    <w:rsid w:val="00D876C5"/>
    <w:rsid w:val="00D92F96"/>
    <w:rsid w:val="00D959AE"/>
    <w:rsid w:val="00D976DA"/>
    <w:rsid w:val="00DA1D2B"/>
    <w:rsid w:val="00DB31AB"/>
    <w:rsid w:val="00DC045A"/>
    <w:rsid w:val="00DD2487"/>
    <w:rsid w:val="00DE09AE"/>
    <w:rsid w:val="00DE411A"/>
    <w:rsid w:val="00DE5FC1"/>
    <w:rsid w:val="00DF54DD"/>
    <w:rsid w:val="00DF61DA"/>
    <w:rsid w:val="00DF7CBD"/>
    <w:rsid w:val="00DF7ECC"/>
    <w:rsid w:val="00E11BFE"/>
    <w:rsid w:val="00E11C99"/>
    <w:rsid w:val="00E13316"/>
    <w:rsid w:val="00E14736"/>
    <w:rsid w:val="00E17714"/>
    <w:rsid w:val="00E22937"/>
    <w:rsid w:val="00E22C5B"/>
    <w:rsid w:val="00E22D9D"/>
    <w:rsid w:val="00E305BE"/>
    <w:rsid w:val="00E37A96"/>
    <w:rsid w:val="00E457E2"/>
    <w:rsid w:val="00E45922"/>
    <w:rsid w:val="00E55145"/>
    <w:rsid w:val="00E55ED7"/>
    <w:rsid w:val="00E638D4"/>
    <w:rsid w:val="00E70034"/>
    <w:rsid w:val="00E70D7C"/>
    <w:rsid w:val="00E70F0C"/>
    <w:rsid w:val="00E72DC4"/>
    <w:rsid w:val="00E732B0"/>
    <w:rsid w:val="00E733C3"/>
    <w:rsid w:val="00E74E20"/>
    <w:rsid w:val="00E85986"/>
    <w:rsid w:val="00E86850"/>
    <w:rsid w:val="00E910F5"/>
    <w:rsid w:val="00E91FB0"/>
    <w:rsid w:val="00E92E21"/>
    <w:rsid w:val="00EA02C8"/>
    <w:rsid w:val="00EA0A52"/>
    <w:rsid w:val="00EA100B"/>
    <w:rsid w:val="00EA2FB8"/>
    <w:rsid w:val="00EB4CC3"/>
    <w:rsid w:val="00EB4FDB"/>
    <w:rsid w:val="00EC351C"/>
    <w:rsid w:val="00EC7046"/>
    <w:rsid w:val="00ED2C9E"/>
    <w:rsid w:val="00EE0C7A"/>
    <w:rsid w:val="00EE43B6"/>
    <w:rsid w:val="00EE4AD6"/>
    <w:rsid w:val="00EF0031"/>
    <w:rsid w:val="00EF217D"/>
    <w:rsid w:val="00EF332D"/>
    <w:rsid w:val="00F10F14"/>
    <w:rsid w:val="00F12CA2"/>
    <w:rsid w:val="00F13506"/>
    <w:rsid w:val="00F15DE3"/>
    <w:rsid w:val="00F27DAD"/>
    <w:rsid w:val="00F3210E"/>
    <w:rsid w:val="00F33E2D"/>
    <w:rsid w:val="00F36E0A"/>
    <w:rsid w:val="00F4165F"/>
    <w:rsid w:val="00F445F2"/>
    <w:rsid w:val="00F50CEE"/>
    <w:rsid w:val="00F5568F"/>
    <w:rsid w:val="00F73549"/>
    <w:rsid w:val="00F9260C"/>
    <w:rsid w:val="00F92E2C"/>
    <w:rsid w:val="00F92E69"/>
    <w:rsid w:val="00F93EA9"/>
    <w:rsid w:val="00F9559D"/>
    <w:rsid w:val="00F97E59"/>
    <w:rsid w:val="00FA11C4"/>
    <w:rsid w:val="00FA22D1"/>
    <w:rsid w:val="00FA6F43"/>
    <w:rsid w:val="00FB026A"/>
    <w:rsid w:val="00FB79BC"/>
    <w:rsid w:val="00FC73A0"/>
    <w:rsid w:val="00FC7C8F"/>
    <w:rsid w:val="00FD6B8B"/>
    <w:rsid w:val="00FD6C12"/>
    <w:rsid w:val="00FE0E46"/>
    <w:rsid w:val="00FE13B6"/>
    <w:rsid w:val="00FE2F46"/>
    <w:rsid w:val="00FE4031"/>
    <w:rsid w:val="00FE4DD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B8B54CF"/>
  <w15:docId w15:val="{ABF3EB77-9CF4-4039-AAAB-5EF1772B3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B0581D"/>
    <w:pPr>
      <w:spacing w:after="200" w:line="276" w:lineRule="auto"/>
    </w:pPr>
  </w:style>
  <w:style w:type="paragraph" w:styleId="Kop2">
    <w:name w:val="heading 2"/>
    <w:basedOn w:val="Standaard"/>
    <w:link w:val="Kop2Char"/>
    <w:uiPriority w:val="99"/>
    <w:qFormat/>
    <w:locked/>
    <w:rsid w:val="006A72F1"/>
    <w:pPr>
      <w:spacing w:before="100" w:beforeAutospacing="1" w:after="100" w:afterAutospacing="1" w:line="240" w:lineRule="auto"/>
      <w:outlineLvl w:val="1"/>
    </w:pPr>
    <w:rPr>
      <w:rFonts w:ascii="Times New Roman" w:hAnsi="Times New Roman"/>
      <w:b/>
      <w:bCs/>
      <w:sz w:val="36"/>
      <w:szCs w:val="3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9"/>
    <w:locked/>
    <w:rsid w:val="006A72F1"/>
    <w:rPr>
      <w:rFonts w:ascii="Times New Roman" w:hAnsi="Times New Roman" w:cs="Times New Roman"/>
      <w:b/>
      <w:bCs/>
      <w:sz w:val="36"/>
      <w:szCs w:val="36"/>
    </w:rPr>
  </w:style>
  <w:style w:type="paragraph" w:styleId="Geenafstand">
    <w:name w:val="No Spacing"/>
    <w:uiPriority w:val="99"/>
    <w:qFormat/>
    <w:rsid w:val="007030BD"/>
  </w:style>
  <w:style w:type="paragraph" w:styleId="Koptekst">
    <w:name w:val="header"/>
    <w:basedOn w:val="Standaard"/>
    <w:link w:val="KoptekstChar"/>
    <w:uiPriority w:val="99"/>
    <w:semiHidden/>
    <w:rsid w:val="00FD6B8B"/>
    <w:pPr>
      <w:tabs>
        <w:tab w:val="center" w:pos="4680"/>
        <w:tab w:val="right" w:pos="9360"/>
      </w:tabs>
      <w:spacing w:after="0" w:line="240" w:lineRule="auto"/>
    </w:pPr>
  </w:style>
  <w:style w:type="character" w:customStyle="1" w:styleId="KoptekstChar">
    <w:name w:val="Koptekst Char"/>
    <w:basedOn w:val="Standaardalinea-lettertype"/>
    <w:link w:val="Koptekst"/>
    <w:uiPriority w:val="99"/>
    <w:semiHidden/>
    <w:locked/>
    <w:rsid w:val="00FD6B8B"/>
    <w:rPr>
      <w:rFonts w:cs="Times New Roman"/>
    </w:rPr>
  </w:style>
  <w:style w:type="paragraph" w:styleId="Voettekst">
    <w:name w:val="footer"/>
    <w:basedOn w:val="Standaard"/>
    <w:link w:val="VoettekstChar"/>
    <w:uiPriority w:val="99"/>
    <w:rsid w:val="00FD6B8B"/>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locked/>
    <w:rsid w:val="00FD6B8B"/>
    <w:rPr>
      <w:rFonts w:cs="Times New Roman"/>
    </w:rPr>
  </w:style>
  <w:style w:type="paragraph" w:styleId="Ballontekst">
    <w:name w:val="Balloon Text"/>
    <w:basedOn w:val="Standaard"/>
    <w:link w:val="BallontekstChar"/>
    <w:uiPriority w:val="99"/>
    <w:semiHidden/>
    <w:rsid w:val="001A5AD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locked/>
    <w:rsid w:val="001A5AD3"/>
    <w:rPr>
      <w:rFonts w:ascii="Tahoma" w:hAnsi="Tahoma" w:cs="Tahoma"/>
      <w:sz w:val="16"/>
      <w:szCs w:val="16"/>
    </w:rPr>
  </w:style>
  <w:style w:type="character" w:styleId="Verwijzingopmerking">
    <w:name w:val="annotation reference"/>
    <w:basedOn w:val="Standaardalinea-lettertype"/>
    <w:uiPriority w:val="99"/>
    <w:semiHidden/>
    <w:rsid w:val="00A20313"/>
    <w:rPr>
      <w:rFonts w:cs="Times New Roman"/>
      <w:sz w:val="16"/>
      <w:szCs w:val="16"/>
    </w:rPr>
  </w:style>
  <w:style w:type="paragraph" w:styleId="Tekstopmerking">
    <w:name w:val="annotation text"/>
    <w:basedOn w:val="Standaard"/>
    <w:link w:val="TekstopmerkingChar"/>
    <w:uiPriority w:val="99"/>
    <w:rsid w:val="00A20313"/>
    <w:pPr>
      <w:spacing w:line="240" w:lineRule="auto"/>
    </w:pPr>
    <w:rPr>
      <w:sz w:val="20"/>
      <w:szCs w:val="20"/>
    </w:rPr>
  </w:style>
  <w:style w:type="character" w:customStyle="1" w:styleId="TekstopmerkingChar">
    <w:name w:val="Tekst opmerking Char"/>
    <w:basedOn w:val="Standaardalinea-lettertype"/>
    <w:link w:val="Tekstopmerking"/>
    <w:uiPriority w:val="99"/>
    <w:locked/>
    <w:rsid w:val="00A20313"/>
    <w:rPr>
      <w:rFonts w:cs="Times New Roman"/>
      <w:sz w:val="20"/>
      <w:szCs w:val="20"/>
    </w:rPr>
  </w:style>
  <w:style w:type="paragraph" w:styleId="Onderwerpvanopmerking">
    <w:name w:val="annotation subject"/>
    <w:basedOn w:val="Tekstopmerking"/>
    <w:next w:val="Tekstopmerking"/>
    <w:link w:val="OnderwerpvanopmerkingChar"/>
    <w:uiPriority w:val="99"/>
    <w:semiHidden/>
    <w:rsid w:val="00A20313"/>
    <w:rPr>
      <w:b/>
      <w:bCs/>
    </w:rPr>
  </w:style>
  <w:style w:type="character" w:customStyle="1" w:styleId="OnderwerpvanopmerkingChar">
    <w:name w:val="Onderwerp van opmerking Char"/>
    <w:basedOn w:val="TekstopmerkingChar"/>
    <w:link w:val="Onderwerpvanopmerking"/>
    <w:uiPriority w:val="99"/>
    <w:semiHidden/>
    <w:locked/>
    <w:rsid w:val="00A20313"/>
    <w:rPr>
      <w:rFonts w:cs="Times New Roman"/>
      <w:b/>
      <w:bCs/>
      <w:sz w:val="20"/>
      <w:szCs w:val="20"/>
    </w:rPr>
  </w:style>
  <w:style w:type="character" w:customStyle="1" w:styleId="hps">
    <w:name w:val="hps"/>
    <w:basedOn w:val="Standaardalinea-lettertype"/>
    <w:uiPriority w:val="99"/>
    <w:rsid w:val="005E4AE7"/>
    <w:rPr>
      <w:rFonts w:cs="Times New Roman"/>
    </w:rPr>
  </w:style>
  <w:style w:type="paragraph" w:styleId="Lijstalinea">
    <w:name w:val="List Paragraph"/>
    <w:basedOn w:val="Standaard"/>
    <w:uiPriority w:val="99"/>
    <w:qFormat/>
    <w:rsid w:val="00481A72"/>
    <w:pPr>
      <w:ind w:left="720"/>
      <w:contextualSpacing/>
    </w:pPr>
  </w:style>
  <w:style w:type="character" w:styleId="Zwaar">
    <w:name w:val="Strong"/>
    <w:basedOn w:val="Standaardalinea-lettertype"/>
    <w:uiPriority w:val="99"/>
    <w:qFormat/>
    <w:rsid w:val="00046009"/>
    <w:rPr>
      <w:rFonts w:cs="Times New Roman"/>
      <w:b/>
      <w:bCs/>
    </w:rPr>
  </w:style>
  <w:style w:type="paragraph" w:customStyle="1" w:styleId="tussenkop1">
    <w:name w:val="tussenkop1"/>
    <w:basedOn w:val="Standaard"/>
    <w:uiPriority w:val="99"/>
    <w:rsid w:val="00046009"/>
    <w:pPr>
      <w:spacing w:before="240" w:after="240" w:line="240" w:lineRule="auto"/>
    </w:pPr>
    <w:rPr>
      <w:rFonts w:ascii="Times New Roman" w:hAnsi="Times New Roman"/>
      <w:sz w:val="24"/>
      <w:szCs w:val="24"/>
    </w:rPr>
  </w:style>
  <w:style w:type="paragraph" w:styleId="Voetnoottekst">
    <w:name w:val="footnote text"/>
    <w:basedOn w:val="Standaard"/>
    <w:link w:val="VoetnoottekstChar"/>
    <w:uiPriority w:val="99"/>
    <w:semiHidden/>
    <w:rsid w:val="00FE4DDB"/>
    <w:pPr>
      <w:spacing w:after="0" w:line="240" w:lineRule="auto"/>
    </w:pPr>
    <w:rPr>
      <w:sz w:val="20"/>
      <w:szCs w:val="20"/>
    </w:rPr>
  </w:style>
  <w:style w:type="character" w:customStyle="1" w:styleId="VoetnoottekstChar">
    <w:name w:val="Voetnoottekst Char"/>
    <w:basedOn w:val="Standaardalinea-lettertype"/>
    <w:link w:val="Voetnoottekst"/>
    <w:uiPriority w:val="99"/>
    <w:semiHidden/>
    <w:locked/>
    <w:rsid w:val="00FE4DDB"/>
    <w:rPr>
      <w:rFonts w:cs="Times New Roman"/>
      <w:sz w:val="20"/>
      <w:szCs w:val="20"/>
    </w:rPr>
  </w:style>
  <w:style w:type="character" w:styleId="Voetnootmarkering">
    <w:name w:val="footnote reference"/>
    <w:basedOn w:val="Standaardalinea-lettertype"/>
    <w:uiPriority w:val="99"/>
    <w:semiHidden/>
    <w:rsid w:val="00FE4DDB"/>
    <w:rPr>
      <w:rFonts w:cs="Times New Roman"/>
      <w:vertAlign w:val="superscript"/>
    </w:rPr>
  </w:style>
  <w:style w:type="paragraph" w:styleId="Normaalweb">
    <w:name w:val="Normal (Web)"/>
    <w:basedOn w:val="Standaard"/>
    <w:uiPriority w:val="99"/>
    <w:rsid w:val="00D959AE"/>
    <w:pPr>
      <w:spacing w:before="100" w:beforeAutospacing="1" w:after="100" w:afterAutospacing="1" w:line="240" w:lineRule="auto"/>
    </w:pPr>
    <w:rPr>
      <w:rFonts w:ascii="Times New Roman" w:eastAsia="MS Mincho" w:hAnsi="Times New Roman"/>
      <w:sz w:val="24"/>
      <w:szCs w:val="24"/>
      <w:lang w:eastAsia="ja-JP"/>
    </w:rPr>
  </w:style>
  <w:style w:type="paragraph" w:styleId="Revisie">
    <w:name w:val="Revision"/>
    <w:hidden/>
    <w:uiPriority w:val="99"/>
    <w:semiHidden/>
    <w:rsid w:val="006E0D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8878787">
      <w:marLeft w:val="0"/>
      <w:marRight w:val="0"/>
      <w:marTop w:val="0"/>
      <w:marBottom w:val="0"/>
      <w:divBdr>
        <w:top w:val="none" w:sz="0" w:space="0" w:color="auto"/>
        <w:left w:val="none" w:sz="0" w:space="0" w:color="auto"/>
        <w:bottom w:val="none" w:sz="0" w:space="0" w:color="auto"/>
        <w:right w:val="none" w:sz="0" w:space="0" w:color="auto"/>
      </w:divBdr>
    </w:div>
    <w:div w:id="1928878789">
      <w:marLeft w:val="0"/>
      <w:marRight w:val="0"/>
      <w:marTop w:val="0"/>
      <w:marBottom w:val="0"/>
      <w:divBdr>
        <w:top w:val="none" w:sz="0" w:space="0" w:color="auto"/>
        <w:left w:val="none" w:sz="0" w:space="0" w:color="auto"/>
        <w:bottom w:val="none" w:sz="0" w:space="0" w:color="auto"/>
        <w:right w:val="none" w:sz="0" w:space="0" w:color="auto"/>
      </w:divBdr>
      <w:divsChild>
        <w:div w:id="1928878784">
          <w:marLeft w:val="0"/>
          <w:marRight w:val="0"/>
          <w:marTop w:val="0"/>
          <w:marBottom w:val="0"/>
          <w:divBdr>
            <w:top w:val="none" w:sz="0" w:space="0" w:color="auto"/>
            <w:left w:val="none" w:sz="0" w:space="0" w:color="auto"/>
            <w:bottom w:val="none" w:sz="0" w:space="0" w:color="auto"/>
            <w:right w:val="none" w:sz="0" w:space="0" w:color="auto"/>
          </w:divBdr>
          <w:divsChild>
            <w:div w:id="1928878792">
              <w:marLeft w:val="0"/>
              <w:marRight w:val="0"/>
              <w:marTop w:val="0"/>
              <w:marBottom w:val="0"/>
              <w:divBdr>
                <w:top w:val="none" w:sz="0" w:space="0" w:color="auto"/>
                <w:left w:val="none" w:sz="0" w:space="0" w:color="auto"/>
                <w:bottom w:val="none" w:sz="0" w:space="0" w:color="auto"/>
                <w:right w:val="none" w:sz="0" w:space="0" w:color="auto"/>
              </w:divBdr>
              <w:divsChild>
                <w:div w:id="1928878795">
                  <w:marLeft w:val="0"/>
                  <w:marRight w:val="0"/>
                  <w:marTop w:val="0"/>
                  <w:marBottom w:val="0"/>
                  <w:divBdr>
                    <w:top w:val="none" w:sz="0" w:space="0" w:color="auto"/>
                    <w:left w:val="none" w:sz="0" w:space="0" w:color="auto"/>
                    <w:bottom w:val="none" w:sz="0" w:space="0" w:color="auto"/>
                    <w:right w:val="none" w:sz="0" w:space="0" w:color="auto"/>
                  </w:divBdr>
                  <w:divsChild>
                    <w:div w:id="1928878780">
                      <w:marLeft w:val="0"/>
                      <w:marRight w:val="0"/>
                      <w:marTop w:val="0"/>
                      <w:marBottom w:val="0"/>
                      <w:divBdr>
                        <w:top w:val="none" w:sz="0" w:space="0" w:color="auto"/>
                        <w:left w:val="none" w:sz="0" w:space="0" w:color="auto"/>
                        <w:bottom w:val="none" w:sz="0" w:space="0" w:color="auto"/>
                        <w:right w:val="none" w:sz="0" w:space="0" w:color="auto"/>
                      </w:divBdr>
                      <w:divsChild>
                        <w:div w:id="1928878797">
                          <w:marLeft w:val="0"/>
                          <w:marRight w:val="0"/>
                          <w:marTop w:val="0"/>
                          <w:marBottom w:val="0"/>
                          <w:divBdr>
                            <w:top w:val="none" w:sz="0" w:space="0" w:color="auto"/>
                            <w:left w:val="none" w:sz="0" w:space="0" w:color="auto"/>
                            <w:bottom w:val="none" w:sz="0" w:space="0" w:color="auto"/>
                            <w:right w:val="none" w:sz="0" w:space="0" w:color="auto"/>
                          </w:divBdr>
                          <w:divsChild>
                            <w:div w:id="1928878785">
                              <w:marLeft w:val="0"/>
                              <w:marRight w:val="0"/>
                              <w:marTop w:val="0"/>
                              <w:marBottom w:val="0"/>
                              <w:divBdr>
                                <w:top w:val="none" w:sz="0" w:space="0" w:color="auto"/>
                                <w:left w:val="none" w:sz="0" w:space="0" w:color="auto"/>
                                <w:bottom w:val="none" w:sz="0" w:space="0" w:color="auto"/>
                                <w:right w:val="none" w:sz="0" w:space="0" w:color="auto"/>
                              </w:divBdr>
                              <w:divsChild>
                                <w:div w:id="1928878782">
                                  <w:marLeft w:val="0"/>
                                  <w:marRight w:val="0"/>
                                  <w:marTop w:val="0"/>
                                  <w:marBottom w:val="0"/>
                                  <w:divBdr>
                                    <w:top w:val="none" w:sz="0" w:space="0" w:color="auto"/>
                                    <w:left w:val="none" w:sz="0" w:space="0" w:color="auto"/>
                                    <w:bottom w:val="none" w:sz="0" w:space="0" w:color="auto"/>
                                    <w:right w:val="none" w:sz="0" w:space="0" w:color="auto"/>
                                  </w:divBdr>
                                  <w:divsChild>
                                    <w:div w:id="1928878794">
                                      <w:marLeft w:val="0"/>
                                      <w:marRight w:val="0"/>
                                      <w:marTop w:val="0"/>
                                      <w:marBottom w:val="0"/>
                                      <w:divBdr>
                                        <w:top w:val="none" w:sz="0" w:space="0" w:color="auto"/>
                                        <w:left w:val="none" w:sz="0" w:space="0" w:color="auto"/>
                                        <w:bottom w:val="none" w:sz="0" w:space="0" w:color="auto"/>
                                        <w:right w:val="none" w:sz="0" w:space="0" w:color="auto"/>
                                      </w:divBdr>
                                      <w:divsChild>
                                        <w:div w:id="1928878786">
                                          <w:marLeft w:val="0"/>
                                          <w:marRight w:val="0"/>
                                          <w:marTop w:val="0"/>
                                          <w:marBottom w:val="0"/>
                                          <w:divBdr>
                                            <w:top w:val="none" w:sz="0" w:space="0" w:color="auto"/>
                                            <w:left w:val="none" w:sz="0" w:space="0" w:color="auto"/>
                                            <w:bottom w:val="none" w:sz="0" w:space="0" w:color="auto"/>
                                            <w:right w:val="none" w:sz="0" w:space="0" w:color="auto"/>
                                          </w:divBdr>
                                          <w:divsChild>
                                            <w:div w:id="1928878783">
                                              <w:marLeft w:val="0"/>
                                              <w:marRight w:val="0"/>
                                              <w:marTop w:val="0"/>
                                              <w:marBottom w:val="0"/>
                                              <w:divBdr>
                                                <w:top w:val="single" w:sz="6" w:space="0" w:color="F5F5F5"/>
                                                <w:left w:val="single" w:sz="6" w:space="0" w:color="F5F5F5"/>
                                                <w:bottom w:val="single" w:sz="6" w:space="0" w:color="F5F5F5"/>
                                                <w:right w:val="single" w:sz="6" w:space="0" w:color="F5F5F5"/>
                                              </w:divBdr>
                                              <w:divsChild>
                                                <w:div w:id="1928878793">
                                                  <w:marLeft w:val="0"/>
                                                  <w:marRight w:val="0"/>
                                                  <w:marTop w:val="0"/>
                                                  <w:marBottom w:val="0"/>
                                                  <w:divBdr>
                                                    <w:top w:val="none" w:sz="0" w:space="0" w:color="auto"/>
                                                    <w:left w:val="none" w:sz="0" w:space="0" w:color="auto"/>
                                                    <w:bottom w:val="none" w:sz="0" w:space="0" w:color="auto"/>
                                                    <w:right w:val="none" w:sz="0" w:space="0" w:color="auto"/>
                                                  </w:divBdr>
                                                  <w:divsChild>
                                                    <w:div w:id="1928878801">
                                                      <w:marLeft w:val="0"/>
                                                      <w:marRight w:val="0"/>
                                                      <w:marTop w:val="0"/>
                                                      <w:marBottom w:val="0"/>
                                                      <w:divBdr>
                                                        <w:top w:val="none" w:sz="0" w:space="0" w:color="auto"/>
                                                        <w:left w:val="none" w:sz="0" w:space="0" w:color="auto"/>
                                                        <w:bottom w:val="none" w:sz="0" w:space="0" w:color="auto"/>
                                                        <w:right w:val="none" w:sz="0" w:space="0" w:color="auto"/>
                                                      </w:divBdr>
                                                      <w:divsChild>
                                                        <w:div w:id="1928878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28878791">
      <w:marLeft w:val="0"/>
      <w:marRight w:val="0"/>
      <w:marTop w:val="0"/>
      <w:marBottom w:val="0"/>
      <w:divBdr>
        <w:top w:val="none" w:sz="0" w:space="0" w:color="auto"/>
        <w:left w:val="none" w:sz="0" w:space="0" w:color="auto"/>
        <w:bottom w:val="none" w:sz="0" w:space="0" w:color="auto"/>
        <w:right w:val="none" w:sz="0" w:space="0" w:color="auto"/>
      </w:divBdr>
    </w:div>
    <w:div w:id="1928878800">
      <w:marLeft w:val="0"/>
      <w:marRight w:val="0"/>
      <w:marTop w:val="0"/>
      <w:marBottom w:val="0"/>
      <w:divBdr>
        <w:top w:val="none" w:sz="0" w:space="0" w:color="auto"/>
        <w:left w:val="none" w:sz="0" w:space="0" w:color="auto"/>
        <w:bottom w:val="none" w:sz="0" w:space="0" w:color="auto"/>
        <w:right w:val="none" w:sz="0" w:space="0" w:color="auto"/>
      </w:divBdr>
      <w:divsChild>
        <w:div w:id="1928878799">
          <w:marLeft w:val="0"/>
          <w:marRight w:val="0"/>
          <w:marTop w:val="0"/>
          <w:marBottom w:val="0"/>
          <w:divBdr>
            <w:top w:val="none" w:sz="0" w:space="0" w:color="auto"/>
            <w:left w:val="none" w:sz="0" w:space="0" w:color="auto"/>
            <w:bottom w:val="none" w:sz="0" w:space="0" w:color="auto"/>
            <w:right w:val="none" w:sz="0" w:space="0" w:color="auto"/>
          </w:divBdr>
          <w:divsChild>
            <w:div w:id="1928878781">
              <w:marLeft w:val="0"/>
              <w:marRight w:val="0"/>
              <w:marTop w:val="0"/>
              <w:marBottom w:val="0"/>
              <w:divBdr>
                <w:top w:val="none" w:sz="0" w:space="0" w:color="auto"/>
                <w:left w:val="none" w:sz="0" w:space="0" w:color="auto"/>
                <w:bottom w:val="none" w:sz="0" w:space="0" w:color="auto"/>
                <w:right w:val="none" w:sz="0" w:space="0" w:color="auto"/>
              </w:divBdr>
              <w:divsChild>
                <w:div w:id="1928878790">
                  <w:marLeft w:val="0"/>
                  <w:marRight w:val="0"/>
                  <w:marTop w:val="0"/>
                  <w:marBottom w:val="0"/>
                  <w:divBdr>
                    <w:top w:val="none" w:sz="0" w:space="0" w:color="auto"/>
                    <w:left w:val="none" w:sz="0" w:space="0" w:color="auto"/>
                    <w:bottom w:val="none" w:sz="0" w:space="0" w:color="auto"/>
                    <w:right w:val="none" w:sz="0" w:space="0" w:color="auto"/>
                  </w:divBdr>
                  <w:divsChild>
                    <w:div w:id="1928878802">
                      <w:marLeft w:val="0"/>
                      <w:marRight w:val="0"/>
                      <w:marTop w:val="0"/>
                      <w:marBottom w:val="0"/>
                      <w:divBdr>
                        <w:top w:val="none" w:sz="0" w:space="0" w:color="auto"/>
                        <w:left w:val="none" w:sz="0" w:space="0" w:color="auto"/>
                        <w:bottom w:val="none" w:sz="0" w:space="0" w:color="auto"/>
                        <w:right w:val="none" w:sz="0" w:space="0" w:color="auto"/>
                      </w:divBdr>
                      <w:divsChild>
                        <w:div w:id="1928878788">
                          <w:marLeft w:val="0"/>
                          <w:marRight w:val="0"/>
                          <w:marTop w:val="0"/>
                          <w:marBottom w:val="0"/>
                          <w:divBdr>
                            <w:top w:val="none" w:sz="0" w:space="0" w:color="auto"/>
                            <w:left w:val="none" w:sz="0" w:space="0" w:color="auto"/>
                            <w:bottom w:val="none" w:sz="0" w:space="0" w:color="auto"/>
                            <w:right w:val="none" w:sz="0" w:space="0" w:color="auto"/>
                          </w:divBdr>
                          <w:divsChild>
                            <w:div w:id="192887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887880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1584</ap:Words>
  <ap:Characters>10156</ap:Characters>
  <ap:DocSecurity>0</ap:DocSecurity>
  <ap:Lines>84</ap:Lines>
  <ap:Paragraphs>23</ap:Paragraphs>
  <ap:ScaleCrop>false</ap:ScaleCrop>
  <ap:HeadingPairs>
    <vt:vector baseType="variant" size="2">
      <vt:variant>
        <vt:lpstr>Title</vt:lpstr>
      </vt:variant>
      <vt:variant>
        <vt:i4>1</vt:i4>
      </vt:variant>
    </vt:vector>
  </ap:HeadingPairs>
  <ap:TitlesOfParts>
    <vt:vector baseType="lpstr" size="1">
      <vt:lpstr>Luchtvaartverdrag tussen het Koninkrijk der Nederlanden, ten behoeve van Curaçao, en de Verenigde Staten ;………, ……… (Trb</vt:lpstr>
    </vt:vector>
  </ap:TitlesOfParts>
  <ap:LinksUpToDate>false</ap:LinksUpToDate>
  <ap:CharactersWithSpaces>11717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2017-09-05T12:39:00.0000000Z</lastPrinted>
  <dcterms:created xsi:type="dcterms:W3CDTF">2021-04-06T16:40:00.0000000Z</dcterms:created>
  <dcterms:modified xsi:type="dcterms:W3CDTF">2021-04-06T16:40:00.0000000Z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-1299351280</vt:i4>
  </property>
  <property fmtid="{D5CDD505-2E9C-101B-9397-08002B2CF9AE}" pid="3" name="ContentTypeId">
    <vt:lpwstr>0x010100D645109AAF2B9B4AAEBA0B45A7A6B33C</vt:lpwstr>
  </property>
  <property fmtid="{D5CDD505-2E9C-101B-9397-08002B2CF9AE}" pid="4" name="IsMyDocuments">
    <vt:bool>true</vt:bool>
  </property>
</Properties>
</file>