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4C45" w:rsidR="00EB0E24" w:rsidRDefault="001710FE" w14:paraId="36967ABB" w14:textId="77777777">
      <w:pPr>
        <w:rPr>
          <w:rFonts w:ascii="Trebuchet MS" w:hAnsi="Trebuchet MS"/>
          <w:b/>
          <w:sz w:val="32"/>
          <w:szCs w:val="32"/>
          <w:u w:val="single"/>
        </w:rPr>
      </w:pPr>
      <w:bookmarkStart w:name="_GoBack" w:id="0"/>
      <w:bookmarkEnd w:id="0"/>
      <w:r w:rsidRPr="00A94C45">
        <w:rPr>
          <w:rFonts w:ascii="Trebuchet MS" w:hAnsi="Trebuchet MS"/>
          <w:b/>
          <w:sz w:val="32"/>
          <w:szCs w:val="32"/>
          <w:u w:val="single"/>
        </w:rPr>
        <w:t>Posit</w:t>
      </w:r>
      <w:r>
        <w:rPr>
          <w:rFonts w:ascii="Trebuchet MS" w:hAnsi="Trebuchet MS"/>
          <w:b/>
          <w:sz w:val="32"/>
          <w:szCs w:val="32"/>
          <w:u w:val="single"/>
        </w:rPr>
        <w:t>i</w:t>
      </w:r>
      <w:r w:rsidRPr="00A94C45">
        <w:rPr>
          <w:rFonts w:ascii="Trebuchet MS" w:hAnsi="Trebuchet MS"/>
          <w:b/>
          <w:sz w:val="32"/>
          <w:szCs w:val="32"/>
          <w:u w:val="single"/>
        </w:rPr>
        <w:t>on</w:t>
      </w:r>
      <w:r w:rsidRPr="00A94C45" w:rsidR="00402659">
        <w:rPr>
          <w:rFonts w:ascii="Trebuchet MS" w:hAnsi="Trebuchet MS"/>
          <w:b/>
          <w:sz w:val="32"/>
          <w:szCs w:val="32"/>
          <w:u w:val="single"/>
        </w:rPr>
        <w:t xml:space="preserve"> Paper rondetafelgesprek 10 mei 2021 18:30-19:30</w:t>
      </w:r>
    </w:p>
    <w:p w:rsidRPr="00A94C45" w:rsidR="00402659" w:rsidRDefault="00402659" w14:paraId="45EF2017" w14:textId="77777777">
      <w:pPr>
        <w:rPr>
          <w:rFonts w:ascii="Trebuchet MS" w:hAnsi="Trebuchet MS"/>
          <w:b/>
          <w:sz w:val="32"/>
          <w:szCs w:val="32"/>
          <w:u w:val="single"/>
        </w:rPr>
      </w:pPr>
    </w:p>
    <w:p w:rsidRPr="00A94C45" w:rsidR="00402659" w:rsidRDefault="00A94C45" w14:paraId="01AEE920" w14:textId="77777777">
      <w:pPr>
        <w:rPr>
          <w:rFonts w:ascii="Trebuchet MS" w:hAnsi="Trebuchet MS"/>
          <w:sz w:val="28"/>
          <w:szCs w:val="28"/>
        </w:rPr>
      </w:pPr>
      <w:r w:rsidRPr="00A94C45">
        <w:rPr>
          <w:rFonts w:ascii="Trebuchet MS" w:hAnsi="Trebuchet MS"/>
          <w:b/>
          <w:sz w:val="28"/>
          <w:szCs w:val="28"/>
        </w:rPr>
        <w:t>Punt 1)</w:t>
      </w:r>
      <w:r w:rsidRPr="00A94C45">
        <w:rPr>
          <w:rFonts w:ascii="Trebuchet MS" w:hAnsi="Trebuchet MS"/>
          <w:b/>
          <w:sz w:val="28"/>
          <w:szCs w:val="28"/>
          <w:u w:val="single"/>
        </w:rPr>
        <w:t xml:space="preserve"> </w:t>
      </w:r>
      <w:r w:rsidRPr="00A94C45" w:rsidR="00402659">
        <w:rPr>
          <w:rFonts w:ascii="Trebuchet MS" w:hAnsi="Trebuchet MS"/>
          <w:sz w:val="28"/>
          <w:szCs w:val="28"/>
          <w:u w:val="single"/>
        </w:rPr>
        <w:t>Werkwijze Stella Team 2006-2017</w:t>
      </w:r>
    </w:p>
    <w:p w:rsidR="008A57CA" w:rsidP="008A57CA" w:rsidRDefault="00402659" w14:paraId="2E323124" w14:textId="77777777">
      <w:pPr>
        <w:rPr>
          <w:rFonts w:ascii="Trebuchet MS" w:hAnsi="Trebuchet MS"/>
          <w:sz w:val="28"/>
          <w:szCs w:val="28"/>
        </w:rPr>
      </w:pPr>
      <w:r>
        <w:rPr>
          <w:rFonts w:ascii="Trebuchet MS" w:hAnsi="Trebuchet MS"/>
          <w:sz w:val="28"/>
          <w:szCs w:val="28"/>
        </w:rPr>
        <w:t>Na aanleiding van onze eigen ervaringen met het Stella Team binnen de Belastingdienst ben ik benaderd door een voormalig medewerker van de Dienst. Via de mail heb ik de volgende vragen gesteld:</w:t>
      </w:r>
      <w:r w:rsidRPr="008A57CA">
        <w:rPr>
          <w:rFonts w:ascii="Trebuchet MS" w:hAnsi="Trebuchet MS"/>
          <w:sz w:val="28"/>
          <w:szCs w:val="28"/>
        </w:rPr>
        <w:t xml:space="preserve"> </w:t>
      </w:r>
    </w:p>
    <w:p w:rsidR="008A57CA" w:rsidP="008A57CA" w:rsidRDefault="008A57CA" w14:paraId="5693F49E" w14:textId="77777777">
      <w:pPr>
        <w:rPr>
          <w:rFonts w:ascii="Trebuchet MS" w:hAnsi="Trebuchet MS"/>
          <w:sz w:val="28"/>
          <w:szCs w:val="28"/>
        </w:rPr>
      </w:pPr>
    </w:p>
    <w:p w:rsidRPr="008A57CA" w:rsidR="00402659" w:rsidP="008A57CA" w:rsidRDefault="008A57CA" w14:paraId="051C2745" w14:textId="77777777">
      <w:pPr>
        <w:pStyle w:val="Lijstalinea"/>
        <w:numPr>
          <w:ilvl w:val="0"/>
          <w:numId w:val="1"/>
        </w:numPr>
        <w:rPr>
          <w:rFonts w:ascii="Trebuchet MS" w:hAnsi="Trebuchet MS"/>
          <w:sz w:val="28"/>
          <w:szCs w:val="28"/>
        </w:rPr>
      </w:pPr>
      <w:r>
        <w:rPr>
          <w:rFonts w:ascii="Trebuchet MS" w:hAnsi="Trebuchet MS"/>
          <w:sz w:val="28"/>
          <w:szCs w:val="28"/>
        </w:rPr>
        <w:t>W</w:t>
      </w:r>
      <w:r w:rsidRPr="008A57CA" w:rsidR="00402659">
        <w:rPr>
          <w:rFonts w:ascii="Trebuchet MS" w:hAnsi="Trebuchet MS"/>
          <w:sz w:val="28"/>
          <w:szCs w:val="28"/>
        </w:rPr>
        <w:t>erkinstructie hanteerde Stella-Team</w:t>
      </w:r>
    </w:p>
    <w:p w:rsidR="00402659" w:rsidP="00402659" w:rsidRDefault="00402659" w14:paraId="241B3BB0" w14:textId="77777777">
      <w:pPr>
        <w:pStyle w:val="Lijstalinea"/>
        <w:numPr>
          <w:ilvl w:val="0"/>
          <w:numId w:val="1"/>
        </w:numPr>
        <w:rPr>
          <w:rFonts w:ascii="Trebuchet MS" w:hAnsi="Trebuchet MS"/>
          <w:sz w:val="28"/>
          <w:szCs w:val="28"/>
        </w:rPr>
      </w:pPr>
      <w:r>
        <w:rPr>
          <w:rFonts w:ascii="Trebuchet MS" w:hAnsi="Trebuchet MS"/>
          <w:sz w:val="28"/>
          <w:szCs w:val="28"/>
        </w:rPr>
        <w:t>Aan wie moest verantwoording afgelegd worden</w:t>
      </w:r>
    </w:p>
    <w:p w:rsidR="00402659" w:rsidP="00402659" w:rsidRDefault="008A57CA" w14:paraId="43CD9C90" w14:textId="77777777">
      <w:pPr>
        <w:pStyle w:val="Lijstalinea"/>
        <w:numPr>
          <w:ilvl w:val="0"/>
          <w:numId w:val="1"/>
        </w:numPr>
        <w:rPr>
          <w:rFonts w:ascii="Trebuchet MS" w:hAnsi="Trebuchet MS"/>
          <w:sz w:val="28"/>
          <w:szCs w:val="28"/>
        </w:rPr>
      </w:pPr>
      <w:r>
        <w:rPr>
          <w:rFonts w:ascii="Trebuchet MS" w:hAnsi="Trebuchet MS"/>
          <w:sz w:val="28"/>
          <w:szCs w:val="28"/>
        </w:rPr>
        <w:t xml:space="preserve">Wat was jouw functie </w:t>
      </w:r>
    </w:p>
    <w:p w:rsidR="00402659" w:rsidP="00402659" w:rsidRDefault="00402659" w14:paraId="41FC210C" w14:textId="77777777">
      <w:pPr>
        <w:pStyle w:val="Lijstalinea"/>
        <w:numPr>
          <w:ilvl w:val="0"/>
          <w:numId w:val="1"/>
        </w:numPr>
        <w:rPr>
          <w:rFonts w:ascii="Trebuchet MS" w:hAnsi="Trebuchet MS"/>
          <w:sz w:val="28"/>
          <w:szCs w:val="28"/>
        </w:rPr>
      </w:pPr>
      <w:r>
        <w:rPr>
          <w:rFonts w:ascii="Trebuchet MS" w:hAnsi="Trebuchet MS"/>
          <w:sz w:val="28"/>
          <w:szCs w:val="28"/>
        </w:rPr>
        <w:t>Welke coderingen werden er binnen de dienst gebruikt voor bv nationaliteit, en elke gevolgen had dat</w:t>
      </w:r>
    </w:p>
    <w:p w:rsidR="00402659" w:rsidP="00402659" w:rsidRDefault="008A57CA" w14:paraId="008C8FF2" w14:textId="77777777">
      <w:pPr>
        <w:pStyle w:val="Lijstalinea"/>
        <w:numPr>
          <w:ilvl w:val="0"/>
          <w:numId w:val="1"/>
        </w:numPr>
        <w:rPr>
          <w:rFonts w:ascii="Trebuchet MS" w:hAnsi="Trebuchet MS"/>
          <w:sz w:val="28"/>
          <w:szCs w:val="28"/>
        </w:rPr>
      </w:pPr>
      <w:r>
        <w:rPr>
          <w:rFonts w:ascii="Trebuchet MS" w:hAnsi="Trebuchet MS"/>
          <w:sz w:val="28"/>
          <w:szCs w:val="28"/>
        </w:rPr>
        <w:t>R</w:t>
      </w:r>
      <w:r w:rsidR="00402659">
        <w:rPr>
          <w:rFonts w:ascii="Trebuchet MS" w:hAnsi="Trebuchet MS"/>
          <w:sz w:val="28"/>
          <w:szCs w:val="28"/>
        </w:rPr>
        <w:t>edenen voor een HOTHOR uitworp</w:t>
      </w:r>
    </w:p>
    <w:p w:rsidR="00402659" w:rsidP="00402659" w:rsidRDefault="008A57CA" w14:paraId="2B7AEE70" w14:textId="77777777">
      <w:pPr>
        <w:pStyle w:val="Lijstalinea"/>
        <w:numPr>
          <w:ilvl w:val="0"/>
          <w:numId w:val="1"/>
        </w:numPr>
        <w:rPr>
          <w:rFonts w:ascii="Trebuchet MS" w:hAnsi="Trebuchet MS"/>
          <w:sz w:val="28"/>
          <w:szCs w:val="28"/>
        </w:rPr>
      </w:pPr>
      <w:r>
        <w:rPr>
          <w:rFonts w:ascii="Trebuchet MS" w:hAnsi="Trebuchet MS"/>
          <w:sz w:val="28"/>
          <w:szCs w:val="28"/>
        </w:rPr>
        <w:t>Bewaarplek en bewaartermijn dossiers</w:t>
      </w:r>
    </w:p>
    <w:p w:rsidR="00402659" w:rsidP="00402659" w:rsidRDefault="008A57CA" w14:paraId="261A0905" w14:textId="77777777">
      <w:pPr>
        <w:pStyle w:val="Lijstalinea"/>
        <w:numPr>
          <w:ilvl w:val="0"/>
          <w:numId w:val="1"/>
        </w:numPr>
        <w:rPr>
          <w:rFonts w:ascii="Trebuchet MS" w:hAnsi="Trebuchet MS"/>
          <w:sz w:val="28"/>
          <w:szCs w:val="28"/>
        </w:rPr>
      </w:pPr>
      <w:r>
        <w:rPr>
          <w:rFonts w:ascii="Trebuchet MS" w:hAnsi="Trebuchet MS"/>
          <w:sz w:val="28"/>
          <w:szCs w:val="28"/>
        </w:rPr>
        <w:t>Welk jaar constateerde je zelf dat er onschuldige burgers de dupe werden van de keiharde aanpak van de Belastingdienst</w:t>
      </w:r>
    </w:p>
    <w:p w:rsidR="00A93F0C" w:rsidP="00402659" w:rsidRDefault="008A57CA" w14:paraId="4FD8CAFC" w14:textId="77777777">
      <w:pPr>
        <w:pStyle w:val="Lijstalinea"/>
        <w:numPr>
          <w:ilvl w:val="0"/>
          <w:numId w:val="1"/>
        </w:numPr>
        <w:rPr>
          <w:rFonts w:ascii="Trebuchet MS" w:hAnsi="Trebuchet MS"/>
          <w:sz w:val="28"/>
          <w:szCs w:val="28"/>
        </w:rPr>
      </w:pPr>
      <w:r>
        <w:rPr>
          <w:rFonts w:ascii="Trebuchet MS" w:hAnsi="Trebuchet MS"/>
          <w:sz w:val="28"/>
          <w:szCs w:val="28"/>
        </w:rPr>
        <w:t>Heb je de wanstanden gemeld? Zo ja, bij wie heb je het gemeld en wat gebeurde er met jouw melding</w:t>
      </w:r>
    </w:p>
    <w:p w:rsidR="00A94C45" w:rsidP="00A94C45" w:rsidRDefault="008A57CA" w14:paraId="4AF016A7" w14:textId="77777777">
      <w:pPr>
        <w:pStyle w:val="Lijstalinea"/>
        <w:numPr>
          <w:ilvl w:val="0"/>
          <w:numId w:val="1"/>
        </w:numPr>
        <w:rPr>
          <w:rFonts w:ascii="Trebuchet MS" w:hAnsi="Trebuchet MS"/>
          <w:sz w:val="28"/>
          <w:szCs w:val="28"/>
        </w:rPr>
      </w:pPr>
      <w:r>
        <w:rPr>
          <w:rFonts w:ascii="Trebuchet MS" w:hAnsi="Trebuchet MS"/>
          <w:sz w:val="28"/>
          <w:szCs w:val="28"/>
        </w:rPr>
        <w:t>Onder welke DG en AD was je in die jaren werkzaam</w:t>
      </w:r>
    </w:p>
    <w:p w:rsidRPr="00A859C0" w:rsidR="00A859C0" w:rsidP="00A859C0" w:rsidRDefault="00A859C0" w14:paraId="77A1D271" w14:textId="77777777">
      <w:pPr>
        <w:ind w:left="360"/>
        <w:rPr>
          <w:rFonts w:ascii="Trebuchet MS" w:hAnsi="Trebuchet MS"/>
          <w:sz w:val="28"/>
          <w:szCs w:val="28"/>
        </w:rPr>
      </w:pPr>
      <w:r>
        <w:rPr>
          <w:rFonts w:ascii="Trebuchet MS" w:hAnsi="Trebuchet MS"/>
          <w:sz w:val="28"/>
          <w:szCs w:val="28"/>
        </w:rPr>
        <w:t xml:space="preserve">  </w:t>
      </w:r>
    </w:p>
    <w:p w:rsidR="00A94C45" w:rsidP="00A859C0" w:rsidRDefault="00A859C0" w14:paraId="161327B9" w14:textId="77777777">
      <w:pPr>
        <w:rPr>
          <w:rFonts w:ascii="Trebuchet MS" w:hAnsi="Trebuchet MS"/>
          <w:sz w:val="28"/>
          <w:szCs w:val="28"/>
        </w:rPr>
      </w:pPr>
      <w:r>
        <w:rPr>
          <w:rFonts w:ascii="Trebuchet MS" w:hAnsi="Trebuchet MS"/>
          <w:sz w:val="28"/>
          <w:szCs w:val="28"/>
        </w:rPr>
        <w:t>Op bovenstaande vragen hebben we antwoord gekregen en dit willen we graag met jullie commissie delen.</w:t>
      </w:r>
    </w:p>
    <w:p w:rsidRPr="00A859C0" w:rsidR="00A859C0" w:rsidP="00A859C0" w:rsidRDefault="00A859C0" w14:paraId="77E7A29F" w14:textId="77777777">
      <w:pPr>
        <w:rPr>
          <w:rFonts w:ascii="Trebuchet MS" w:hAnsi="Trebuchet MS"/>
          <w:sz w:val="28"/>
          <w:szCs w:val="28"/>
          <w:u w:val="single"/>
        </w:rPr>
      </w:pPr>
      <w:r w:rsidRPr="00A859C0">
        <w:rPr>
          <w:rFonts w:ascii="Trebuchet MS" w:hAnsi="Trebuchet MS"/>
          <w:b/>
          <w:sz w:val="28"/>
          <w:szCs w:val="28"/>
        </w:rPr>
        <w:t>Punt 2)</w:t>
      </w:r>
      <w:r>
        <w:rPr>
          <w:rFonts w:ascii="Trebuchet MS" w:hAnsi="Trebuchet MS"/>
          <w:b/>
          <w:sz w:val="28"/>
          <w:szCs w:val="28"/>
        </w:rPr>
        <w:t xml:space="preserve"> </w:t>
      </w:r>
      <w:r w:rsidRPr="00A859C0">
        <w:rPr>
          <w:rFonts w:ascii="Trebuchet MS" w:hAnsi="Trebuchet MS"/>
          <w:sz w:val="28"/>
          <w:szCs w:val="28"/>
          <w:u w:val="single"/>
        </w:rPr>
        <w:t>Commissie van Wijzen</w:t>
      </w:r>
    </w:p>
    <w:p w:rsidR="00A859C0" w:rsidP="004F1B3D" w:rsidRDefault="00A859C0" w14:paraId="0C56935E" w14:textId="77777777">
      <w:pPr>
        <w:ind w:left="708"/>
        <w:rPr>
          <w:rFonts w:ascii="Trebuchet MS" w:hAnsi="Trebuchet MS"/>
          <w:sz w:val="28"/>
          <w:szCs w:val="28"/>
        </w:rPr>
      </w:pPr>
      <w:r>
        <w:rPr>
          <w:rFonts w:ascii="Trebuchet MS" w:hAnsi="Trebuchet MS"/>
          <w:sz w:val="28"/>
          <w:szCs w:val="28"/>
        </w:rPr>
        <w:t xml:space="preserve">De belastingdienst heeft de Commissie van Wijzen ingesteld </w:t>
      </w:r>
      <w:r w:rsidR="001710FE">
        <w:rPr>
          <w:rFonts w:ascii="Trebuchet MS" w:hAnsi="Trebuchet MS"/>
          <w:sz w:val="28"/>
          <w:szCs w:val="28"/>
        </w:rPr>
        <w:t xml:space="preserve">om </w:t>
      </w:r>
      <w:r>
        <w:rPr>
          <w:rFonts w:ascii="Trebuchet MS" w:hAnsi="Trebuchet MS"/>
          <w:sz w:val="28"/>
          <w:szCs w:val="28"/>
        </w:rPr>
        <w:t>complexe dossiers onafhankelijk te beoordelen. De Persoonlijk Zaakbehandelaar van de gedupeerde ouder stuurt het dossier naar de CVW op het moment dat hij/zij er niet uit komt. En met de overdracht van het dossier gaat het mis. Ook daarover informeren wij jullie graag.</w:t>
      </w:r>
    </w:p>
    <w:p w:rsidR="00A859C0" w:rsidP="00A859C0" w:rsidRDefault="00A859C0" w14:paraId="70603C4F" w14:textId="77777777">
      <w:pPr>
        <w:rPr>
          <w:rFonts w:ascii="Trebuchet MS" w:hAnsi="Trebuchet MS"/>
          <w:sz w:val="28"/>
          <w:szCs w:val="28"/>
          <w:u w:val="single"/>
        </w:rPr>
      </w:pPr>
      <w:r w:rsidRPr="00A859C0">
        <w:rPr>
          <w:rFonts w:ascii="Trebuchet MS" w:hAnsi="Trebuchet MS"/>
          <w:b/>
          <w:sz w:val="28"/>
          <w:szCs w:val="28"/>
        </w:rPr>
        <w:t>Punt 3)</w:t>
      </w:r>
      <w:r w:rsidR="004F1B3D">
        <w:rPr>
          <w:rFonts w:ascii="Trebuchet MS" w:hAnsi="Trebuchet MS"/>
          <w:b/>
          <w:sz w:val="28"/>
          <w:szCs w:val="28"/>
        </w:rPr>
        <w:t xml:space="preserve"> </w:t>
      </w:r>
      <w:r w:rsidRPr="004F1B3D" w:rsidR="004F1B3D">
        <w:rPr>
          <w:rFonts w:ascii="Trebuchet MS" w:hAnsi="Trebuchet MS"/>
          <w:sz w:val="28"/>
          <w:szCs w:val="28"/>
          <w:u w:val="single"/>
        </w:rPr>
        <w:t>Codering UB en U binnen de Belastingdienst</w:t>
      </w:r>
    </w:p>
    <w:p w:rsidR="004F1B3D" w:rsidP="00AE767D" w:rsidRDefault="00AE767D" w14:paraId="36F6A79F" w14:textId="77777777">
      <w:pPr>
        <w:ind w:left="708"/>
        <w:rPr>
          <w:rFonts w:ascii="Trebuchet MS" w:hAnsi="Trebuchet MS"/>
          <w:sz w:val="28"/>
          <w:szCs w:val="28"/>
        </w:rPr>
      </w:pPr>
      <w:r>
        <w:rPr>
          <w:rFonts w:ascii="Trebuchet MS" w:hAnsi="Trebuchet MS"/>
          <w:sz w:val="28"/>
          <w:szCs w:val="28"/>
        </w:rPr>
        <w:t xml:space="preserve">Op het moment dat je in bezwaar gaat tegen een beschikking van de Belastingdienst dan wordt totdat er een beslissing op bezwaar is genomen een uitstel van betaling verleend. Dit wordt in het </w:t>
      </w:r>
      <w:r w:rsidRPr="00AE767D">
        <w:rPr>
          <w:rFonts w:ascii="Trebuchet MS" w:hAnsi="Trebuchet MS"/>
          <w:sz w:val="28"/>
          <w:szCs w:val="28"/>
          <w:u w:val="single"/>
        </w:rPr>
        <w:t>DAS-systeem</w:t>
      </w:r>
      <w:r>
        <w:rPr>
          <w:rFonts w:ascii="Trebuchet MS" w:hAnsi="Trebuchet MS"/>
          <w:sz w:val="28"/>
          <w:szCs w:val="28"/>
        </w:rPr>
        <w:t xml:space="preserve"> aangeduid met </w:t>
      </w:r>
      <w:r w:rsidRPr="00AE767D">
        <w:rPr>
          <w:rFonts w:ascii="Trebuchet MS" w:hAnsi="Trebuchet MS"/>
          <w:b/>
          <w:sz w:val="28"/>
          <w:szCs w:val="28"/>
        </w:rPr>
        <w:t>U</w:t>
      </w:r>
      <w:r>
        <w:rPr>
          <w:rFonts w:ascii="Trebuchet MS" w:hAnsi="Trebuchet MS"/>
          <w:sz w:val="28"/>
          <w:szCs w:val="28"/>
        </w:rPr>
        <w:t xml:space="preserve"> of</w:t>
      </w:r>
      <w:r w:rsidRPr="00AE767D">
        <w:rPr>
          <w:rFonts w:ascii="Trebuchet MS" w:hAnsi="Trebuchet MS"/>
          <w:b/>
          <w:sz w:val="28"/>
          <w:szCs w:val="28"/>
        </w:rPr>
        <w:t xml:space="preserve"> UB</w:t>
      </w:r>
      <w:r>
        <w:rPr>
          <w:rFonts w:ascii="Trebuchet MS" w:hAnsi="Trebuchet MS"/>
          <w:b/>
          <w:sz w:val="28"/>
          <w:szCs w:val="28"/>
        </w:rPr>
        <w:t>.</w:t>
      </w:r>
      <w:r>
        <w:rPr>
          <w:rFonts w:ascii="Trebuchet MS" w:hAnsi="Trebuchet MS"/>
          <w:sz w:val="28"/>
          <w:szCs w:val="28"/>
        </w:rPr>
        <w:t xml:space="preserve"> Normaal gesproken</w:t>
      </w:r>
      <w:r w:rsidR="00415CC2">
        <w:rPr>
          <w:rFonts w:ascii="Trebuchet MS" w:hAnsi="Trebuchet MS"/>
          <w:sz w:val="28"/>
          <w:szCs w:val="28"/>
        </w:rPr>
        <w:t xml:space="preserve"> stoppen </w:t>
      </w:r>
      <w:r w:rsidR="00415CC2">
        <w:rPr>
          <w:rFonts w:ascii="Trebuchet MS" w:hAnsi="Trebuchet MS"/>
          <w:sz w:val="28"/>
          <w:szCs w:val="28"/>
        </w:rPr>
        <w:lastRenderedPageBreak/>
        <w:t xml:space="preserve">dan de invorderingen. </w:t>
      </w:r>
      <w:r w:rsidR="00F13818">
        <w:rPr>
          <w:rFonts w:ascii="Trebuchet MS" w:hAnsi="Trebuchet MS"/>
          <w:sz w:val="28"/>
          <w:szCs w:val="28"/>
        </w:rPr>
        <w:t>In het geval bij de Belastingdienst zijn de invorderingen niet gestopt als die code gekoppeld was aan je BSN. Hiervan hebben we documenten van bij ons.</w:t>
      </w:r>
    </w:p>
    <w:p w:rsidRPr="00F13818" w:rsidR="00F13818" w:rsidP="00F13818" w:rsidRDefault="00F13818" w14:paraId="2F896198" w14:textId="77777777">
      <w:pPr>
        <w:rPr>
          <w:rFonts w:ascii="Trebuchet MS" w:hAnsi="Trebuchet MS"/>
          <w:b/>
          <w:sz w:val="28"/>
          <w:szCs w:val="28"/>
        </w:rPr>
      </w:pPr>
      <w:r w:rsidRPr="00F13818">
        <w:rPr>
          <w:rFonts w:ascii="Trebuchet MS" w:hAnsi="Trebuchet MS"/>
          <w:b/>
          <w:sz w:val="28"/>
          <w:szCs w:val="28"/>
        </w:rPr>
        <w:t>Punt 4)</w:t>
      </w:r>
      <w:r>
        <w:rPr>
          <w:rFonts w:ascii="Trebuchet MS" w:hAnsi="Trebuchet MS"/>
          <w:b/>
          <w:sz w:val="28"/>
          <w:szCs w:val="28"/>
        </w:rPr>
        <w:t xml:space="preserve"> </w:t>
      </w:r>
      <w:r w:rsidRPr="00F13818">
        <w:rPr>
          <w:rFonts w:ascii="Trebuchet MS" w:hAnsi="Trebuchet MS"/>
          <w:sz w:val="28"/>
          <w:szCs w:val="28"/>
          <w:u w:val="single"/>
        </w:rPr>
        <w:t>Format werkwijze zaakbehandelaren</w:t>
      </w:r>
    </w:p>
    <w:p w:rsidR="00F13818" w:rsidP="00AE767D" w:rsidRDefault="00F13818" w14:paraId="4471CE19" w14:textId="77777777">
      <w:pPr>
        <w:ind w:left="708"/>
        <w:rPr>
          <w:rFonts w:ascii="Trebuchet MS" w:hAnsi="Trebuchet MS"/>
          <w:sz w:val="28"/>
          <w:szCs w:val="28"/>
        </w:rPr>
      </w:pPr>
      <w:r>
        <w:rPr>
          <w:rFonts w:ascii="Trebuchet MS" w:hAnsi="Trebuchet MS"/>
          <w:sz w:val="28"/>
          <w:szCs w:val="28"/>
        </w:rPr>
        <w:t>Het bereken systeem waar de PZB’s mee moeten werken voor de compensatie berekening</w:t>
      </w:r>
      <w:r w:rsidR="00897F25">
        <w:rPr>
          <w:rFonts w:ascii="Trebuchet MS" w:hAnsi="Trebuchet MS"/>
          <w:sz w:val="28"/>
          <w:szCs w:val="28"/>
        </w:rPr>
        <w:t xml:space="preserve">( </w:t>
      </w:r>
      <w:r w:rsidRPr="00897F25" w:rsidR="00897F25">
        <w:rPr>
          <w:rFonts w:ascii="Trebuchet MS" w:hAnsi="Trebuchet MS"/>
          <w:sz w:val="28"/>
          <w:szCs w:val="28"/>
          <w:u w:val="single"/>
        </w:rPr>
        <w:t>integrale beoordeling eerste groep</w:t>
      </w:r>
      <w:r w:rsidR="00897F25">
        <w:rPr>
          <w:rFonts w:ascii="Trebuchet MS" w:hAnsi="Trebuchet MS"/>
          <w:sz w:val="28"/>
          <w:szCs w:val="28"/>
        </w:rPr>
        <w:t xml:space="preserve"> </w:t>
      </w:r>
      <w:r w:rsidRPr="00897F25" w:rsidR="00897F25">
        <w:rPr>
          <w:rFonts w:ascii="Trebuchet MS" w:hAnsi="Trebuchet MS"/>
          <w:sz w:val="28"/>
          <w:szCs w:val="28"/>
          <w:u w:val="single"/>
        </w:rPr>
        <w:t>december 2020</w:t>
      </w:r>
      <w:r w:rsidR="00897F25">
        <w:rPr>
          <w:rFonts w:ascii="Trebuchet MS" w:hAnsi="Trebuchet MS"/>
          <w:sz w:val="28"/>
          <w:szCs w:val="28"/>
        </w:rPr>
        <w:t>)</w:t>
      </w:r>
      <w:r>
        <w:rPr>
          <w:rFonts w:ascii="Trebuchet MS" w:hAnsi="Trebuchet MS"/>
          <w:sz w:val="28"/>
          <w:szCs w:val="28"/>
        </w:rPr>
        <w:t xml:space="preserve"> is naar</w:t>
      </w:r>
      <w:r w:rsidR="00897F25">
        <w:rPr>
          <w:rFonts w:ascii="Trebuchet MS" w:hAnsi="Trebuchet MS"/>
          <w:sz w:val="28"/>
          <w:szCs w:val="28"/>
        </w:rPr>
        <w:t xml:space="preserve"> onze mening niet zorgvuldig en in dezelfde lijn als de </w:t>
      </w:r>
      <w:r>
        <w:rPr>
          <w:rFonts w:ascii="Trebuchet MS" w:hAnsi="Trebuchet MS"/>
          <w:sz w:val="28"/>
          <w:szCs w:val="28"/>
        </w:rPr>
        <w:t>Catshuisregeling Compensatie</w:t>
      </w:r>
      <w:r w:rsidR="00112E0B">
        <w:rPr>
          <w:rFonts w:ascii="Trebuchet MS" w:hAnsi="Trebuchet MS"/>
          <w:sz w:val="28"/>
          <w:szCs w:val="28"/>
        </w:rPr>
        <w:t xml:space="preserve">. Wij nemen een Lay-out mee waarop te zien is zoals het volgens ons wel </w:t>
      </w:r>
      <w:r w:rsidR="00897F25">
        <w:rPr>
          <w:rFonts w:ascii="Trebuchet MS" w:hAnsi="Trebuchet MS"/>
          <w:sz w:val="28"/>
          <w:szCs w:val="28"/>
        </w:rPr>
        <w:t>in dezelfde lijn</w:t>
      </w:r>
      <w:r w:rsidR="00112E0B">
        <w:rPr>
          <w:rFonts w:ascii="Trebuchet MS" w:hAnsi="Trebuchet MS"/>
          <w:sz w:val="28"/>
          <w:szCs w:val="28"/>
        </w:rPr>
        <w:t xml:space="preserve"> zou zijn. Deze Lay-out (format) heb ik gemaakt om andere gedupeerde ouders te helpen om inzi</w:t>
      </w:r>
      <w:r w:rsidR="00897F25">
        <w:rPr>
          <w:rFonts w:ascii="Trebuchet MS" w:hAnsi="Trebuchet MS"/>
          <w:sz w:val="28"/>
          <w:szCs w:val="28"/>
        </w:rPr>
        <w:t>cht te krijgen in hun KOT schade</w:t>
      </w:r>
      <w:r w:rsidR="00112E0B">
        <w:rPr>
          <w:rFonts w:ascii="Trebuchet MS" w:hAnsi="Trebuchet MS"/>
          <w:sz w:val="28"/>
          <w:szCs w:val="28"/>
        </w:rPr>
        <w:t>. Graag overhandig</w:t>
      </w:r>
      <w:r w:rsidR="0050501A">
        <w:rPr>
          <w:rFonts w:ascii="Trebuchet MS" w:hAnsi="Trebuchet MS"/>
          <w:sz w:val="28"/>
          <w:szCs w:val="28"/>
        </w:rPr>
        <w:t>en wij</w:t>
      </w:r>
      <w:r w:rsidR="00112E0B">
        <w:rPr>
          <w:rFonts w:ascii="Trebuchet MS" w:hAnsi="Trebuchet MS"/>
          <w:sz w:val="28"/>
          <w:szCs w:val="28"/>
        </w:rPr>
        <w:t xml:space="preserve"> de commissie deze Lay-out.</w:t>
      </w:r>
      <w:r w:rsidR="00897F25">
        <w:rPr>
          <w:rFonts w:ascii="Trebuchet MS" w:hAnsi="Trebuchet MS"/>
          <w:sz w:val="28"/>
          <w:szCs w:val="28"/>
        </w:rPr>
        <w:t xml:space="preserve"> Dit i.v.m. de openstaande kosten die bij de eerste groep in mindering zijn gebracht op de terugbetaling.</w:t>
      </w:r>
    </w:p>
    <w:p w:rsidRPr="00112E0B" w:rsidR="00112E0B" w:rsidP="00112E0B" w:rsidRDefault="00112E0B" w14:paraId="5CFC72AB" w14:textId="77777777">
      <w:pPr>
        <w:rPr>
          <w:rFonts w:ascii="Trebuchet MS" w:hAnsi="Trebuchet MS"/>
          <w:b/>
          <w:sz w:val="28"/>
          <w:szCs w:val="28"/>
        </w:rPr>
      </w:pPr>
      <w:r w:rsidRPr="00112E0B">
        <w:rPr>
          <w:rFonts w:ascii="Trebuchet MS" w:hAnsi="Trebuchet MS"/>
          <w:b/>
          <w:sz w:val="28"/>
          <w:szCs w:val="28"/>
        </w:rPr>
        <w:t>Punt 5)</w:t>
      </w:r>
      <w:r>
        <w:rPr>
          <w:rFonts w:ascii="Trebuchet MS" w:hAnsi="Trebuchet MS"/>
          <w:b/>
          <w:sz w:val="28"/>
          <w:szCs w:val="28"/>
        </w:rPr>
        <w:t xml:space="preserve"> </w:t>
      </w:r>
      <w:r w:rsidRPr="00112E0B">
        <w:rPr>
          <w:rFonts w:ascii="Trebuchet MS" w:hAnsi="Trebuchet MS"/>
          <w:sz w:val="28"/>
          <w:szCs w:val="28"/>
          <w:u w:val="single"/>
        </w:rPr>
        <w:t>Regeling (ex)partners</w:t>
      </w:r>
    </w:p>
    <w:p w:rsidR="004F1B3D" w:rsidP="00CD48F6" w:rsidRDefault="00CD48F6" w14:paraId="5BC7DEF0" w14:textId="233A9DDC">
      <w:pPr>
        <w:ind w:left="705"/>
        <w:rPr>
          <w:rFonts w:ascii="Trebuchet MS" w:hAnsi="Trebuchet MS"/>
          <w:sz w:val="28"/>
          <w:szCs w:val="28"/>
        </w:rPr>
      </w:pPr>
      <w:r>
        <w:rPr>
          <w:rFonts w:ascii="Trebuchet MS" w:hAnsi="Trebuchet MS"/>
          <w:sz w:val="28"/>
          <w:szCs w:val="28"/>
        </w:rPr>
        <w:t xml:space="preserve">De aanvragers van de Toeslagen komen in aanmerking voor de terugbetaling en de compensatie, maar de (ex)partners hebben net zoveel geleden en betaald als de aanvrager. BV: Mijn (ex)partner heeft in totaal 57X loonbeslag </w:t>
      </w:r>
      <w:r w:rsidR="00EA3B28">
        <w:rPr>
          <w:rFonts w:ascii="Trebuchet MS" w:hAnsi="Trebuchet MS"/>
          <w:sz w:val="28"/>
          <w:szCs w:val="28"/>
        </w:rPr>
        <w:t xml:space="preserve">gehad in al die </w:t>
      </w:r>
      <w:r w:rsidR="001710FE">
        <w:rPr>
          <w:rFonts w:ascii="Trebuchet MS" w:hAnsi="Trebuchet MS"/>
          <w:sz w:val="28"/>
          <w:szCs w:val="28"/>
        </w:rPr>
        <w:t xml:space="preserve">jaren. </w:t>
      </w:r>
      <w:r>
        <w:rPr>
          <w:rFonts w:ascii="Trebuchet MS" w:hAnsi="Trebuchet MS"/>
          <w:sz w:val="28"/>
          <w:szCs w:val="28"/>
        </w:rPr>
        <w:t xml:space="preserve"> Graag overhandigen wij de commissie een </w:t>
      </w:r>
      <w:r w:rsidR="00EA3B28">
        <w:rPr>
          <w:rFonts w:ascii="Trebuchet MS" w:hAnsi="Trebuchet MS"/>
          <w:sz w:val="28"/>
          <w:szCs w:val="28"/>
        </w:rPr>
        <w:t>voorstel</w:t>
      </w:r>
      <w:r>
        <w:rPr>
          <w:rFonts w:ascii="Trebuchet MS" w:hAnsi="Trebuchet MS"/>
          <w:sz w:val="28"/>
          <w:szCs w:val="28"/>
        </w:rPr>
        <w:t xml:space="preserve"> om (ex)partners die net zo </w:t>
      </w:r>
      <w:r w:rsidR="00EA3B28">
        <w:rPr>
          <w:rFonts w:ascii="Trebuchet MS" w:hAnsi="Trebuchet MS"/>
          <w:sz w:val="28"/>
          <w:szCs w:val="28"/>
        </w:rPr>
        <w:t xml:space="preserve">zwaar getroffen zijn </w:t>
      </w:r>
      <w:r>
        <w:rPr>
          <w:rFonts w:ascii="Trebuchet MS" w:hAnsi="Trebuchet MS"/>
          <w:sz w:val="28"/>
          <w:szCs w:val="28"/>
        </w:rPr>
        <w:t>ook te compenseren.</w:t>
      </w:r>
    </w:p>
    <w:p w:rsidR="00686169" w:rsidP="00686169" w:rsidRDefault="00686169" w14:paraId="1DC08EB5" w14:textId="77777777">
      <w:pPr>
        <w:rPr>
          <w:rFonts w:ascii="Trebuchet MS" w:hAnsi="Trebuchet MS"/>
          <w:sz w:val="28"/>
          <w:szCs w:val="28"/>
          <w:u w:val="single"/>
        </w:rPr>
      </w:pPr>
      <w:r w:rsidRPr="00686169">
        <w:rPr>
          <w:rFonts w:ascii="Trebuchet MS" w:hAnsi="Trebuchet MS"/>
          <w:b/>
          <w:sz w:val="28"/>
          <w:szCs w:val="28"/>
        </w:rPr>
        <w:t>Punt 6)</w:t>
      </w:r>
      <w:r>
        <w:rPr>
          <w:rFonts w:ascii="Trebuchet MS" w:hAnsi="Trebuchet MS"/>
          <w:b/>
          <w:sz w:val="28"/>
          <w:szCs w:val="28"/>
        </w:rPr>
        <w:t xml:space="preserve"> </w:t>
      </w:r>
      <w:r w:rsidRPr="00686169">
        <w:rPr>
          <w:rFonts w:ascii="Trebuchet MS" w:hAnsi="Trebuchet MS"/>
          <w:sz w:val="28"/>
          <w:szCs w:val="28"/>
          <w:u w:val="single"/>
        </w:rPr>
        <w:t>Definitieve beschikking compensatie /uitlegblad</w:t>
      </w:r>
    </w:p>
    <w:p w:rsidR="00686169" w:rsidP="00686169" w:rsidRDefault="00EA3B28" w14:paraId="7F2F7058" w14:textId="77777777">
      <w:pPr>
        <w:ind w:left="705"/>
        <w:rPr>
          <w:rFonts w:ascii="Trebuchet MS" w:hAnsi="Trebuchet MS"/>
          <w:sz w:val="28"/>
          <w:szCs w:val="28"/>
        </w:rPr>
      </w:pPr>
      <w:r>
        <w:rPr>
          <w:rFonts w:ascii="Trebuchet MS" w:hAnsi="Trebuchet MS"/>
          <w:sz w:val="28"/>
          <w:szCs w:val="28"/>
        </w:rPr>
        <w:t xml:space="preserve">Wij hebben geconstateerd dat er verschillen zijn in </w:t>
      </w:r>
      <w:r w:rsidR="0050501A">
        <w:rPr>
          <w:rFonts w:ascii="Trebuchet MS" w:hAnsi="Trebuchet MS"/>
          <w:sz w:val="28"/>
          <w:szCs w:val="28"/>
        </w:rPr>
        <w:t>o.a.</w:t>
      </w:r>
      <w:r>
        <w:rPr>
          <w:rFonts w:ascii="Trebuchet MS" w:hAnsi="Trebuchet MS"/>
          <w:sz w:val="28"/>
          <w:szCs w:val="28"/>
        </w:rPr>
        <w:t xml:space="preserve"> de begeleidende brief van de beschikking. Dit zou niet moeten en dient gelijk te zijn voor iedereen. </w:t>
      </w:r>
      <w:r w:rsidR="00686169">
        <w:rPr>
          <w:rFonts w:ascii="Trebuchet MS" w:hAnsi="Trebuchet MS"/>
          <w:sz w:val="28"/>
          <w:szCs w:val="28"/>
        </w:rPr>
        <w:t>We hebben voor de commissie uitgewerkt wat er niet klopt. Graag willen we dat bespreken en overhandigen.</w:t>
      </w:r>
      <w:r>
        <w:rPr>
          <w:rFonts w:ascii="Trebuchet MS" w:hAnsi="Trebuchet MS"/>
          <w:sz w:val="28"/>
          <w:szCs w:val="28"/>
        </w:rPr>
        <w:t xml:space="preserve"> Daarnaast willen wij de commissie een voorstel doen wat betreft het verduidelijken van de beschikking zodat voor alle 30.000+ gedupeerden het overzichtelijker en leesbaarder wordt.</w:t>
      </w:r>
    </w:p>
    <w:p w:rsidR="007D1C8D" w:rsidP="007D1C8D" w:rsidRDefault="007D1C8D" w14:paraId="59F5E1D1" w14:textId="77777777">
      <w:pPr>
        <w:rPr>
          <w:rFonts w:ascii="Trebuchet MS" w:hAnsi="Trebuchet MS"/>
          <w:sz w:val="28"/>
          <w:szCs w:val="28"/>
        </w:rPr>
      </w:pPr>
      <w:r w:rsidRPr="007D1C8D">
        <w:rPr>
          <w:rFonts w:ascii="Trebuchet MS" w:hAnsi="Trebuchet MS"/>
          <w:b/>
          <w:sz w:val="28"/>
          <w:szCs w:val="28"/>
        </w:rPr>
        <w:t>Punt 7)</w:t>
      </w:r>
      <w:r>
        <w:rPr>
          <w:rFonts w:ascii="Trebuchet MS" w:hAnsi="Trebuchet MS"/>
          <w:b/>
          <w:sz w:val="28"/>
          <w:szCs w:val="28"/>
        </w:rPr>
        <w:t xml:space="preserve"> </w:t>
      </w:r>
      <w:r w:rsidRPr="007D1C8D">
        <w:rPr>
          <w:rFonts w:ascii="Trebuchet MS" w:hAnsi="Trebuchet MS"/>
          <w:sz w:val="28"/>
          <w:szCs w:val="28"/>
          <w:u w:val="single"/>
        </w:rPr>
        <w:t>Dossiers</w:t>
      </w:r>
      <w:r>
        <w:rPr>
          <w:rFonts w:ascii="Trebuchet MS" w:hAnsi="Trebuchet MS"/>
          <w:sz w:val="28"/>
          <w:szCs w:val="28"/>
          <w:u w:val="single"/>
        </w:rPr>
        <w:t xml:space="preserve"> </w:t>
      </w:r>
    </w:p>
    <w:p w:rsidRPr="007D1C8D" w:rsidR="007D1C8D" w:rsidP="007D1C8D" w:rsidRDefault="007D1C8D" w14:paraId="48E506E3" w14:textId="131518E6">
      <w:pPr>
        <w:ind w:left="705"/>
        <w:rPr>
          <w:rFonts w:ascii="Trebuchet MS" w:hAnsi="Trebuchet MS"/>
          <w:sz w:val="28"/>
          <w:szCs w:val="28"/>
        </w:rPr>
      </w:pPr>
      <w:r>
        <w:rPr>
          <w:rFonts w:ascii="Trebuchet MS" w:hAnsi="Trebuchet MS"/>
          <w:sz w:val="28"/>
          <w:szCs w:val="28"/>
        </w:rPr>
        <w:t xml:space="preserve">Wij krijgen helaas nog dagelijks te horen dat de opgevraagde dossiers nog steeds niet ontvangen zijn. De gedupeerde ouders vragen hun dossier op om meer duidelijkheid te krijgen over het onrecht wat hun is aangedaan. Veel dossiers zijn al meer dan 12 </w:t>
      </w:r>
      <w:r>
        <w:rPr>
          <w:rFonts w:ascii="Trebuchet MS" w:hAnsi="Trebuchet MS"/>
          <w:sz w:val="28"/>
          <w:szCs w:val="28"/>
        </w:rPr>
        <w:lastRenderedPageBreak/>
        <w:t xml:space="preserve">maand geleden opgevraagd ( </w:t>
      </w:r>
      <w:r w:rsidR="00491A85">
        <w:rPr>
          <w:rFonts w:ascii="Trebuchet MS" w:hAnsi="Trebuchet MS"/>
          <w:sz w:val="28"/>
          <w:szCs w:val="28"/>
        </w:rPr>
        <w:t>Van iemand uit onze werkgroep al</w:t>
      </w:r>
      <w:r>
        <w:rPr>
          <w:rFonts w:ascii="Trebuchet MS" w:hAnsi="Trebuchet MS"/>
          <w:sz w:val="28"/>
          <w:szCs w:val="28"/>
        </w:rPr>
        <w:t xml:space="preserve"> 18 maand geleden) Graag overleg hoe dit sneller kan.</w:t>
      </w:r>
    </w:p>
    <w:p w:rsidR="00686169" w:rsidP="00686169" w:rsidRDefault="00686169" w14:paraId="154604E4" w14:textId="77777777">
      <w:pPr>
        <w:ind w:left="705"/>
        <w:rPr>
          <w:rFonts w:ascii="Trebuchet MS" w:hAnsi="Trebuchet MS"/>
          <w:sz w:val="28"/>
          <w:szCs w:val="28"/>
        </w:rPr>
      </w:pPr>
    </w:p>
    <w:p w:rsidR="00686169" w:rsidP="00686169" w:rsidRDefault="00686169" w14:paraId="3A364AD0" w14:textId="77777777">
      <w:pPr>
        <w:ind w:left="705"/>
        <w:rPr>
          <w:rFonts w:ascii="Trebuchet MS" w:hAnsi="Trebuchet MS"/>
          <w:sz w:val="28"/>
          <w:szCs w:val="28"/>
        </w:rPr>
      </w:pPr>
      <w:r>
        <w:rPr>
          <w:rFonts w:ascii="Trebuchet MS" w:hAnsi="Trebuchet MS"/>
          <w:sz w:val="28"/>
          <w:szCs w:val="28"/>
        </w:rPr>
        <w:t>Hartelijke groet,</w:t>
      </w:r>
    </w:p>
    <w:p w:rsidR="00686169" w:rsidP="00686169" w:rsidRDefault="006B498D" w14:paraId="4FE0D8F1" w14:textId="77777777">
      <w:pPr>
        <w:ind w:left="705"/>
        <w:rPr>
          <w:rFonts w:ascii="Trebuchet MS" w:hAnsi="Trebuchet MS"/>
          <w:sz w:val="28"/>
          <w:szCs w:val="28"/>
        </w:rPr>
      </w:pPr>
      <w:r>
        <w:rPr>
          <w:rFonts w:ascii="Trebuchet MS" w:hAnsi="Trebuchet MS"/>
          <w:sz w:val="28"/>
          <w:szCs w:val="28"/>
        </w:rPr>
        <w:t>Jeroen Wolterink &amp; Renate W</w:t>
      </w:r>
      <w:r w:rsidR="00686169">
        <w:rPr>
          <w:rFonts w:ascii="Trebuchet MS" w:hAnsi="Trebuchet MS"/>
          <w:sz w:val="28"/>
          <w:szCs w:val="28"/>
        </w:rPr>
        <w:t>olbers</w:t>
      </w:r>
    </w:p>
    <w:p w:rsidRPr="00686169" w:rsidR="00686169" w:rsidP="00686169" w:rsidRDefault="00686169" w14:paraId="7FEF650C" w14:textId="77777777">
      <w:pPr>
        <w:ind w:left="705"/>
        <w:rPr>
          <w:rFonts w:ascii="Trebuchet MS" w:hAnsi="Trebuchet MS"/>
          <w:sz w:val="28"/>
          <w:szCs w:val="28"/>
        </w:rPr>
      </w:pPr>
      <w:r>
        <w:rPr>
          <w:rFonts w:ascii="Trebuchet MS" w:hAnsi="Trebuchet MS"/>
          <w:sz w:val="28"/>
          <w:szCs w:val="28"/>
        </w:rPr>
        <w:t>Joe ten Cate &amp; Tamara de Haas.</w:t>
      </w:r>
    </w:p>
    <w:p w:rsidRPr="00A859C0" w:rsidR="004F1B3D" w:rsidP="00A859C0" w:rsidRDefault="004F1B3D" w14:paraId="1E0472D9" w14:textId="77777777">
      <w:pPr>
        <w:rPr>
          <w:rFonts w:ascii="Trebuchet MS" w:hAnsi="Trebuchet MS"/>
          <w:b/>
          <w:sz w:val="28"/>
          <w:szCs w:val="28"/>
        </w:rPr>
      </w:pPr>
    </w:p>
    <w:p w:rsidRPr="00A94C45" w:rsidR="00A94C45" w:rsidP="00A94C45" w:rsidRDefault="00A94C45" w14:paraId="2BB6C17B" w14:textId="77777777">
      <w:pPr>
        <w:ind w:left="360"/>
        <w:rPr>
          <w:rFonts w:ascii="Trebuchet MS" w:hAnsi="Trebuchet MS"/>
          <w:sz w:val="28"/>
          <w:szCs w:val="28"/>
        </w:rPr>
      </w:pPr>
    </w:p>
    <w:p w:rsidR="008A57CA" w:rsidP="00A94C45" w:rsidRDefault="008A57CA" w14:paraId="1D294C93" w14:textId="77777777">
      <w:pPr>
        <w:pStyle w:val="Lijstalinea"/>
        <w:rPr>
          <w:rFonts w:ascii="Trebuchet MS" w:hAnsi="Trebuchet MS"/>
          <w:sz w:val="28"/>
          <w:szCs w:val="28"/>
        </w:rPr>
      </w:pPr>
    </w:p>
    <w:p w:rsidRPr="008A57CA" w:rsidR="008A57CA" w:rsidP="008A57CA" w:rsidRDefault="008A57CA" w14:paraId="546B626B" w14:textId="77777777">
      <w:pPr>
        <w:rPr>
          <w:rFonts w:ascii="Trebuchet MS" w:hAnsi="Trebuchet MS"/>
          <w:sz w:val="28"/>
          <w:szCs w:val="28"/>
        </w:rPr>
      </w:pPr>
    </w:p>
    <w:sectPr w:rsidRPr="008A57CA" w:rsidR="008A57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Calibri"/>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0740"/>
    <w:multiLevelType w:val="hybridMultilevel"/>
    <w:tmpl w:val="07386B2C"/>
    <w:lvl w:ilvl="0" w:tplc="E6B681C2">
      <w:start w:val="1"/>
      <w:numFmt w:val="decimal"/>
      <w:lvlText w:val="%1)"/>
      <w:lvlJc w:val="left"/>
      <w:pPr>
        <w:ind w:left="720" w:hanging="360"/>
      </w:pPr>
      <w:rPr>
        <w:rFonts w:ascii="Trebuchet MS" w:eastAsiaTheme="minorHAnsi" w:hAnsi="Trebuchet MS"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59"/>
    <w:rsid w:val="00112E0B"/>
    <w:rsid w:val="001710FE"/>
    <w:rsid w:val="00366060"/>
    <w:rsid w:val="00402659"/>
    <w:rsid w:val="00415CC2"/>
    <w:rsid w:val="00491A85"/>
    <w:rsid w:val="004F1B3D"/>
    <w:rsid w:val="0050501A"/>
    <w:rsid w:val="00686169"/>
    <w:rsid w:val="006B498D"/>
    <w:rsid w:val="00791413"/>
    <w:rsid w:val="007D1C8D"/>
    <w:rsid w:val="00897F25"/>
    <w:rsid w:val="008A57CA"/>
    <w:rsid w:val="00A859C0"/>
    <w:rsid w:val="00A93F0C"/>
    <w:rsid w:val="00A94C45"/>
    <w:rsid w:val="00AD0D31"/>
    <w:rsid w:val="00AE767D"/>
    <w:rsid w:val="00CD48F6"/>
    <w:rsid w:val="00EA3B28"/>
    <w:rsid w:val="00EB0E24"/>
    <w:rsid w:val="00F13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93B2"/>
  <w15:chartTrackingRefBased/>
  <w15:docId w15:val="{484DAF6E-1443-4D94-BE86-4983BA87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580</ap:Words>
  <ap:Characters>3196</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2021-05-06T07:21:00.0000000Z</dcterms:created>
  <dcterms:modified xsi:type="dcterms:W3CDTF">2021-05-06T07:21:00.0000000Z</dcterms:modified>
  <version/>
  <category/>
</coreProperties>
</file>