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D73E26" w:rsidR="00CB3578" w:rsidTr="00F13442">
        <w:trPr>
          <w:cantSplit/>
        </w:trPr>
        <w:tc>
          <w:tcPr>
            <w:tcW w:w="9142" w:type="dxa"/>
            <w:gridSpan w:val="2"/>
            <w:tcBorders>
              <w:top w:val="nil"/>
              <w:left w:val="nil"/>
              <w:bottom w:val="nil"/>
              <w:right w:val="nil"/>
            </w:tcBorders>
          </w:tcPr>
          <w:p w:rsidRPr="00C1795D" w:rsidR="00C1795D" w:rsidP="000D0DF5" w:rsidRDefault="00C1795D">
            <w:pPr>
              <w:tabs>
                <w:tab w:val="left" w:pos="-1440"/>
                <w:tab w:val="left" w:pos="-720"/>
              </w:tabs>
              <w:suppressAutoHyphens/>
              <w:rPr>
                <w:rFonts w:ascii="Times New Roman" w:hAnsi="Times New Roman"/>
              </w:rPr>
            </w:pPr>
            <w:r w:rsidRPr="00C1795D">
              <w:rPr>
                <w:rFonts w:ascii="Times New Roman" w:hAnsi="Times New Roman"/>
              </w:rPr>
              <w:t>De Tweede Kamer der Staten-</w:t>
            </w:r>
            <w:r w:rsidRPr="00C1795D">
              <w:rPr>
                <w:rFonts w:ascii="Times New Roman" w:hAnsi="Times New Roman"/>
              </w:rPr>
              <w:fldChar w:fldCharType="begin"/>
            </w:r>
            <w:r w:rsidRPr="00C1795D">
              <w:rPr>
                <w:rFonts w:ascii="Times New Roman" w:hAnsi="Times New Roman"/>
              </w:rPr>
              <w:instrText xml:space="preserve">PRIVATE </w:instrText>
            </w:r>
            <w:r w:rsidRPr="00C1795D">
              <w:rPr>
                <w:rFonts w:ascii="Times New Roman" w:hAnsi="Times New Roman"/>
              </w:rPr>
              <w:fldChar w:fldCharType="end"/>
            </w:r>
          </w:p>
          <w:p w:rsidRPr="00C1795D" w:rsidR="00C1795D" w:rsidP="000D0DF5" w:rsidRDefault="00C1795D">
            <w:pPr>
              <w:tabs>
                <w:tab w:val="left" w:pos="-1440"/>
                <w:tab w:val="left" w:pos="-720"/>
              </w:tabs>
              <w:suppressAutoHyphens/>
              <w:rPr>
                <w:rFonts w:ascii="Times New Roman" w:hAnsi="Times New Roman"/>
              </w:rPr>
            </w:pPr>
            <w:r w:rsidRPr="00C1795D">
              <w:rPr>
                <w:rFonts w:ascii="Times New Roman" w:hAnsi="Times New Roman"/>
              </w:rPr>
              <w:t>Generaal zendt bijgaand door</w:t>
            </w:r>
          </w:p>
          <w:p w:rsidRPr="00C1795D" w:rsidR="00C1795D" w:rsidP="000D0DF5" w:rsidRDefault="00C1795D">
            <w:pPr>
              <w:tabs>
                <w:tab w:val="left" w:pos="-1440"/>
                <w:tab w:val="left" w:pos="-720"/>
              </w:tabs>
              <w:suppressAutoHyphens/>
              <w:rPr>
                <w:rFonts w:ascii="Times New Roman" w:hAnsi="Times New Roman"/>
              </w:rPr>
            </w:pPr>
            <w:r w:rsidRPr="00C1795D">
              <w:rPr>
                <w:rFonts w:ascii="Times New Roman" w:hAnsi="Times New Roman"/>
              </w:rPr>
              <w:t>haar aangenomen wetsvoorstel</w:t>
            </w:r>
          </w:p>
          <w:p w:rsidRPr="00C1795D" w:rsidR="00C1795D" w:rsidP="000D0DF5" w:rsidRDefault="00C1795D">
            <w:pPr>
              <w:tabs>
                <w:tab w:val="left" w:pos="-1440"/>
                <w:tab w:val="left" w:pos="-720"/>
              </w:tabs>
              <w:suppressAutoHyphens/>
              <w:rPr>
                <w:rFonts w:ascii="Times New Roman" w:hAnsi="Times New Roman"/>
              </w:rPr>
            </w:pPr>
            <w:r w:rsidRPr="00C1795D">
              <w:rPr>
                <w:rFonts w:ascii="Times New Roman" w:hAnsi="Times New Roman"/>
              </w:rPr>
              <w:t>aan de Eerste Kamer.</w:t>
            </w:r>
          </w:p>
          <w:p w:rsidRPr="00C1795D" w:rsidR="00C1795D" w:rsidP="000D0DF5" w:rsidRDefault="00C1795D">
            <w:pPr>
              <w:tabs>
                <w:tab w:val="left" w:pos="-1440"/>
                <w:tab w:val="left" w:pos="-720"/>
              </w:tabs>
              <w:suppressAutoHyphens/>
              <w:rPr>
                <w:rFonts w:ascii="Times New Roman" w:hAnsi="Times New Roman"/>
              </w:rPr>
            </w:pPr>
          </w:p>
          <w:p w:rsidRPr="00C1795D" w:rsidR="00C1795D" w:rsidP="000D0DF5" w:rsidRDefault="00C1795D">
            <w:pPr>
              <w:tabs>
                <w:tab w:val="left" w:pos="-1440"/>
                <w:tab w:val="left" w:pos="-720"/>
              </w:tabs>
              <w:suppressAutoHyphens/>
              <w:rPr>
                <w:rFonts w:ascii="Times New Roman" w:hAnsi="Times New Roman"/>
              </w:rPr>
            </w:pPr>
            <w:r w:rsidRPr="00C1795D">
              <w:rPr>
                <w:rFonts w:ascii="Times New Roman" w:hAnsi="Times New Roman"/>
              </w:rPr>
              <w:t>De Voorzitter,</w:t>
            </w:r>
          </w:p>
          <w:p w:rsidRPr="00C1795D" w:rsidR="00C1795D" w:rsidP="000D0DF5" w:rsidRDefault="00C1795D">
            <w:pPr>
              <w:tabs>
                <w:tab w:val="left" w:pos="-1440"/>
                <w:tab w:val="left" w:pos="-720"/>
              </w:tabs>
              <w:suppressAutoHyphens/>
              <w:rPr>
                <w:rFonts w:ascii="Times New Roman" w:hAnsi="Times New Roman"/>
              </w:rPr>
            </w:pPr>
          </w:p>
          <w:p w:rsidRPr="00C1795D" w:rsidR="00C1795D" w:rsidP="000D0DF5" w:rsidRDefault="00C1795D">
            <w:pPr>
              <w:tabs>
                <w:tab w:val="left" w:pos="-1440"/>
                <w:tab w:val="left" w:pos="-720"/>
              </w:tabs>
              <w:suppressAutoHyphens/>
              <w:rPr>
                <w:rFonts w:ascii="Times New Roman" w:hAnsi="Times New Roman"/>
              </w:rPr>
            </w:pPr>
          </w:p>
          <w:p w:rsidRPr="00C1795D" w:rsidR="00C1795D" w:rsidP="000D0DF5" w:rsidRDefault="00C1795D">
            <w:pPr>
              <w:tabs>
                <w:tab w:val="left" w:pos="-1440"/>
                <w:tab w:val="left" w:pos="-720"/>
              </w:tabs>
              <w:suppressAutoHyphens/>
              <w:rPr>
                <w:rFonts w:ascii="Times New Roman" w:hAnsi="Times New Roman"/>
              </w:rPr>
            </w:pPr>
          </w:p>
          <w:p w:rsidRPr="00C1795D" w:rsidR="00C1795D" w:rsidP="000D0DF5" w:rsidRDefault="00C1795D">
            <w:pPr>
              <w:tabs>
                <w:tab w:val="left" w:pos="-1440"/>
                <w:tab w:val="left" w:pos="-720"/>
              </w:tabs>
              <w:suppressAutoHyphens/>
              <w:rPr>
                <w:rFonts w:ascii="Times New Roman" w:hAnsi="Times New Roman"/>
              </w:rPr>
            </w:pPr>
          </w:p>
          <w:p w:rsidRPr="00C1795D" w:rsidR="00C1795D" w:rsidP="000D0DF5" w:rsidRDefault="00C1795D">
            <w:pPr>
              <w:tabs>
                <w:tab w:val="left" w:pos="-1440"/>
                <w:tab w:val="left" w:pos="-720"/>
              </w:tabs>
              <w:suppressAutoHyphens/>
              <w:rPr>
                <w:rFonts w:ascii="Times New Roman" w:hAnsi="Times New Roman"/>
              </w:rPr>
            </w:pPr>
          </w:p>
          <w:p w:rsidRPr="00C1795D" w:rsidR="00C1795D" w:rsidP="000D0DF5" w:rsidRDefault="00C1795D">
            <w:pPr>
              <w:tabs>
                <w:tab w:val="left" w:pos="-1440"/>
                <w:tab w:val="left" w:pos="-720"/>
              </w:tabs>
              <w:suppressAutoHyphens/>
              <w:rPr>
                <w:rFonts w:ascii="Times New Roman" w:hAnsi="Times New Roman"/>
              </w:rPr>
            </w:pPr>
          </w:p>
          <w:p w:rsidRPr="00C1795D" w:rsidR="00C1795D" w:rsidP="000D0DF5" w:rsidRDefault="00C1795D">
            <w:pPr>
              <w:tabs>
                <w:tab w:val="left" w:pos="-1440"/>
                <w:tab w:val="left" w:pos="-720"/>
              </w:tabs>
              <w:suppressAutoHyphens/>
              <w:rPr>
                <w:rFonts w:ascii="Times New Roman" w:hAnsi="Times New Roman"/>
              </w:rPr>
            </w:pPr>
          </w:p>
          <w:p w:rsidRPr="00C1795D" w:rsidR="00C1795D" w:rsidP="000D0DF5" w:rsidRDefault="00C1795D">
            <w:pPr>
              <w:tabs>
                <w:tab w:val="left" w:pos="-1440"/>
                <w:tab w:val="left" w:pos="-720"/>
              </w:tabs>
              <w:suppressAutoHyphens/>
              <w:rPr>
                <w:rFonts w:ascii="Times New Roman" w:hAnsi="Times New Roman"/>
              </w:rPr>
            </w:pPr>
          </w:p>
          <w:p w:rsidRPr="00C1795D" w:rsidR="00C1795D" w:rsidP="000D0DF5" w:rsidRDefault="00C1795D">
            <w:pPr>
              <w:rPr>
                <w:rFonts w:ascii="Times New Roman" w:hAnsi="Times New Roman"/>
              </w:rPr>
            </w:pPr>
          </w:p>
          <w:p w:rsidRPr="00C1795D" w:rsidR="00CB3578" w:rsidP="00C1795D" w:rsidRDefault="00C1795D">
            <w:pPr>
              <w:pStyle w:val="Amendement"/>
              <w:rPr>
                <w:rFonts w:ascii="Times New Roman" w:hAnsi="Times New Roman" w:cs="Times New Roman"/>
                <w:b w:val="0"/>
              </w:rPr>
            </w:pPr>
            <w:r>
              <w:rPr>
                <w:rFonts w:ascii="Times New Roman" w:hAnsi="Times New Roman" w:cs="Times New Roman"/>
                <w:b w:val="0"/>
                <w:sz w:val="20"/>
              </w:rPr>
              <w:t>10 december 2020</w:t>
            </w:r>
          </w:p>
        </w:tc>
      </w:tr>
      <w:tr w:rsidRPr="00D73E2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73E26"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73E26" w:rsidR="00CB3578" w:rsidRDefault="00CB3578">
            <w:pPr>
              <w:tabs>
                <w:tab w:val="left" w:pos="-1440"/>
                <w:tab w:val="left" w:pos="-720"/>
              </w:tabs>
              <w:suppressAutoHyphens/>
              <w:rPr>
                <w:rFonts w:ascii="Times New Roman" w:hAnsi="Times New Roman"/>
                <w:b/>
                <w:bCs/>
                <w:sz w:val="24"/>
              </w:rPr>
            </w:pPr>
          </w:p>
        </w:tc>
      </w:tr>
      <w:tr w:rsidRPr="00D73E26" w:rsidR="00C1795D"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73E26" w:rsidR="00C1795D" w:rsidRDefault="00C1795D">
            <w:pPr>
              <w:pStyle w:val="Amendement"/>
              <w:rPr>
                <w:rFonts w:ascii="Times New Roman" w:hAnsi="Times New Roman" w:cs="Times New Roman"/>
              </w:rPr>
            </w:pPr>
          </w:p>
        </w:tc>
        <w:tc>
          <w:tcPr>
            <w:tcW w:w="6590" w:type="dxa"/>
            <w:tcBorders>
              <w:top w:val="nil"/>
              <w:left w:val="nil"/>
              <w:bottom w:val="nil"/>
              <w:right w:val="nil"/>
            </w:tcBorders>
          </w:tcPr>
          <w:p w:rsidRPr="00D73E26" w:rsidR="00C1795D" w:rsidRDefault="00C1795D">
            <w:pPr>
              <w:tabs>
                <w:tab w:val="left" w:pos="-1440"/>
                <w:tab w:val="left" w:pos="-720"/>
              </w:tabs>
              <w:suppressAutoHyphens/>
              <w:rPr>
                <w:rFonts w:ascii="Times New Roman" w:hAnsi="Times New Roman"/>
                <w:b/>
                <w:bCs/>
                <w:sz w:val="24"/>
              </w:rPr>
            </w:pPr>
          </w:p>
        </w:tc>
      </w:tr>
      <w:tr w:rsidRPr="00D73E26" w:rsidR="00C1795D" w:rsidTr="00657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73E26" w:rsidR="00C1795D" w:rsidP="000D5BC4" w:rsidRDefault="00C1795D">
            <w:pPr>
              <w:rPr>
                <w:rFonts w:ascii="Times New Roman" w:hAnsi="Times New Roman"/>
                <w:b/>
                <w:sz w:val="24"/>
              </w:rPr>
            </w:pPr>
            <w:r w:rsidRPr="00D73E26">
              <w:rPr>
                <w:rFonts w:ascii="Times New Roman" w:hAnsi="Times New Roman"/>
                <w:b/>
                <w:sz w:val="24"/>
              </w:rPr>
              <w:t>Herstel van wetstechnische gebreken en leemten alsmede aanbrenging van andere wijzigingen van ondergeschikte aard in diverse wetsbepalingen op het terrein van het Ministerie van Landbouw, Natuur en Voedselkwaliteit (Verzamelwet LNV 20..)</w:t>
            </w:r>
          </w:p>
        </w:tc>
      </w:tr>
      <w:tr w:rsidRPr="00D73E2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73E26"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73E26" w:rsidR="00CB3578" w:rsidRDefault="00CB3578">
            <w:pPr>
              <w:pStyle w:val="Amendement"/>
              <w:rPr>
                <w:rFonts w:ascii="Times New Roman" w:hAnsi="Times New Roman" w:cs="Times New Roman"/>
              </w:rPr>
            </w:pPr>
          </w:p>
        </w:tc>
      </w:tr>
      <w:tr w:rsidRPr="00D73E2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73E26"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73E26" w:rsidR="00CB3578" w:rsidRDefault="00CB3578">
            <w:pPr>
              <w:pStyle w:val="Amendement"/>
              <w:rPr>
                <w:rFonts w:ascii="Times New Roman" w:hAnsi="Times New Roman" w:cs="Times New Roman"/>
              </w:rPr>
            </w:pPr>
          </w:p>
        </w:tc>
      </w:tr>
      <w:tr w:rsidRPr="00D73E26" w:rsidR="00C1795D" w:rsidTr="00D55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73E26" w:rsidR="00C1795D" w:rsidRDefault="00C1795D">
            <w:pPr>
              <w:pStyle w:val="Amendement"/>
              <w:rPr>
                <w:rFonts w:ascii="Times New Roman" w:hAnsi="Times New Roman" w:cs="Times New Roman"/>
              </w:rPr>
            </w:pPr>
            <w:r w:rsidRPr="00D73E26">
              <w:rPr>
                <w:rFonts w:ascii="Times New Roman" w:hAnsi="Times New Roman" w:cs="Times New Roman"/>
              </w:rPr>
              <w:t>VOORSTEL VAN WET</w:t>
            </w:r>
          </w:p>
        </w:tc>
      </w:tr>
      <w:tr w:rsidRPr="00D73E2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73E26"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D73E26" w:rsidR="00CB3578" w:rsidRDefault="00CB3578">
            <w:pPr>
              <w:pStyle w:val="Amendement"/>
              <w:rPr>
                <w:rFonts w:ascii="Times New Roman" w:hAnsi="Times New Roman" w:cs="Times New Roman"/>
              </w:rPr>
            </w:pPr>
          </w:p>
        </w:tc>
      </w:tr>
    </w:tbl>
    <w:p w:rsidRPr="00D73E26" w:rsidR="001410CC" w:rsidP="00D73E26" w:rsidRDefault="001410CC">
      <w:pPr>
        <w:ind w:firstLine="284"/>
        <w:rPr>
          <w:rFonts w:ascii="Times New Roman" w:hAnsi="Times New Roman"/>
          <w:sz w:val="24"/>
        </w:rPr>
      </w:pPr>
      <w:r w:rsidRPr="00D73E26">
        <w:rPr>
          <w:rFonts w:ascii="Times New Roman" w:hAnsi="Times New Roman"/>
          <w:sz w:val="24"/>
        </w:rPr>
        <w:t>Wij Willem-Alexander, bij de gratie Gods, Koning der Nederlanden, Prins van Oranje-Nassau, enz. enz. enz</w:t>
      </w:r>
    </w:p>
    <w:p w:rsidR="00D73E26" w:rsidP="00D73E26" w:rsidRDefault="00D73E26">
      <w:pPr>
        <w:rPr>
          <w:rFonts w:ascii="Times New Roman" w:hAnsi="Times New Roman"/>
          <w:sz w:val="24"/>
        </w:rPr>
      </w:pPr>
    </w:p>
    <w:p w:rsidRPr="00D73E26" w:rsidR="001410CC" w:rsidP="00D73E26" w:rsidRDefault="001410CC">
      <w:pPr>
        <w:ind w:firstLine="284"/>
        <w:rPr>
          <w:rFonts w:ascii="Times New Roman" w:hAnsi="Times New Roman"/>
          <w:sz w:val="24"/>
        </w:rPr>
      </w:pPr>
      <w:r w:rsidRPr="00D73E26">
        <w:rPr>
          <w:rFonts w:ascii="Times New Roman" w:hAnsi="Times New Roman"/>
          <w:sz w:val="24"/>
        </w:rPr>
        <w:t xml:space="preserve">Allen, die deze zullen zien of horen lezen, saluut! doen te weten: </w:t>
      </w:r>
    </w:p>
    <w:p w:rsidRPr="00D73E26" w:rsidR="001410CC" w:rsidP="00D73E26" w:rsidRDefault="00D73E26">
      <w:pPr>
        <w:rPr>
          <w:rFonts w:ascii="Times New Roman" w:hAnsi="Times New Roman"/>
          <w:sz w:val="24"/>
        </w:rPr>
      </w:pPr>
      <w:r>
        <w:rPr>
          <w:rFonts w:ascii="Times New Roman" w:hAnsi="Times New Roman"/>
          <w:sz w:val="24"/>
        </w:rPr>
        <w:tab/>
      </w:r>
      <w:r w:rsidRPr="00D73E26" w:rsidR="001410CC">
        <w:rPr>
          <w:rFonts w:ascii="Times New Roman" w:hAnsi="Times New Roman"/>
          <w:sz w:val="24"/>
        </w:rPr>
        <w:t xml:space="preserve">Alzo Wij in overweging genomen hebben, dat het wenselijk is in enkele wetten op het terrein van het Ministerie van Landbouw, Natuur en Voedselkwaliteit wijzigingen van wetstechnische of anderszins ondergeschikte aard aan te brengen in verband met onjuiste verwijzingen of gebreken en een uitgewerkte wet in te trekken; </w:t>
      </w:r>
    </w:p>
    <w:p w:rsidRPr="00D73E26" w:rsidR="001410CC" w:rsidP="00D73E26" w:rsidRDefault="00D73E26">
      <w:pPr>
        <w:rPr>
          <w:rFonts w:ascii="Times New Roman" w:hAnsi="Times New Roman"/>
          <w:sz w:val="24"/>
        </w:rPr>
      </w:pPr>
      <w:r>
        <w:rPr>
          <w:rFonts w:ascii="Times New Roman" w:hAnsi="Times New Roman"/>
          <w:sz w:val="24"/>
        </w:rPr>
        <w:tab/>
      </w:r>
      <w:r w:rsidRPr="00D73E26" w:rsidR="001410CC">
        <w:rPr>
          <w:rFonts w:ascii="Times New Roman" w:hAnsi="Times New Roman"/>
          <w:sz w:val="24"/>
        </w:rPr>
        <w:t>Zo is het, dat Wij, de Afdeling advisering van de Raad van State gehoord, en met gemeen overleg der Staten-Generaal, hebben goedgevonden en verstaan, gelijk Wij goedvinden en verstaan bij deze:</w:t>
      </w:r>
      <w:r w:rsidRPr="00D73E26" w:rsidR="001410CC">
        <w:rPr>
          <w:rFonts w:ascii="Times New Roman" w:hAnsi="Times New Roman"/>
          <w:sz w:val="24"/>
        </w:rPr>
        <w:br/>
      </w:r>
    </w:p>
    <w:p w:rsidRPr="00D73E26" w:rsidR="001410CC" w:rsidP="00D73E26" w:rsidRDefault="001410CC">
      <w:pPr>
        <w:rPr>
          <w:rFonts w:ascii="Times New Roman" w:hAnsi="Times New Roman"/>
          <w:sz w:val="24"/>
        </w:rPr>
      </w:pPr>
    </w:p>
    <w:p w:rsidRPr="00D73E26" w:rsidR="001410CC" w:rsidP="00D73E26" w:rsidRDefault="00D73E26">
      <w:pPr>
        <w:rPr>
          <w:rFonts w:ascii="Times New Roman" w:hAnsi="Times New Roman"/>
          <w:b/>
          <w:bCs/>
          <w:sz w:val="24"/>
        </w:rPr>
      </w:pPr>
      <w:r w:rsidRPr="00D73E26">
        <w:rPr>
          <w:rFonts w:ascii="Times New Roman" w:hAnsi="Times New Roman"/>
          <w:b/>
          <w:bCs/>
          <w:sz w:val="24"/>
        </w:rPr>
        <w:t>ARTIKEL I</w:t>
      </w:r>
      <w:r w:rsidRPr="00D73E26" w:rsidR="001410CC">
        <w:rPr>
          <w:rFonts w:ascii="Times New Roman" w:hAnsi="Times New Roman"/>
          <w:b/>
          <w:bCs/>
          <w:sz w:val="24"/>
        </w:rPr>
        <w:t xml:space="preserve"> (ALGEMENE WET BESTUURSRECHT)</w:t>
      </w:r>
    </w:p>
    <w:p w:rsidRPr="00D73E26" w:rsidR="001410CC" w:rsidP="00D73E26" w:rsidRDefault="001410CC">
      <w:pPr>
        <w:rPr>
          <w:rFonts w:ascii="Times New Roman" w:hAnsi="Times New Roman"/>
          <w:sz w:val="24"/>
        </w:rPr>
      </w:pPr>
    </w:p>
    <w:p w:rsidRPr="00D73E26" w:rsidR="001410CC" w:rsidP="00D73E26" w:rsidRDefault="001410CC">
      <w:pPr>
        <w:rPr>
          <w:rFonts w:ascii="Times New Roman" w:hAnsi="Times New Roman"/>
          <w:sz w:val="24"/>
        </w:rPr>
      </w:pPr>
      <w:r w:rsidRPr="00D73E26">
        <w:rPr>
          <w:rFonts w:ascii="Times New Roman" w:hAnsi="Times New Roman"/>
          <w:sz w:val="24"/>
        </w:rPr>
        <w:tab/>
        <w:t xml:space="preserve">In artikel 11 van bijlage 2 bij de Algemene wet bestuursrecht wordt in de alfabetische volgorde ingevoegd “Plantgezondheidswet: artikel 26”. </w:t>
      </w:r>
    </w:p>
    <w:p w:rsidRPr="00D73E26" w:rsidR="001410CC" w:rsidP="00D73E26" w:rsidRDefault="001410CC">
      <w:pPr>
        <w:rPr>
          <w:rFonts w:ascii="Times New Roman" w:hAnsi="Times New Roman"/>
          <w:sz w:val="24"/>
        </w:rPr>
      </w:pPr>
    </w:p>
    <w:p w:rsidRPr="00D73E26" w:rsidR="001410CC" w:rsidP="00D73E26" w:rsidRDefault="001410CC">
      <w:pPr>
        <w:rPr>
          <w:rFonts w:ascii="Times New Roman" w:hAnsi="Times New Roman"/>
          <w:sz w:val="24"/>
        </w:rPr>
      </w:pPr>
    </w:p>
    <w:p w:rsidRPr="00D73E26" w:rsidR="001410CC" w:rsidP="00D73E26" w:rsidRDefault="00D73E26">
      <w:pPr>
        <w:rPr>
          <w:rFonts w:ascii="Times New Roman" w:hAnsi="Times New Roman"/>
          <w:b/>
          <w:bCs/>
          <w:sz w:val="24"/>
        </w:rPr>
      </w:pPr>
      <w:r w:rsidRPr="00D73E26">
        <w:rPr>
          <w:rFonts w:ascii="Times New Roman" w:hAnsi="Times New Roman"/>
          <w:b/>
          <w:bCs/>
          <w:sz w:val="24"/>
        </w:rPr>
        <w:t>ARTIKEL II (</w:t>
      </w:r>
      <w:r w:rsidRPr="00D73E26" w:rsidR="001410CC">
        <w:rPr>
          <w:rFonts w:ascii="Times New Roman" w:hAnsi="Times New Roman"/>
          <w:b/>
          <w:bCs/>
          <w:sz w:val="24"/>
        </w:rPr>
        <w:t>OMGEVINGSWET)</w:t>
      </w:r>
    </w:p>
    <w:p w:rsidRPr="00D73E26" w:rsidR="001410CC" w:rsidP="00D73E26" w:rsidRDefault="001410CC">
      <w:pPr>
        <w:rPr>
          <w:rFonts w:ascii="Times New Roman" w:hAnsi="Times New Roman"/>
          <w:b/>
          <w:bCs/>
          <w:sz w:val="24"/>
        </w:rPr>
      </w:pPr>
    </w:p>
    <w:p w:rsidRPr="00D73E26" w:rsidR="001410CC" w:rsidP="00D73E26" w:rsidRDefault="001410CC">
      <w:pPr>
        <w:rPr>
          <w:rFonts w:ascii="Times New Roman" w:hAnsi="Times New Roman"/>
          <w:sz w:val="24"/>
        </w:rPr>
      </w:pPr>
      <w:r w:rsidRPr="00D73E26">
        <w:rPr>
          <w:rFonts w:ascii="Times New Roman" w:hAnsi="Times New Roman"/>
          <w:sz w:val="24"/>
        </w:rPr>
        <w:tab/>
        <w:t>De Omgevingswet wordt als volgt gewijzigd:</w:t>
      </w:r>
    </w:p>
    <w:p w:rsidRPr="00D73E26" w:rsidR="001410CC" w:rsidP="00D73E26" w:rsidRDefault="001410CC">
      <w:pPr>
        <w:rPr>
          <w:rFonts w:ascii="Times New Roman" w:hAnsi="Times New Roman"/>
          <w:sz w:val="24"/>
        </w:rPr>
      </w:pPr>
    </w:p>
    <w:p w:rsidRPr="00D73E26" w:rsidR="001410CC" w:rsidP="00D73E26" w:rsidRDefault="001410CC">
      <w:pPr>
        <w:rPr>
          <w:rFonts w:ascii="Times New Roman" w:hAnsi="Times New Roman"/>
          <w:sz w:val="24"/>
        </w:rPr>
      </w:pPr>
      <w:r w:rsidRPr="00D73E26">
        <w:rPr>
          <w:rFonts w:ascii="Times New Roman" w:hAnsi="Times New Roman"/>
          <w:sz w:val="24"/>
        </w:rPr>
        <w:t>A</w:t>
      </w:r>
    </w:p>
    <w:p w:rsidRPr="00D73E26" w:rsidR="001410CC" w:rsidP="00D73E26" w:rsidRDefault="001410CC">
      <w:pPr>
        <w:rPr>
          <w:rFonts w:ascii="Times New Roman" w:hAnsi="Times New Roman"/>
          <w:sz w:val="24"/>
        </w:rPr>
      </w:pPr>
    </w:p>
    <w:p w:rsidRPr="00D73E26" w:rsidR="001410CC" w:rsidP="00D73E26" w:rsidRDefault="001410CC">
      <w:pPr>
        <w:rPr>
          <w:rFonts w:ascii="Times New Roman" w:hAnsi="Times New Roman"/>
          <w:sz w:val="24"/>
        </w:rPr>
      </w:pPr>
      <w:r w:rsidRPr="00D73E26">
        <w:rPr>
          <w:rFonts w:ascii="Times New Roman" w:hAnsi="Times New Roman"/>
          <w:sz w:val="24"/>
        </w:rPr>
        <w:tab/>
        <w:t>In artikel 2.25, eerste lid, onder a, onderdeel 10°, wordt “artikel 2.21a” vervangen door “artikel 2.44”.</w:t>
      </w:r>
    </w:p>
    <w:p w:rsidRPr="00D73E26" w:rsidR="001410CC" w:rsidP="00D73E26" w:rsidRDefault="001410CC">
      <w:pPr>
        <w:rPr>
          <w:rFonts w:ascii="Times New Roman" w:hAnsi="Times New Roman"/>
          <w:sz w:val="24"/>
        </w:rPr>
      </w:pPr>
    </w:p>
    <w:p w:rsidRPr="00D73E26" w:rsidR="001410CC" w:rsidP="00D73E26" w:rsidRDefault="001410CC">
      <w:pPr>
        <w:rPr>
          <w:rFonts w:ascii="Times New Roman" w:hAnsi="Times New Roman"/>
          <w:sz w:val="24"/>
        </w:rPr>
      </w:pPr>
      <w:r w:rsidRPr="00D73E26">
        <w:rPr>
          <w:rFonts w:ascii="Times New Roman" w:hAnsi="Times New Roman"/>
          <w:sz w:val="24"/>
        </w:rPr>
        <w:t>B</w:t>
      </w:r>
    </w:p>
    <w:p w:rsidRPr="00D73E26" w:rsidR="001410CC" w:rsidP="00D73E26" w:rsidRDefault="001410CC">
      <w:pPr>
        <w:rPr>
          <w:rFonts w:ascii="Times New Roman" w:hAnsi="Times New Roman"/>
          <w:sz w:val="24"/>
        </w:rPr>
      </w:pPr>
    </w:p>
    <w:p w:rsidRPr="00D73E26" w:rsidR="001410CC" w:rsidP="00D73E26" w:rsidRDefault="001410CC">
      <w:pPr>
        <w:rPr>
          <w:rFonts w:ascii="Times New Roman" w:hAnsi="Times New Roman"/>
          <w:sz w:val="24"/>
        </w:rPr>
      </w:pPr>
      <w:r w:rsidRPr="00D73E26">
        <w:rPr>
          <w:rFonts w:ascii="Times New Roman" w:hAnsi="Times New Roman"/>
          <w:sz w:val="24"/>
        </w:rPr>
        <w:tab/>
        <w:t>In artikel 15.1, eerste lid, onder b, wordt “artikel 2.44, eerste of derde lid” vervangen door “artikel 2.45, eerste of derde lid”.</w:t>
      </w:r>
    </w:p>
    <w:p w:rsidRPr="00D73E26" w:rsidR="001410CC" w:rsidP="00D73E26" w:rsidRDefault="001410CC">
      <w:pPr>
        <w:rPr>
          <w:rFonts w:ascii="Times New Roman" w:hAnsi="Times New Roman"/>
          <w:sz w:val="24"/>
        </w:rPr>
      </w:pPr>
    </w:p>
    <w:p w:rsidRPr="00D73E26" w:rsidR="001410CC" w:rsidP="00D73E26" w:rsidRDefault="001410CC">
      <w:pPr>
        <w:rPr>
          <w:rFonts w:ascii="Times New Roman" w:hAnsi="Times New Roman"/>
          <w:sz w:val="24"/>
        </w:rPr>
      </w:pPr>
      <w:r w:rsidRPr="00D73E26">
        <w:rPr>
          <w:rFonts w:ascii="Times New Roman" w:hAnsi="Times New Roman"/>
          <w:sz w:val="24"/>
        </w:rPr>
        <w:t>C</w:t>
      </w:r>
    </w:p>
    <w:p w:rsidRPr="00D73E26" w:rsidR="001410CC" w:rsidP="00D73E26" w:rsidRDefault="001410CC">
      <w:pPr>
        <w:rPr>
          <w:rFonts w:ascii="Times New Roman" w:hAnsi="Times New Roman"/>
          <w:sz w:val="24"/>
        </w:rPr>
      </w:pPr>
    </w:p>
    <w:p w:rsidRPr="00D73E26" w:rsidR="001410CC" w:rsidP="00D73E26" w:rsidRDefault="001410CC">
      <w:pPr>
        <w:rPr>
          <w:rFonts w:ascii="Times New Roman" w:hAnsi="Times New Roman"/>
          <w:sz w:val="24"/>
        </w:rPr>
      </w:pPr>
      <w:r w:rsidRPr="00D73E26">
        <w:rPr>
          <w:rFonts w:ascii="Times New Roman" w:hAnsi="Times New Roman"/>
          <w:sz w:val="24"/>
        </w:rPr>
        <w:tab/>
        <w:t>In artikel 16.7, eerste lid, onder b, wordt “artikel 5.7, derde lid” vervangen door “artikel 5.7, vierde lid”.</w:t>
      </w:r>
    </w:p>
    <w:p w:rsidRPr="00D73E26" w:rsidR="001410CC" w:rsidP="00D73E26" w:rsidRDefault="001410CC">
      <w:pPr>
        <w:rPr>
          <w:rFonts w:ascii="Times New Roman" w:hAnsi="Times New Roman"/>
          <w:sz w:val="24"/>
        </w:rPr>
      </w:pPr>
    </w:p>
    <w:p w:rsidRPr="00D73E26" w:rsidR="001410CC" w:rsidP="00D73E26" w:rsidRDefault="001410CC">
      <w:pPr>
        <w:rPr>
          <w:rFonts w:ascii="Times New Roman" w:hAnsi="Times New Roman"/>
          <w:sz w:val="24"/>
        </w:rPr>
      </w:pPr>
    </w:p>
    <w:p w:rsidRPr="00D73E26" w:rsidR="001410CC" w:rsidP="00D73E26" w:rsidRDefault="00D73E26">
      <w:pPr>
        <w:rPr>
          <w:rFonts w:ascii="Times New Roman" w:hAnsi="Times New Roman"/>
          <w:b/>
          <w:bCs/>
          <w:sz w:val="24"/>
        </w:rPr>
      </w:pPr>
      <w:r w:rsidRPr="00D73E26">
        <w:rPr>
          <w:rFonts w:ascii="Times New Roman" w:hAnsi="Times New Roman"/>
          <w:b/>
          <w:bCs/>
          <w:sz w:val="24"/>
        </w:rPr>
        <w:t>ARTIKEL III (PLANTGEZONDHEIDSWET)</w:t>
      </w:r>
    </w:p>
    <w:p w:rsidRPr="00D73E26" w:rsidR="001410CC" w:rsidP="00D73E26" w:rsidRDefault="001410CC">
      <w:pPr>
        <w:rPr>
          <w:rFonts w:ascii="Times New Roman" w:hAnsi="Times New Roman"/>
          <w:sz w:val="24"/>
        </w:rPr>
      </w:pPr>
    </w:p>
    <w:p w:rsidRPr="00D73E26" w:rsidR="001410CC" w:rsidP="00D73E26" w:rsidRDefault="001410CC">
      <w:pPr>
        <w:ind w:firstLine="284"/>
        <w:rPr>
          <w:rFonts w:ascii="Times New Roman" w:hAnsi="Times New Roman"/>
          <w:sz w:val="24"/>
        </w:rPr>
      </w:pPr>
      <w:r w:rsidRPr="00D73E26">
        <w:rPr>
          <w:rFonts w:ascii="Times New Roman" w:hAnsi="Times New Roman"/>
          <w:sz w:val="24"/>
        </w:rPr>
        <w:t>Artikel 21 van de Plantgezondheidswet wordt als volgt gewijzigd:</w:t>
      </w:r>
    </w:p>
    <w:p w:rsidR="00D73E26" w:rsidP="00D73E26" w:rsidRDefault="00D73E26">
      <w:pPr>
        <w:rPr>
          <w:rFonts w:ascii="Times New Roman" w:hAnsi="Times New Roman"/>
          <w:sz w:val="24"/>
        </w:rPr>
      </w:pPr>
    </w:p>
    <w:p w:rsidRPr="00D73E26" w:rsidR="001410CC" w:rsidP="00D73E26" w:rsidRDefault="001410CC">
      <w:pPr>
        <w:ind w:firstLine="284"/>
        <w:rPr>
          <w:rFonts w:ascii="Times New Roman" w:hAnsi="Times New Roman"/>
          <w:sz w:val="24"/>
        </w:rPr>
      </w:pPr>
      <w:r w:rsidRPr="00D73E26">
        <w:rPr>
          <w:rFonts w:ascii="Times New Roman" w:hAnsi="Times New Roman"/>
          <w:sz w:val="24"/>
        </w:rPr>
        <w:t>1. In het vierde lid wordt na “retributie” ingevoegd “en de betalingstermijn”.</w:t>
      </w:r>
    </w:p>
    <w:p w:rsidR="00D73E26" w:rsidP="00D73E26" w:rsidRDefault="00D73E26">
      <w:pPr>
        <w:rPr>
          <w:rFonts w:ascii="Times New Roman" w:hAnsi="Times New Roman"/>
          <w:sz w:val="24"/>
        </w:rPr>
      </w:pPr>
    </w:p>
    <w:p w:rsidRPr="00D73E26" w:rsidR="001410CC" w:rsidP="00D73E26" w:rsidRDefault="001410CC">
      <w:pPr>
        <w:ind w:firstLine="284"/>
        <w:rPr>
          <w:rFonts w:ascii="Times New Roman" w:hAnsi="Times New Roman"/>
          <w:sz w:val="24"/>
        </w:rPr>
      </w:pPr>
      <w:r w:rsidRPr="00D73E26">
        <w:rPr>
          <w:rFonts w:ascii="Times New Roman" w:hAnsi="Times New Roman"/>
          <w:sz w:val="24"/>
        </w:rPr>
        <w:t>2. Er wordt een lid toegevoegd, luidende:</w:t>
      </w:r>
    </w:p>
    <w:p w:rsidRPr="00D73E26" w:rsidR="001410CC" w:rsidP="00D73E26" w:rsidRDefault="001410CC">
      <w:pPr>
        <w:ind w:firstLine="284"/>
        <w:rPr>
          <w:rFonts w:ascii="Times New Roman" w:hAnsi="Times New Roman"/>
          <w:sz w:val="24"/>
        </w:rPr>
      </w:pPr>
      <w:r w:rsidRPr="00D73E26">
        <w:rPr>
          <w:rFonts w:ascii="Times New Roman" w:hAnsi="Times New Roman"/>
          <w:sz w:val="24"/>
        </w:rPr>
        <w:t>8. Indien een professionele marktdeelnemer niet binnen de gestelde betalingstermijn aan zijn betalingsverplichting ter zake van retributies voor eerder uitgevoerde werkzaamheden heeft voldaan, kan de bevoegde autoriteit besluiten om werkzaamheden als bedoeld in het eerste, tweede en zesde lid voor dezelfde marktdeelnemer niet uit te voeren dan nadat deze aan zijn betalingsverplichting ter zake van retributies voor die eerder uitgevoerde werkzaamheden heeft voldaan.</w:t>
      </w:r>
    </w:p>
    <w:p w:rsidR="00D73E26" w:rsidP="00D73E26" w:rsidRDefault="00D73E26">
      <w:pPr>
        <w:rPr>
          <w:rFonts w:ascii="Times New Roman" w:hAnsi="Times New Roman"/>
          <w:b/>
          <w:sz w:val="24"/>
        </w:rPr>
      </w:pPr>
    </w:p>
    <w:p w:rsidR="00D73E26" w:rsidP="00D73E26" w:rsidRDefault="00D73E26">
      <w:pPr>
        <w:rPr>
          <w:rFonts w:ascii="Times New Roman" w:hAnsi="Times New Roman"/>
          <w:b/>
          <w:sz w:val="24"/>
        </w:rPr>
      </w:pPr>
    </w:p>
    <w:p w:rsidRPr="00D73E26" w:rsidR="001410CC" w:rsidP="00D73E26" w:rsidRDefault="00D73E26">
      <w:pPr>
        <w:rPr>
          <w:rFonts w:ascii="Times New Roman" w:hAnsi="Times New Roman"/>
          <w:sz w:val="24"/>
        </w:rPr>
      </w:pPr>
      <w:r w:rsidRPr="00D73E26">
        <w:rPr>
          <w:rFonts w:ascii="Times New Roman" w:hAnsi="Times New Roman"/>
          <w:b/>
          <w:sz w:val="24"/>
        </w:rPr>
        <w:t>ARTIKEL IV (WET DIEREN)</w:t>
      </w:r>
    </w:p>
    <w:p w:rsidRPr="00D73E26" w:rsidR="001410CC" w:rsidP="00D73E26" w:rsidRDefault="001410CC">
      <w:pPr>
        <w:rPr>
          <w:rFonts w:ascii="Times New Roman" w:hAnsi="Times New Roman"/>
          <w:sz w:val="24"/>
        </w:rPr>
      </w:pPr>
    </w:p>
    <w:p w:rsidR="001410CC" w:rsidP="00D73E26" w:rsidRDefault="001410CC">
      <w:pPr>
        <w:rPr>
          <w:rFonts w:ascii="Times New Roman" w:hAnsi="Times New Roman"/>
          <w:sz w:val="24"/>
        </w:rPr>
      </w:pPr>
      <w:r w:rsidRPr="00D73E26">
        <w:rPr>
          <w:rFonts w:ascii="Times New Roman" w:hAnsi="Times New Roman"/>
          <w:sz w:val="24"/>
        </w:rPr>
        <w:tab/>
        <w:t>In artikel 2.2, negende lid, van de Wet dieren wordt na “bindende” ingevoegd “onderdelen van”</w:t>
      </w:r>
      <w:r w:rsidR="00D73E26">
        <w:rPr>
          <w:rFonts w:ascii="Times New Roman" w:hAnsi="Times New Roman"/>
          <w:sz w:val="24"/>
        </w:rPr>
        <w:t>.</w:t>
      </w:r>
    </w:p>
    <w:p w:rsidR="00D73E26" w:rsidP="00D73E26" w:rsidRDefault="00D73E26">
      <w:pPr>
        <w:rPr>
          <w:rFonts w:ascii="Times New Roman" w:hAnsi="Times New Roman"/>
          <w:sz w:val="24"/>
        </w:rPr>
      </w:pPr>
    </w:p>
    <w:p w:rsidRPr="00D73E26" w:rsidR="00D73E26" w:rsidP="00D73E26" w:rsidRDefault="00D73E26">
      <w:pPr>
        <w:rPr>
          <w:rFonts w:ascii="Times New Roman" w:hAnsi="Times New Roman"/>
          <w:sz w:val="24"/>
        </w:rPr>
      </w:pPr>
    </w:p>
    <w:p w:rsidRPr="00D73E26" w:rsidR="001410CC" w:rsidP="00D73E26" w:rsidRDefault="001410CC">
      <w:pPr>
        <w:rPr>
          <w:rFonts w:ascii="Times New Roman" w:hAnsi="Times New Roman"/>
          <w:sz w:val="24"/>
        </w:rPr>
      </w:pPr>
      <w:bookmarkStart w:name="_Hlk55222031" w:id="0"/>
      <w:r w:rsidRPr="00D73E26">
        <w:rPr>
          <w:rFonts w:ascii="Times New Roman" w:hAnsi="Times New Roman"/>
          <w:b/>
          <w:bCs/>
          <w:sz w:val="24"/>
        </w:rPr>
        <w:t>ARTIKEL V (WET MILIEUBEHEER)</w:t>
      </w:r>
    </w:p>
    <w:bookmarkEnd w:id="0"/>
    <w:p w:rsidRPr="00D73E26" w:rsidR="001410CC" w:rsidP="00D73E26" w:rsidRDefault="001410CC">
      <w:pPr>
        <w:rPr>
          <w:rFonts w:ascii="Times New Roman" w:hAnsi="Times New Roman"/>
          <w:sz w:val="24"/>
        </w:rPr>
      </w:pPr>
    </w:p>
    <w:p w:rsidRPr="00D73E26" w:rsidR="001410CC" w:rsidP="00D73E26" w:rsidRDefault="001410CC">
      <w:pPr>
        <w:rPr>
          <w:rFonts w:ascii="Times New Roman" w:hAnsi="Times New Roman"/>
          <w:sz w:val="24"/>
        </w:rPr>
      </w:pPr>
      <w:r w:rsidRPr="00D73E26">
        <w:rPr>
          <w:rFonts w:ascii="Times New Roman" w:hAnsi="Times New Roman"/>
          <w:sz w:val="24"/>
        </w:rPr>
        <w:tab/>
        <w:t xml:space="preserve">Artikel 17.9, tweede en derde lid, van de Wet milieubeheer </w:t>
      </w:r>
      <w:r w:rsidR="00D73E26">
        <w:rPr>
          <w:rFonts w:ascii="Times New Roman" w:hAnsi="Times New Roman"/>
          <w:sz w:val="24"/>
        </w:rPr>
        <w:t>komen te luiden:</w:t>
      </w:r>
    </w:p>
    <w:p w:rsidRPr="00D73E26" w:rsidR="001410CC" w:rsidP="00D73E26" w:rsidRDefault="001410CC">
      <w:pPr>
        <w:ind w:firstLine="284"/>
        <w:rPr>
          <w:rFonts w:ascii="Times New Roman" w:hAnsi="Times New Roman"/>
          <w:sz w:val="24"/>
        </w:rPr>
      </w:pPr>
      <w:r w:rsidRPr="00D73E26">
        <w:rPr>
          <w:rFonts w:ascii="Times New Roman" w:hAnsi="Times New Roman"/>
          <w:sz w:val="24"/>
        </w:rPr>
        <w:t>2. In afwijking van het eerste lid is het bevoegd gezag, indien de milieuschade of een onmiddellijke dreiging daarvan geheel of in hoofdzaak betrekking heeft op wateren, het bestuursorgaan waarbij de betrokken wateren in beheer zijn.</w:t>
      </w:r>
    </w:p>
    <w:p w:rsidRPr="00D73E26" w:rsidR="001410CC" w:rsidP="00D73E26" w:rsidRDefault="001410CC">
      <w:pPr>
        <w:ind w:firstLine="284"/>
        <w:rPr>
          <w:rFonts w:ascii="Times New Roman" w:hAnsi="Times New Roman"/>
          <w:sz w:val="24"/>
        </w:rPr>
      </w:pPr>
      <w:r w:rsidRPr="00D73E26">
        <w:rPr>
          <w:rFonts w:ascii="Times New Roman" w:hAnsi="Times New Roman"/>
          <w:sz w:val="24"/>
        </w:rPr>
        <w:t>3. Indien de activiteit waardoor de milieuschade of een onmiddellijke dreiging daarvan wordt veroorzaakt, wordt verricht buiten een inrichting is het bevoegd gezag voor zover de milieuschade of een onmiddellijke dreiging daarvan betrekking heeft op:</w:t>
      </w:r>
    </w:p>
    <w:p w:rsidRPr="00D73E26" w:rsidR="001410CC" w:rsidP="00D73E26" w:rsidRDefault="001410CC">
      <w:pPr>
        <w:ind w:firstLine="284"/>
        <w:rPr>
          <w:rFonts w:ascii="Times New Roman" w:hAnsi="Times New Roman"/>
          <w:sz w:val="24"/>
        </w:rPr>
      </w:pPr>
      <w:r w:rsidRPr="00D73E26">
        <w:rPr>
          <w:rFonts w:ascii="Times New Roman" w:hAnsi="Times New Roman"/>
          <w:sz w:val="24"/>
        </w:rPr>
        <w:t>a. de bodem: het bestuursorgaan, bedoeld in artikel 95, derde en vierde lid, van de Wet bodembescherming;</w:t>
      </w:r>
    </w:p>
    <w:p w:rsidRPr="00D73E26" w:rsidR="001410CC" w:rsidP="00D73E26" w:rsidRDefault="001410CC">
      <w:pPr>
        <w:ind w:firstLine="284"/>
        <w:rPr>
          <w:rFonts w:ascii="Times New Roman" w:hAnsi="Times New Roman"/>
          <w:sz w:val="24"/>
        </w:rPr>
      </w:pPr>
      <w:r w:rsidRPr="00D73E26">
        <w:rPr>
          <w:rFonts w:ascii="Times New Roman" w:hAnsi="Times New Roman"/>
          <w:sz w:val="24"/>
        </w:rPr>
        <w:t>b. beschermde soorten: het bevoegd gezag, bedoeld in artikel 18.2, van de Omgevingswet;</w:t>
      </w:r>
    </w:p>
    <w:p w:rsidRPr="00D73E26" w:rsidR="001410CC" w:rsidP="00D73E26" w:rsidRDefault="001410CC">
      <w:pPr>
        <w:ind w:firstLine="284"/>
        <w:rPr>
          <w:rFonts w:ascii="Times New Roman" w:hAnsi="Times New Roman"/>
          <w:sz w:val="24"/>
        </w:rPr>
      </w:pPr>
      <w:r w:rsidRPr="00D73E26">
        <w:rPr>
          <w:rFonts w:ascii="Times New Roman" w:hAnsi="Times New Roman"/>
          <w:sz w:val="24"/>
        </w:rPr>
        <w:t>c. natuurlijke habitats: het bevoegd gezag, bedoeld in artikel 18.2, van de Omgevingswet;</w:t>
      </w:r>
    </w:p>
    <w:p w:rsidR="001410CC" w:rsidP="00D73E26" w:rsidRDefault="001410CC">
      <w:pPr>
        <w:ind w:firstLine="284"/>
        <w:rPr>
          <w:rFonts w:ascii="Times New Roman" w:hAnsi="Times New Roman"/>
          <w:sz w:val="24"/>
        </w:rPr>
      </w:pPr>
      <w:r w:rsidRPr="00D73E26">
        <w:rPr>
          <w:rFonts w:ascii="Times New Roman" w:hAnsi="Times New Roman"/>
          <w:sz w:val="24"/>
        </w:rPr>
        <w:t>d. wateren: het bestuursorgaan, waarbij de betrokken wateren in beheer zijn.</w:t>
      </w:r>
    </w:p>
    <w:p w:rsidR="00D73E26" w:rsidP="00D73E26" w:rsidRDefault="00D73E26">
      <w:pPr>
        <w:rPr>
          <w:rFonts w:ascii="Times New Roman" w:hAnsi="Times New Roman"/>
          <w:sz w:val="24"/>
        </w:rPr>
      </w:pPr>
    </w:p>
    <w:p w:rsidR="00D73E26" w:rsidP="00D73E26" w:rsidRDefault="00D73E26">
      <w:pPr>
        <w:rPr>
          <w:rFonts w:ascii="Times New Roman" w:hAnsi="Times New Roman"/>
          <w:sz w:val="24"/>
        </w:rPr>
      </w:pPr>
    </w:p>
    <w:p w:rsidRPr="00D73E26" w:rsidR="001410CC" w:rsidP="00D73E26" w:rsidRDefault="00D73E26">
      <w:pPr>
        <w:rPr>
          <w:rFonts w:ascii="Times New Roman" w:hAnsi="Times New Roman"/>
          <w:b/>
          <w:bCs/>
          <w:sz w:val="24"/>
        </w:rPr>
      </w:pPr>
      <w:r w:rsidRPr="00D73E26">
        <w:rPr>
          <w:rFonts w:ascii="Times New Roman" w:hAnsi="Times New Roman"/>
          <w:b/>
          <w:bCs/>
          <w:sz w:val="24"/>
        </w:rPr>
        <w:lastRenderedPageBreak/>
        <w:t xml:space="preserve">ARTIKEL VI </w:t>
      </w:r>
      <w:r w:rsidRPr="00D73E26" w:rsidR="001410CC">
        <w:rPr>
          <w:rFonts w:ascii="Times New Roman" w:hAnsi="Times New Roman"/>
          <w:b/>
          <w:bCs/>
          <w:sz w:val="24"/>
        </w:rPr>
        <w:t>(WET NATUURBESCHERMING)</w:t>
      </w:r>
    </w:p>
    <w:p w:rsidRPr="00D73E26" w:rsidR="001410CC" w:rsidP="00D73E26" w:rsidRDefault="001410CC">
      <w:pPr>
        <w:rPr>
          <w:rFonts w:ascii="Times New Roman" w:hAnsi="Times New Roman"/>
          <w:sz w:val="24"/>
        </w:rPr>
      </w:pPr>
    </w:p>
    <w:p w:rsidRPr="00D73E26" w:rsidR="001410CC" w:rsidP="00D73E26" w:rsidRDefault="001410CC">
      <w:pPr>
        <w:rPr>
          <w:rFonts w:ascii="Times New Roman" w:hAnsi="Times New Roman"/>
          <w:sz w:val="24"/>
        </w:rPr>
      </w:pPr>
      <w:r w:rsidRPr="00D73E26">
        <w:rPr>
          <w:rFonts w:ascii="Times New Roman" w:hAnsi="Times New Roman"/>
          <w:sz w:val="24"/>
        </w:rPr>
        <w:tab/>
        <w:t>In artikel 2.7, eerste lid, van de Wet natuurbescherming wordt “artikel 2.8, met uitzondering van het negende lid” vervangen door “artikel 2.8”.</w:t>
      </w:r>
    </w:p>
    <w:p w:rsidRPr="00D73E26" w:rsidR="001410CC" w:rsidP="00D73E26" w:rsidRDefault="001410CC">
      <w:pPr>
        <w:rPr>
          <w:rFonts w:ascii="Times New Roman" w:hAnsi="Times New Roman"/>
          <w:sz w:val="24"/>
        </w:rPr>
      </w:pPr>
    </w:p>
    <w:p w:rsidRPr="00D73E26" w:rsidR="001410CC" w:rsidP="00D73E26" w:rsidRDefault="001410CC">
      <w:pPr>
        <w:rPr>
          <w:rFonts w:ascii="Times New Roman" w:hAnsi="Times New Roman"/>
          <w:sz w:val="24"/>
        </w:rPr>
      </w:pPr>
    </w:p>
    <w:p w:rsidR="001410CC" w:rsidP="00D73E26" w:rsidRDefault="001410CC">
      <w:pPr>
        <w:rPr>
          <w:rFonts w:ascii="Times New Roman" w:hAnsi="Times New Roman"/>
          <w:sz w:val="24"/>
        </w:rPr>
      </w:pPr>
      <w:r w:rsidRPr="00D73E26">
        <w:rPr>
          <w:rFonts w:ascii="Times New Roman" w:hAnsi="Times New Roman"/>
          <w:b/>
          <w:sz w:val="24"/>
        </w:rPr>
        <w:t>Artikel VII</w:t>
      </w:r>
      <w:r w:rsidRPr="00D73E26">
        <w:rPr>
          <w:rFonts w:ascii="Times New Roman" w:hAnsi="Times New Roman"/>
          <w:sz w:val="24"/>
        </w:rPr>
        <w:t xml:space="preserve"> </w:t>
      </w:r>
      <w:r w:rsidRPr="00D73E26">
        <w:rPr>
          <w:rFonts w:ascii="Times New Roman" w:hAnsi="Times New Roman"/>
          <w:b/>
          <w:sz w:val="24"/>
        </w:rPr>
        <w:t>(WET OP DE ECONOMISCHE DELICTEN)</w:t>
      </w:r>
      <w:r w:rsidRPr="00D73E26">
        <w:rPr>
          <w:rFonts w:ascii="Times New Roman" w:hAnsi="Times New Roman"/>
          <w:sz w:val="24"/>
        </w:rPr>
        <w:t xml:space="preserve"> </w:t>
      </w:r>
    </w:p>
    <w:p w:rsidRPr="00D73E26" w:rsidR="00D73E26" w:rsidP="00D73E26" w:rsidRDefault="00D73E26">
      <w:pPr>
        <w:rPr>
          <w:rFonts w:ascii="Times New Roman" w:hAnsi="Times New Roman"/>
          <w:sz w:val="24"/>
        </w:rPr>
      </w:pPr>
    </w:p>
    <w:p w:rsidRPr="00D73E26" w:rsidR="001410CC" w:rsidP="00D73E26" w:rsidRDefault="001410CC">
      <w:pPr>
        <w:rPr>
          <w:rFonts w:ascii="Times New Roman" w:hAnsi="Times New Roman"/>
          <w:sz w:val="24"/>
        </w:rPr>
      </w:pPr>
      <w:r w:rsidRPr="00D73E26">
        <w:rPr>
          <w:rFonts w:ascii="Times New Roman" w:hAnsi="Times New Roman"/>
          <w:sz w:val="24"/>
        </w:rPr>
        <w:tab/>
        <w:t>De Wet op de economische delicten wordt als volgt gewijzigd:</w:t>
      </w:r>
    </w:p>
    <w:p w:rsidRPr="00D73E26" w:rsidR="001410CC" w:rsidP="00D73E26" w:rsidRDefault="001410CC">
      <w:pPr>
        <w:rPr>
          <w:rFonts w:ascii="Times New Roman" w:hAnsi="Times New Roman"/>
          <w:sz w:val="24"/>
        </w:rPr>
      </w:pPr>
    </w:p>
    <w:p w:rsidRPr="00D73E26" w:rsidR="001410CC" w:rsidP="00D73E26" w:rsidRDefault="001410CC">
      <w:pPr>
        <w:rPr>
          <w:rFonts w:ascii="Times New Roman" w:hAnsi="Times New Roman"/>
          <w:sz w:val="24"/>
        </w:rPr>
      </w:pPr>
      <w:r w:rsidRPr="00D73E26">
        <w:rPr>
          <w:rFonts w:ascii="Times New Roman" w:hAnsi="Times New Roman"/>
          <w:sz w:val="24"/>
        </w:rPr>
        <w:t>A</w:t>
      </w:r>
    </w:p>
    <w:p w:rsidRPr="00D73E26" w:rsidR="001410CC" w:rsidP="00D73E26" w:rsidRDefault="001410CC">
      <w:pPr>
        <w:rPr>
          <w:rFonts w:ascii="Times New Roman" w:hAnsi="Times New Roman"/>
          <w:sz w:val="24"/>
        </w:rPr>
      </w:pPr>
    </w:p>
    <w:p w:rsidRPr="00D73E26" w:rsidR="001410CC" w:rsidP="00D73E26" w:rsidRDefault="001410CC">
      <w:pPr>
        <w:rPr>
          <w:rFonts w:ascii="Times New Roman" w:hAnsi="Times New Roman"/>
          <w:sz w:val="24"/>
        </w:rPr>
      </w:pPr>
      <w:r w:rsidRPr="00D73E26">
        <w:rPr>
          <w:rFonts w:ascii="Times New Roman" w:hAnsi="Times New Roman"/>
          <w:sz w:val="24"/>
        </w:rPr>
        <w:tab/>
        <w:t>In artikel 1, onderdeel 2</w:t>
      </w:r>
      <w:r w:rsidRPr="00D73E26">
        <w:rPr>
          <w:rFonts w:ascii="Times New Roman" w:hAnsi="Times New Roman"/>
          <w:sz w:val="24"/>
          <w:vertAlign w:val="superscript"/>
        </w:rPr>
        <w:t>o</w:t>
      </w:r>
      <w:r w:rsidRPr="00D73E26">
        <w:rPr>
          <w:rFonts w:ascii="Times New Roman" w:hAnsi="Times New Roman"/>
          <w:sz w:val="24"/>
        </w:rPr>
        <w:t>, wordt in het onderdeel met betrekking tot de Wet dieren “De artikelen 2.2, negende en tiende lid voor wat betreft de onderwerpen, bedoeld in het tiende lid, onderdelen f tot en met q en onderdeel r, voor zover dat onderdeel betrekking heeft op regels als bedoeld in de onderdelen f tot en met q” vervangen door “De artikelen 2.2, negende en tiende lid voor wat betreft de onderwerpen, bedoeld in het tiende lid, onderdelen f tot en met p en onderdeel r, voor zover dat onderdeel betrekking heeft op regels als bedoeld in de onderdelen f tot en met p”.</w:t>
      </w:r>
    </w:p>
    <w:p w:rsidRPr="00D73E26" w:rsidR="001410CC" w:rsidP="00D73E26" w:rsidRDefault="001410CC">
      <w:pPr>
        <w:rPr>
          <w:rFonts w:ascii="Times New Roman" w:hAnsi="Times New Roman"/>
          <w:sz w:val="24"/>
        </w:rPr>
      </w:pPr>
    </w:p>
    <w:p w:rsidRPr="00D73E26" w:rsidR="001410CC" w:rsidP="00D73E26" w:rsidRDefault="001410CC">
      <w:pPr>
        <w:rPr>
          <w:rFonts w:ascii="Times New Roman" w:hAnsi="Times New Roman"/>
          <w:sz w:val="24"/>
        </w:rPr>
      </w:pPr>
      <w:r w:rsidRPr="00D73E26">
        <w:rPr>
          <w:rFonts w:ascii="Times New Roman" w:hAnsi="Times New Roman"/>
          <w:sz w:val="24"/>
        </w:rPr>
        <w:t>B</w:t>
      </w:r>
    </w:p>
    <w:p w:rsidRPr="00D73E26" w:rsidR="001410CC" w:rsidP="00D73E26" w:rsidRDefault="001410CC">
      <w:pPr>
        <w:rPr>
          <w:rFonts w:ascii="Times New Roman" w:hAnsi="Times New Roman"/>
          <w:sz w:val="24"/>
        </w:rPr>
      </w:pPr>
    </w:p>
    <w:p w:rsidRPr="00D73E26" w:rsidR="001410CC" w:rsidP="00D73E26" w:rsidRDefault="001410CC">
      <w:pPr>
        <w:rPr>
          <w:rFonts w:ascii="Times New Roman" w:hAnsi="Times New Roman"/>
          <w:sz w:val="24"/>
        </w:rPr>
      </w:pPr>
      <w:r w:rsidRPr="00D73E26">
        <w:rPr>
          <w:rFonts w:ascii="Times New Roman" w:hAnsi="Times New Roman"/>
          <w:sz w:val="24"/>
        </w:rPr>
        <w:tab/>
        <w:t>Artikel 1a wordt als volgt gewijzigd:</w:t>
      </w:r>
    </w:p>
    <w:p w:rsidRPr="00D73E26" w:rsidR="001410CC" w:rsidP="00D73E26" w:rsidRDefault="001410CC">
      <w:pPr>
        <w:rPr>
          <w:rFonts w:ascii="Times New Roman" w:hAnsi="Times New Roman"/>
          <w:sz w:val="24"/>
        </w:rPr>
      </w:pPr>
    </w:p>
    <w:p w:rsidRPr="00D73E26" w:rsidR="001410CC" w:rsidP="00D73E26" w:rsidRDefault="001410CC">
      <w:pPr>
        <w:ind w:firstLine="284"/>
        <w:rPr>
          <w:rFonts w:ascii="Times New Roman" w:hAnsi="Times New Roman"/>
          <w:sz w:val="24"/>
        </w:rPr>
      </w:pPr>
      <w:r w:rsidRPr="00D73E26">
        <w:rPr>
          <w:rFonts w:ascii="Times New Roman" w:hAnsi="Times New Roman"/>
          <w:sz w:val="24"/>
        </w:rPr>
        <w:t>1. In onderdeel 2</w:t>
      </w:r>
      <w:r w:rsidRPr="00D73E26">
        <w:rPr>
          <w:rFonts w:ascii="Times New Roman" w:hAnsi="Times New Roman"/>
          <w:sz w:val="24"/>
          <w:vertAlign w:val="superscript"/>
        </w:rPr>
        <w:t>o</w:t>
      </w:r>
      <w:r w:rsidRPr="00D73E26">
        <w:rPr>
          <w:rFonts w:ascii="Times New Roman" w:hAnsi="Times New Roman"/>
          <w:sz w:val="24"/>
        </w:rPr>
        <w:t xml:space="preserve"> wordt in het onderdeel met betrekking tot de Omgevingswet “artikel 2.44, eerste en derde lid” vervangen door “artikel 2.45, eerste en derde lid”. </w:t>
      </w:r>
    </w:p>
    <w:p w:rsidRPr="00D73E26" w:rsidR="001410CC" w:rsidP="00D73E26" w:rsidRDefault="001410CC">
      <w:pPr>
        <w:rPr>
          <w:rFonts w:ascii="Times New Roman" w:hAnsi="Times New Roman"/>
          <w:sz w:val="24"/>
        </w:rPr>
      </w:pPr>
    </w:p>
    <w:p w:rsidRPr="00D73E26" w:rsidR="001410CC" w:rsidP="00D73E26" w:rsidRDefault="001410CC">
      <w:pPr>
        <w:ind w:firstLine="284"/>
        <w:rPr>
          <w:rFonts w:ascii="Times New Roman" w:hAnsi="Times New Roman"/>
          <w:sz w:val="24"/>
        </w:rPr>
      </w:pPr>
      <w:r w:rsidRPr="00D73E26">
        <w:rPr>
          <w:rFonts w:ascii="Times New Roman" w:hAnsi="Times New Roman"/>
          <w:sz w:val="24"/>
        </w:rPr>
        <w:t>2. In onderdeel 3° wordt in het onderdeel met betrekking tot de Omgevingswet “4.3, eerste lid, aanhef en onder g en k,” vervangen door “4.3, eerste lid, aanhef en onder g, k en p,”.</w:t>
      </w:r>
      <w:r w:rsidRPr="00D73E26">
        <w:rPr>
          <w:rFonts w:ascii="Times New Roman" w:hAnsi="Times New Roman"/>
          <w:sz w:val="24"/>
        </w:rPr>
        <w:tab/>
      </w:r>
    </w:p>
    <w:p w:rsidRPr="00D73E26" w:rsidR="001410CC" w:rsidP="00D73E26" w:rsidRDefault="001410CC">
      <w:pPr>
        <w:rPr>
          <w:rFonts w:ascii="Times New Roman" w:hAnsi="Times New Roman"/>
          <w:sz w:val="24"/>
        </w:rPr>
      </w:pPr>
    </w:p>
    <w:p w:rsidRPr="00D73E26" w:rsidR="001410CC" w:rsidP="00D73E26" w:rsidRDefault="001410CC">
      <w:pPr>
        <w:rPr>
          <w:rFonts w:ascii="Times New Roman" w:hAnsi="Times New Roman"/>
          <w:sz w:val="24"/>
        </w:rPr>
      </w:pPr>
    </w:p>
    <w:p w:rsidRPr="00D73E26" w:rsidR="001410CC" w:rsidP="00D73E26" w:rsidRDefault="00D73E26">
      <w:pPr>
        <w:rPr>
          <w:rFonts w:ascii="Times New Roman" w:hAnsi="Times New Roman"/>
          <w:sz w:val="24"/>
        </w:rPr>
      </w:pPr>
      <w:r w:rsidRPr="00D73E26">
        <w:rPr>
          <w:rFonts w:ascii="Times New Roman" w:hAnsi="Times New Roman"/>
          <w:b/>
          <w:sz w:val="24"/>
        </w:rPr>
        <w:t>ARTIKEL VIII (</w:t>
      </w:r>
      <w:r w:rsidRPr="00D73E26" w:rsidR="001410CC">
        <w:rPr>
          <w:rFonts w:ascii="Times New Roman" w:hAnsi="Times New Roman"/>
          <w:b/>
          <w:sz w:val="24"/>
        </w:rPr>
        <w:t>WET RECHTSKRACHT STRUCTUURSCHEMA GROENE RUIMTE)</w:t>
      </w:r>
    </w:p>
    <w:p w:rsidRPr="00D73E26" w:rsidR="001410CC" w:rsidP="00D73E26" w:rsidRDefault="001410CC">
      <w:pPr>
        <w:rPr>
          <w:rFonts w:ascii="Times New Roman" w:hAnsi="Times New Roman"/>
          <w:sz w:val="24"/>
        </w:rPr>
      </w:pPr>
    </w:p>
    <w:p w:rsidRPr="00D73E26" w:rsidR="001410CC" w:rsidP="00D73E26" w:rsidRDefault="001410CC">
      <w:pPr>
        <w:rPr>
          <w:rFonts w:ascii="Times New Roman" w:hAnsi="Times New Roman"/>
          <w:sz w:val="24"/>
        </w:rPr>
      </w:pPr>
      <w:r w:rsidRPr="00D73E26">
        <w:rPr>
          <w:rFonts w:ascii="Times New Roman" w:hAnsi="Times New Roman"/>
          <w:sz w:val="24"/>
        </w:rPr>
        <w:tab/>
        <w:t>De Wet rechtskracht Structuurschema groene ruimte wordt ingetrokken.</w:t>
      </w:r>
    </w:p>
    <w:p w:rsidRPr="00D73E26" w:rsidR="001410CC" w:rsidP="00D73E26" w:rsidRDefault="001410CC">
      <w:pPr>
        <w:rPr>
          <w:rFonts w:ascii="Times New Roman" w:hAnsi="Times New Roman"/>
          <w:sz w:val="24"/>
        </w:rPr>
      </w:pPr>
    </w:p>
    <w:p w:rsidRPr="00D73E26" w:rsidR="001410CC" w:rsidP="00D73E26" w:rsidRDefault="001410CC">
      <w:pPr>
        <w:rPr>
          <w:rFonts w:ascii="Times New Roman" w:hAnsi="Times New Roman"/>
          <w:sz w:val="24"/>
        </w:rPr>
      </w:pPr>
    </w:p>
    <w:p w:rsidRPr="00D73E26" w:rsidR="001410CC" w:rsidP="00D73E26" w:rsidRDefault="001410CC">
      <w:pPr>
        <w:rPr>
          <w:rFonts w:ascii="Times New Roman" w:hAnsi="Times New Roman"/>
          <w:b/>
          <w:bCs/>
          <w:sz w:val="24"/>
        </w:rPr>
      </w:pPr>
      <w:bookmarkStart w:name="_Hlk55222053" w:id="1"/>
      <w:r w:rsidRPr="00D73E26">
        <w:rPr>
          <w:rFonts w:ascii="Times New Roman" w:hAnsi="Times New Roman"/>
          <w:b/>
          <w:bCs/>
          <w:sz w:val="24"/>
        </w:rPr>
        <w:t>ARTIKEL IX (WET WAPENS EN MUNITIE)</w:t>
      </w:r>
    </w:p>
    <w:p w:rsidRPr="00D73E26" w:rsidR="001410CC" w:rsidP="00D73E26" w:rsidRDefault="001410CC">
      <w:pPr>
        <w:rPr>
          <w:rFonts w:ascii="Times New Roman" w:hAnsi="Times New Roman"/>
          <w:sz w:val="24"/>
        </w:rPr>
      </w:pPr>
    </w:p>
    <w:p w:rsidRPr="00D73E26" w:rsidR="001410CC" w:rsidP="00D73E26" w:rsidRDefault="001410CC">
      <w:pPr>
        <w:rPr>
          <w:rFonts w:ascii="Times New Roman" w:hAnsi="Times New Roman"/>
          <w:sz w:val="24"/>
        </w:rPr>
      </w:pPr>
      <w:r w:rsidRPr="00D73E26">
        <w:rPr>
          <w:rFonts w:ascii="Times New Roman" w:hAnsi="Times New Roman"/>
          <w:sz w:val="24"/>
        </w:rPr>
        <w:tab/>
        <w:t xml:space="preserve">De Wet wapens en munitie wordt als volgt gewijzigd: </w:t>
      </w:r>
    </w:p>
    <w:p w:rsidRPr="00D73E26" w:rsidR="001410CC" w:rsidP="00D73E26" w:rsidRDefault="001410CC">
      <w:pPr>
        <w:rPr>
          <w:rFonts w:ascii="Times New Roman" w:hAnsi="Times New Roman"/>
          <w:sz w:val="24"/>
        </w:rPr>
      </w:pPr>
    </w:p>
    <w:p w:rsidRPr="00D73E26" w:rsidR="001410CC" w:rsidP="00D73E26" w:rsidRDefault="001410CC">
      <w:pPr>
        <w:rPr>
          <w:rFonts w:ascii="Times New Roman" w:hAnsi="Times New Roman"/>
          <w:sz w:val="24"/>
        </w:rPr>
      </w:pPr>
      <w:r w:rsidRPr="00D73E26">
        <w:rPr>
          <w:rFonts w:ascii="Times New Roman" w:hAnsi="Times New Roman"/>
          <w:sz w:val="24"/>
        </w:rPr>
        <w:t>A</w:t>
      </w:r>
    </w:p>
    <w:p w:rsidRPr="00D73E26" w:rsidR="001410CC" w:rsidP="00D73E26" w:rsidRDefault="001410CC">
      <w:pPr>
        <w:rPr>
          <w:rFonts w:ascii="Times New Roman" w:hAnsi="Times New Roman"/>
          <w:sz w:val="24"/>
        </w:rPr>
      </w:pPr>
    </w:p>
    <w:p w:rsidRPr="00D73E26" w:rsidR="001410CC" w:rsidP="00D73E26" w:rsidRDefault="001410CC">
      <w:pPr>
        <w:rPr>
          <w:rFonts w:ascii="Times New Roman" w:hAnsi="Times New Roman"/>
          <w:sz w:val="24"/>
        </w:rPr>
      </w:pPr>
      <w:r w:rsidRPr="00D73E26">
        <w:rPr>
          <w:rFonts w:ascii="Times New Roman" w:hAnsi="Times New Roman"/>
          <w:sz w:val="24"/>
        </w:rPr>
        <w:tab/>
        <w:t>In artikel 7a, eerste en tweede lid, wordt “een jachtakte op grond van de Wet natuurbescherming” telkens vervangen door “een omgevingsvergunning voor een jachtgeweeractiviteit op grond van de Omgevingswet”.</w:t>
      </w:r>
    </w:p>
    <w:p w:rsidRPr="00D73E26" w:rsidR="001410CC" w:rsidP="00D73E26" w:rsidRDefault="001410CC">
      <w:pPr>
        <w:rPr>
          <w:rFonts w:ascii="Times New Roman" w:hAnsi="Times New Roman"/>
          <w:sz w:val="24"/>
        </w:rPr>
      </w:pPr>
    </w:p>
    <w:p w:rsidRPr="00D73E26" w:rsidR="001410CC" w:rsidP="00D73E26" w:rsidRDefault="001410CC">
      <w:pPr>
        <w:rPr>
          <w:rFonts w:ascii="Times New Roman" w:hAnsi="Times New Roman"/>
          <w:sz w:val="24"/>
        </w:rPr>
      </w:pPr>
      <w:r w:rsidRPr="00D73E26">
        <w:rPr>
          <w:rFonts w:ascii="Times New Roman" w:hAnsi="Times New Roman"/>
          <w:sz w:val="24"/>
        </w:rPr>
        <w:t>B</w:t>
      </w:r>
    </w:p>
    <w:p w:rsidRPr="00D73E26" w:rsidR="001410CC" w:rsidP="00D73E26" w:rsidRDefault="001410CC">
      <w:pPr>
        <w:rPr>
          <w:rFonts w:ascii="Times New Roman" w:hAnsi="Times New Roman"/>
          <w:sz w:val="24"/>
        </w:rPr>
      </w:pPr>
    </w:p>
    <w:p w:rsidRPr="00D73E26" w:rsidR="001410CC" w:rsidP="00D73E26" w:rsidRDefault="001410CC">
      <w:pPr>
        <w:rPr>
          <w:rFonts w:ascii="Times New Roman" w:hAnsi="Times New Roman"/>
          <w:sz w:val="24"/>
        </w:rPr>
      </w:pPr>
      <w:r w:rsidRPr="00D73E26">
        <w:rPr>
          <w:rFonts w:ascii="Times New Roman" w:hAnsi="Times New Roman"/>
          <w:sz w:val="24"/>
        </w:rPr>
        <w:lastRenderedPageBreak/>
        <w:tab/>
        <w:t>Artikel 35 wordt als volgt gewijzigd:</w:t>
      </w:r>
    </w:p>
    <w:p w:rsidRPr="00D73E26" w:rsidR="001410CC" w:rsidP="00D73E26" w:rsidRDefault="001410CC">
      <w:pPr>
        <w:rPr>
          <w:rFonts w:ascii="Times New Roman" w:hAnsi="Times New Roman"/>
          <w:sz w:val="24"/>
        </w:rPr>
      </w:pPr>
    </w:p>
    <w:p w:rsidRPr="00D73E26" w:rsidR="001410CC" w:rsidP="00D73E26" w:rsidRDefault="001410CC">
      <w:pPr>
        <w:ind w:firstLine="284"/>
        <w:rPr>
          <w:rFonts w:ascii="Times New Roman" w:hAnsi="Times New Roman"/>
          <w:sz w:val="24"/>
        </w:rPr>
      </w:pPr>
      <w:r w:rsidRPr="00D73E26">
        <w:rPr>
          <w:rFonts w:ascii="Times New Roman" w:hAnsi="Times New Roman"/>
          <w:sz w:val="24"/>
        </w:rPr>
        <w:t>1. In het eerste lid wordt “de op grond van de Wet natuurbescherming verleende jachtaktes” vervangen door “de op grond van de Omgevingswet verleende omgevingsvergunning voor een jachtgeweeractiviteit”.</w:t>
      </w:r>
    </w:p>
    <w:p w:rsidRPr="00D73E26" w:rsidR="001410CC" w:rsidP="00D73E26" w:rsidRDefault="001410CC">
      <w:pPr>
        <w:rPr>
          <w:rFonts w:ascii="Times New Roman" w:hAnsi="Times New Roman"/>
          <w:sz w:val="24"/>
        </w:rPr>
      </w:pPr>
    </w:p>
    <w:p w:rsidRPr="00D73E26" w:rsidR="001410CC" w:rsidP="00D73E26" w:rsidRDefault="001410CC">
      <w:pPr>
        <w:ind w:firstLine="284"/>
        <w:rPr>
          <w:rFonts w:ascii="Times New Roman" w:hAnsi="Times New Roman"/>
          <w:sz w:val="24"/>
        </w:rPr>
      </w:pPr>
      <w:r w:rsidRPr="00D73E26">
        <w:rPr>
          <w:rFonts w:ascii="Times New Roman" w:hAnsi="Times New Roman"/>
          <w:sz w:val="24"/>
        </w:rPr>
        <w:t>2. In het tweede lid wordt “jachtakte” vervangen door “omgevingsvergunning voor een jachtgeweeractiviteit”.</w:t>
      </w:r>
      <w:bookmarkEnd w:id="1"/>
    </w:p>
    <w:p w:rsidR="00D73E26" w:rsidP="00D73E26" w:rsidRDefault="00D73E26">
      <w:pPr>
        <w:rPr>
          <w:rFonts w:ascii="Times New Roman" w:hAnsi="Times New Roman"/>
          <w:b/>
          <w:sz w:val="24"/>
        </w:rPr>
      </w:pPr>
    </w:p>
    <w:p w:rsidR="00D73E26" w:rsidP="00D73E26" w:rsidRDefault="00D73E26">
      <w:pPr>
        <w:rPr>
          <w:rFonts w:ascii="Times New Roman" w:hAnsi="Times New Roman"/>
          <w:b/>
          <w:sz w:val="24"/>
        </w:rPr>
      </w:pPr>
    </w:p>
    <w:p w:rsidR="00D73E26" w:rsidP="00D73E26" w:rsidRDefault="00D73E26">
      <w:pPr>
        <w:rPr>
          <w:rFonts w:ascii="Times New Roman" w:hAnsi="Times New Roman"/>
          <w:sz w:val="24"/>
        </w:rPr>
      </w:pPr>
      <w:r w:rsidRPr="00D73E26">
        <w:rPr>
          <w:rFonts w:ascii="Times New Roman" w:hAnsi="Times New Roman"/>
          <w:b/>
          <w:sz w:val="24"/>
        </w:rPr>
        <w:t>ARTIKEL X</w:t>
      </w:r>
      <w:r w:rsidRPr="00D73E26">
        <w:rPr>
          <w:rFonts w:ascii="Times New Roman" w:hAnsi="Times New Roman"/>
          <w:sz w:val="24"/>
        </w:rPr>
        <w:t xml:space="preserve"> </w:t>
      </w:r>
      <w:r w:rsidRPr="00D73E26" w:rsidR="001410CC">
        <w:rPr>
          <w:rFonts w:ascii="Times New Roman" w:hAnsi="Times New Roman"/>
          <w:b/>
          <w:sz w:val="24"/>
        </w:rPr>
        <w:t>(INWERKINGTREDING)</w:t>
      </w:r>
    </w:p>
    <w:p w:rsidR="00D73E26" w:rsidP="00D73E26" w:rsidRDefault="00D73E26">
      <w:pPr>
        <w:rPr>
          <w:rFonts w:ascii="Times New Roman" w:hAnsi="Times New Roman"/>
          <w:sz w:val="24"/>
        </w:rPr>
      </w:pPr>
    </w:p>
    <w:p w:rsidRPr="00D73E26" w:rsidR="001410CC" w:rsidP="00D73E26" w:rsidRDefault="001410CC">
      <w:pPr>
        <w:rPr>
          <w:rFonts w:ascii="Times New Roman" w:hAnsi="Times New Roman"/>
          <w:sz w:val="24"/>
        </w:rPr>
      </w:pPr>
      <w:r w:rsidRPr="00D73E26">
        <w:rPr>
          <w:rFonts w:ascii="Times New Roman" w:hAnsi="Times New Roman"/>
          <w:sz w:val="24"/>
        </w:rPr>
        <w:tab/>
        <w:t>Deze wet treedt in werking op een bij koninklijk besluit te bepalen tijdstip, dat voor de verschillende artikelen of onderdelen daarvan verschillend kan worden vastgesteld.</w:t>
      </w:r>
    </w:p>
    <w:p w:rsidRPr="00D73E26" w:rsidR="001410CC" w:rsidP="00D73E26" w:rsidRDefault="001410CC">
      <w:pPr>
        <w:rPr>
          <w:rFonts w:ascii="Times New Roman" w:hAnsi="Times New Roman"/>
          <w:sz w:val="24"/>
        </w:rPr>
      </w:pPr>
    </w:p>
    <w:p w:rsidRPr="00D73E26" w:rsidR="001410CC" w:rsidP="00D73E26" w:rsidRDefault="001410CC">
      <w:pPr>
        <w:rPr>
          <w:rFonts w:ascii="Times New Roman" w:hAnsi="Times New Roman"/>
          <w:sz w:val="24"/>
        </w:rPr>
      </w:pPr>
    </w:p>
    <w:p w:rsidR="00D73E26" w:rsidP="00D73E26" w:rsidRDefault="00D73E26">
      <w:pPr>
        <w:rPr>
          <w:rFonts w:ascii="Times New Roman" w:hAnsi="Times New Roman"/>
          <w:b/>
          <w:sz w:val="24"/>
        </w:rPr>
      </w:pPr>
      <w:r w:rsidRPr="00D73E26">
        <w:rPr>
          <w:rFonts w:ascii="Times New Roman" w:hAnsi="Times New Roman"/>
          <w:b/>
          <w:sz w:val="24"/>
        </w:rPr>
        <w:t xml:space="preserve">ARTIKEL XI </w:t>
      </w:r>
      <w:r w:rsidRPr="00D73E26" w:rsidR="001410CC">
        <w:rPr>
          <w:rFonts w:ascii="Times New Roman" w:hAnsi="Times New Roman"/>
          <w:b/>
          <w:sz w:val="24"/>
        </w:rPr>
        <w:t>(CITEERTITEL)</w:t>
      </w:r>
    </w:p>
    <w:p w:rsidR="00D73E26" w:rsidP="00D73E26" w:rsidRDefault="00D73E26">
      <w:pPr>
        <w:rPr>
          <w:rFonts w:ascii="Times New Roman" w:hAnsi="Times New Roman"/>
          <w:b/>
          <w:sz w:val="24"/>
        </w:rPr>
      </w:pPr>
    </w:p>
    <w:p w:rsidR="001410CC" w:rsidP="00D73E26" w:rsidRDefault="001410CC">
      <w:pPr>
        <w:rPr>
          <w:rFonts w:ascii="Times New Roman" w:hAnsi="Times New Roman"/>
          <w:sz w:val="24"/>
        </w:rPr>
      </w:pPr>
      <w:r w:rsidRPr="00D73E26">
        <w:rPr>
          <w:rFonts w:ascii="Times New Roman" w:hAnsi="Times New Roman"/>
          <w:sz w:val="24"/>
        </w:rPr>
        <w:tab/>
        <w:t>Deze wet wordt aangehaald als: Verzamelwet LNV, met vermelding van het jaartal van het Staatsbl</w:t>
      </w:r>
      <w:r w:rsidR="00D73E26">
        <w:rPr>
          <w:rFonts w:ascii="Times New Roman" w:hAnsi="Times New Roman"/>
          <w:sz w:val="24"/>
        </w:rPr>
        <w:t>ad waarin zij wordt geplaatst.</w:t>
      </w:r>
    </w:p>
    <w:p w:rsidR="00D73E26" w:rsidP="00D73E26" w:rsidRDefault="00D73E26">
      <w:pPr>
        <w:rPr>
          <w:rFonts w:ascii="Times New Roman" w:hAnsi="Times New Roman"/>
          <w:sz w:val="24"/>
        </w:rPr>
      </w:pPr>
    </w:p>
    <w:p w:rsidRPr="00D73E26" w:rsidR="00D73E26" w:rsidP="00D73E26" w:rsidRDefault="00D73E26">
      <w:pPr>
        <w:rPr>
          <w:rFonts w:ascii="Times New Roman" w:hAnsi="Times New Roman"/>
          <w:sz w:val="24"/>
        </w:rPr>
      </w:pPr>
    </w:p>
    <w:p w:rsidR="00C1795D" w:rsidRDefault="00C1795D">
      <w:pPr>
        <w:rPr>
          <w:rFonts w:ascii="Times New Roman" w:hAnsi="Times New Roman"/>
          <w:sz w:val="24"/>
        </w:rPr>
      </w:pPr>
      <w:r>
        <w:rPr>
          <w:rFonts w:ascii="Times New Roman" w:hAnsi="Times New Roman"/>
          <w:sz w:val="24"/>
        </w:rPr>
        <w:br w:type="page"/>
      </w:r>
    </w:p>
    <w:p w:rsidRPr="00D73E26" w:rsidR="001410CC" w:rsidP="00D73E26" w:rsidRDefault="001410CC">
      <w:pPr>
        <w:ind w:firstLine="284"/>
        <w:rPr>
          <w:rFonts w:ascii="Times New Roman" w:hAnsi="Times New Roman"/>
          <w:sz w:val="24"/>
        </w:rPr>
      </w:pPr>
      <w:r w:rsidRPr="00D73E26">
        <w:rPr>
          <w:rFonts w:ascii="Times New Roman" w:hAnsi="Times New Roman"/>
          <w:sz w:val="24"/>
        </w:rPr>
        <w:lastRenderedPageBreak/>
        <w:t xml:space="preserve">Lasten en bevelen dat deze in het Staatsblad zal worden geplaatst en dat alle ministeries, autoriteiten, colleges en ambtenaren die zulks aangaat, aan de nauwkeurige uitvoering de hand zullen houden. </w:t>
      </w:r>
    </w:p>
    <w:p w:rsidR="00D73E26" w:rsidP="00D73E26" w:rsidRDefault="00D73E26">
      <w:pPr>
        <w:rPr>
          <w:rFonts w:ascii="Times New Roman" w:hAnsi="Times New Roman"/>
          <w:sz w:val="24"/>
        </w:rPr>
      </w:pPr>
    </w:p>
    <w:p w:rsidRPr="00D73E26" w:rsidR="001410CC" w:rsidP="00D73E26" w:rsidRDefault="001410CC">
      <w:pPr>
        <w:rPr>
          <w:rFonts w:ascii="Times New Roman" w:hAnsi="Times New Roman"/>
          <w:sz w:val="24"/>
        </w:rPr>
      </w:pPr>
      <w:r w:rsidRPr="00D73E26">
        <w:rPr>
          <w:rFonts w:ascii="Times New Roman" w:hAnsi="Times New Roman"/>
          <w:sz w:val="24"/>
        </w:rPr>
        <w:t xml:space="preserve">Gegeven </w:t>
      </w:r>
    </w:p>
    <w:p w:rsidRPr="00D73E26" w:rsidR="001410CC" w:rsidP="00D73E26" w:rsidRDefault="001410CC">
      <w:pPr>
        <w:rPr>
          <w:rFonts w:ascii="Times New Roman" w:hAnsi="Times New Roman"/>
          <w:sz w:val="24"/>
        </w:rPr>
      </w:pPr>
    </w:p>
    <w:p w:rsidRPr="00D73E26" w:rsidR="001410CC" w:rsidP="00D73E26" w:rsidRDefault="001410CC">
      <w:pPr>
        <w:rPr>
          <w:rFonts w:ascii="Times New Roman" w:hAnsi="Times New Roman"/>
          <w:sz w:val="24"/>
        </w:rPr>
      </w:pPr>
    </w:p>
    <w:p w:rsidRPr="00D73E26" w:rsidR="001410CC" w:rsidP="00D73E26" w:rsidRDefault="001410CC">
      <w:pPr>
        <w:rPr>
          <w:rFonts w:ascii="Times New Roman" w:hAnsi="Times New Roman"/>
          <w:sz w:val="24"/>
        </w:rPr>
      </w:pPr>
    </w:p>
    <w:p w:rsidRPr="00D73E26" w:rsidR="001410CC" w:rsidP="00D73E26" w:rsidRDefault="001410CC">
      <w:pPr>
        <w:rPr>
          <w:rFonts w:ascii="Times New Roman" w:hAnsi="Times New Roman"/>
          <w:sz w:val="24"/>
        </w:rPr>
      </w:pPr>
    </w:p>
    <w:p w:rsidRPr="00D73E26" w:rsidR="001410CC" w:rsidP="00D73E26" w:rsidRDefault="001410CC">
      <w:pPr>
        <w:rPr>
          <w:rFonts w:ascii="Times New Roman" w:hAnsi="Times New Roman"/>
          <w:sz w:val="24"/>
        </w:rPr>
      </w:pPr>
    </w:p>
    <w:p w:rsidRPr="00D73E26" w:rsidR="001410CC" w:rsidP="00D73E26" w:rsidRDefault="001410CC">
      <w:pPr>
        <w:rPr>
          <w:rFonts w:ascii="Times New Roman" w:hAnsi="Times New Roman"/>
          <w:sz w:val="24"/>
        </w:rPr>
      </w:pPr>
    </w:p>
    <w:p w:rsidRPr="00D73E26" w:rsidR="001410CC" w:rsidP="00D73E26" w:rsidRDefault="001410CC">
      <w:pPr>
        <w:rPr>
          <w:rFonts w:ascii="Times New Roman" w:hAnsi="Times New Roman"/>
          <w:sz w:val="24"/>
        </w:rPr>
      </w:pPr>
    </w:p>
    <w:p w:rsidRPr="00D73E26" w:rsidR="001410CC" w:rsidP="00D73E26" w:rsidRDefault="001410CC">
      <w:pPr>
        <w:rPr>
          <w:rFonts w:ascii="Times New Roman" w:hAnsi="Times New Roman"/>
          <w:sz w:val="24"/>
        </w:rPr>
      </w:pPr>
    </w:p>
    <w:p w:rsidRPr="00D73E26" w:rsidR="001410CC" w:rsidP="00D73E26" w:rsidRDefault="001410CC">
      <w:pPr>
        <w:rPr>
          <w:rFonts w:ascii="Times New Roman" w:hAnsi="Times New Roman"/>
          <w:sz w:val="24"/>
        </w:rPr>
      </w:pPr>
    </w:p>
    <w:p w:rsidR="00C1795D" w:rsidP="00D73E26" w:rsidRDefault="001410CC">
      <w:pPr>
        <w:rPr>
          <w:rFonts w:ascii="Times New Roman" w:hAnsi="Times New Roman"/>
          <w:sz w:val="24"/>
        </w:rPr>
      </w:pPr>
      <w:r w:rsidRPr="00D73E26">
        <w:rPr>
          <w:rFonts w:ascii="Times New Roman" w:hAnsi="Times New Roman"/>
          <w:sz w:val="24"/>
        </w:rPr>
        <w:t xml:space="preserve">De Minister van Landbouw, Natuur en Voedselkwaliteit, </w:t>
      </w:r>
      <w:bookmarkStart w:name="_GoBack" w:id="2"/>
      <w:bookmarkEnd w:id="2"/>
    </w:p>
    <w:sectPr w:rsidR="00C1795D"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0CC" w:rsidRDefault="001410CC">
      <w:pPr>
        <w:spacing w:line="20" w:lineRule="exact"/>
      </w:pPr>
    </w:p>
  </w:endnote>
  <w:endnote w:type="continuationSeparator" w:id="0">
    <w:p w:rsidR="001410CC" w:rsidRDefault="001410CC">
      <w:pPr>
        <w:pStyle w:val="Amendement"/>
      </w:pPr>
      <w:r>
        <w:rPr>
          <w:b w:val="0"/>
          <w:bCs w:val="0"/>
        </w:rPr>
        <w:t xml:space="preserve"> </w:t>
      </w:r>
    </w:p>
  </w:endnote>
  <w:endnote w:type="continuationNotice" w:id="1">
    <w:p w:rsidR="001410CC" w:rsidRDefault="001410C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1795D">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0CC" w:rsidRDefault="001410CC">
      <w:pPr>
        <w:pStyle w:val="Amendement"/>
      </w:pPr>
      <w:r>
        <w:rPr>
          <w:b w:val="0"/>
          <w:bCs w:val="0"/>
        </w:rPr>
        <w:separator/>
      </w:r>
    </w:p>
  </w:footnote>
  <w:footnote w:type="continuationSeparator" w:id="0">
    <w:p w:rsidR="001410CC" w:rsidRDefault="001410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CC"/>
    <w:rsid w:val="00012DBE"/>
    <w:rsid w:val="000A1D81"/>
    <w:rsid w:val="00111ED3"/>
    <w:rsid w:val="001410CC"/>
    <w:rsid w:val="001C190E"/>
    <w:rsid w:val="002168F4"/>
    <w:rsid w:val="002A727C"/>
    <w:rsid w:val="005D2707"/>
    <w:rsid w:val="00606255"/>
    <w:rsid w:val="006B607A"/>
    <w:rsid w:val="007D451C"/>
    <w:rsid w:val="00826224"/>
    <w:rsid w:val="00930A23"/>
    <w:rsid w:val="009C7354"/>
    <w:rsid w:val="009E6D7F"/>
    <w:rsid w:val="00A11E73"/>
    <w:rsid w:val="00A2521E"/>
    <w:rsid w:val="00AE436A"/>
    <w:rsid w:val="00BD6171"/>
    <w:rsid w:val="00C135B1"/>
    <w:rsid w:val="00C1795D"/>
    <w:rsid w:val="00C92DF8"/>
    <w:rsid w:val="00CB3578"/>
    <w:rsid w:val="00D20AFA"/>
    <w:rsid w:val="00D55648"/>
    <w:rsid w:val="00D73E26"/>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E6408"/>
  <w15:docId w15:val="{11C49983-D531-486E-8F56-B18A97F2E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C1795D"/>
  </w:style>
  <w:style w:type="paragraph" w:styleId="Ballontekst">
    <w:name w:val="Balloon Text"/>
    <w:basedOn w:val="Standaard"/>
    <w:link w:val="BallontekstChar"/>
    <w:semiHidden/>
    <w:unhideWhenUsed/>
    <w:rsid w:val="00C1795D"/>
    <w:rPr>
      <w:rFonts w:ascii="Segoe UI" w:hAnsi="Segoe UI" w:cs="Segoe UI"/>
      <w:sz w:val="18"/>
      <w:szCs w:val="18"/>
    </w:rPr>
  </w:style>
  <w:style w:type="character" w:customStyle="1" w:styleId="BallontekstChar">
    <w:name w:val="Ballontekst Char"/>
    <w:basedOn w:val="Standaardalinea-lettertype"/>
    <w:link w:val="Ballontekst"/>
    <w:semiHidden/>
    <w:rsid w:val="00C179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922</ap:Words>
  <ap:Characters>5302</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6212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2020-12-10T09:59:00.0000000Z</lastPrinted>
  <dcterms:created xsi:type="dcterms:W3CDTF">2020-12-10T10:00:00.0000000Z</dcterms:created>
  <dcterms:modified xsi:type="dcterms:W3CDTF">2020-12-10T10:00:00.0000000Z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0x010100CB21980ACD3FD847B4FFAEFDCAD2FA8B</vt:lpwstr>
  </property>
</Properties>
</file>