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F0036" w:rsidR="00B271E9" w:rsidP="00B271E9" w:rsidRDefault="00B271E9" w14:paraId="3F892168" w14:textId="4E758363">
      <w:pPr>
        <w:spacing w:after="60" w:line="240" w:lineRule="auto"/>
        <w:jc w:val="both"/>
        <w:rPr>
          <w:b/>
          <w:bCs/>
          <w:sz w:val="24"/>
          <w:szCs w:val="24"/>
        </w:rPr>
      </w:pPr>
      <w:r w:rsidRPr="00FF0036">
        <w:rPr>
          <w:b/>
          <w:bCs/>
          <w:sz w:val="24"/>
          <w:szCs w:val="24"/>
        </w:rPr>
        <w:t xml:space="preserve">Contribution of ENCO </w:t>
      </w:r>
      <w:r w:rsidRPr="00FF0036" w:rsidR="00FF0036">
        <w:rPr>
          <w:b/>
          <w:bCs/>
          <w:sz w:val="24"/>
          <w:szCs w:val="24"/>
        </w:rPr>
        <w:t>to  the Discussion on Future of the nuclear energy in the Netherlands</w:t>
      </w:r>
      <w:r w:rsidRPr="00FF0036">
        <w:rPr>
          <w:b/>
          <w:bCs/>
          <w:sz w:val="24"/>
          <w:szCs w:val="24"/>
        </w:rPr>
        <w:t xml:space="preserve"> </w:t>
      </w:r>
    </w:p>
    <w:p w:rsidR="00FF0036" w:rsidP="00B271E9" w:rsidRDefault="00FF0036" w14:paraId="37BF1D2E" w14:textId="77777777">
      <w:pPr>
        <w:spacing w:after="60" w:line="240" w:lineRule="auto"/>
        <w:jc w:val="both"/>
      </w:pPr>
    </w:p>
    <w:p w:rsidR="00AD2BD2" w:rsidP="00B271E9" w:rsidRDefault="00386D91" w14:paraId="72FF7D45" w14:textId="71103DDD">
      <w:pPr>
        <w:spacing w:after="60" w:line="240" w:lineRule="auto"/>
        <w:jc w:val="both"/>
      </w:pPr>
      <w:r>
        <w:t>The</w:t>
      </w:r>
      <w:r w:rsidRPr="0060749A" w:rsidR="00AD2BD2">
        <w:t xml:space="preserve"> ENCO study</w:t>
      </w:r>
      <w:r w:rsidR="00FF0036">
        <w:t xml:space="preserve"> for the NL Ministry of Economy released in September 2020</w:t>
      </w:r>
      <w:r w:rsidRPr="0060749A" w:rsidR="00AD2BD2">
        <w:t xml:space="preserve"> </w:t>
      </w:r>
      <w:r w:rsidRPr="0060749A" w:rsidR="00856221">
        <w:t>highlighted</w:t>
      </w:r>
      <w:r w:rsidRPr="0060749A" w:rsidR="00AD2BD2">
        <w:t xml:space="preserve"> some hard realities of the of the </w:t>
      </w:r>
      <w:r w:rsidRPr="0060749A" w:rsidR="00856221">
        <w:t>energy</w:t>
      </w:r>
      <w:r w:rsidRPr="0060749A" w:rsidR="00AD2BD2">
        <w:t xml:space="preserve"> </w:t>
      </w:r>
      <w:r w:rsidRPr="0060749A" w:rsidR="00856221">
        <w:t>tractions</w:t>
      </w:r>
      <w:r w:rsidRPr="0060749A" w:rsidR="00AD2BD2">
        <w:t xml:space="preserve"> but even more </w:t>
      </w:r>
      <w:r w:rsidR="00856221">
        <w:t>demystified</w:t>
      </w:r>
      <w:r w:rsidRPr="0060749A" w:rsidR="00AD2BD2">
        <w:t xml:space="preserve"> and </w:t>
      </w:r>
      <w:r w:rsidR="00856221">
        <w:t>corrected</w:t>
      </w:r>
      <w:r w:rsidRPr="0060749A" w:rsidR="00AD2BD2">
        <w:t xml:space="preserve"> some of the </w:t>
      </w:r>
      <w:r w:rsidRPr="0060749A" w:rsidR="00856221">
        <w:t>misconceptions</w:t>
      </w:r>
      <w:r w:rsidRPr="0060749A" w:rsidR="00AD2BD2">
        <w:t xml:space="preserve"> as </w:t>
      </w:r>
      <w:r w:rsidRPr="0060749A" w:rsidR="00856221">
        <w:t>related</w:t>
      </w:r>
      <w:r w:rsidRPr="0060749A" w:rsidR="00AD2BD2">
        <w:t xml:space="preserve"> with </w:t>
      </w:r>
      <w:r w:rsidR="00856221">
        <w:t>nuclear</w:t>
      </w:r>
      <w:r w:rsidRPr="0060749A" w:rsidR="00AD2BD2">
        <w:t xml:space="preserve"> </w:t>
      </w:r>
      <w:r w:rsidRPr="0060749A" w:rsidR="00856221">
        <w:t>power</w:t>
      </w:r>
      <w:r w:rsidRPr="0060749A" w:rsidR="00AD2BD2">
        <w:t xml:space="preserve"> from its </w:t>
      </w:r>
      <w:r w:rsidR="00856221">
        <w:t>prospects</w:t>
      </w:r>
      <w:r w:rsidRPr="0060749A" w:rsidR="00AD2BD2">
        <w:t xml:space="preserve"> to </w:t>
      </w:r>
      <w:r w:rsidRPr="0060749A" w:rsidR="00856221">
        <w:t>its</w:t>
      </w:r>
      <w:r w:rsidRPr="0060749A" w:rsidR="00AD2BD2">
        <w:t xml:space="preserve"> possible  </w:t>
      </w:r>
      <w:r w:rsidRPr="0060749A" w:rsidR="00856221">
        <w:t>utilisation</w:t>
      </w:r>
      <w:r w:rsidRPr="0060749A" w:rsidR="00AD2BD2">
        <w:t xml:space="preserve"> in  </w:t>
      </w:r>
      <w:r w:rsidR="00856221">
        <w:t>decarbonised</w:t>
      </w:r>
      <w:r w:rsidRPr="0060749A" w:rsidR="00AD2BD2">
        <w:t xml:space="preserve"> supply </w:t>
      </w:r>
      <w:r w:rsidRPr="0060749A" w:rsidR="00856221">
        <w:t>of</w:t>
      </w:r>
      <w:r w:rsidRPr="0060749A" w:rsidR="00AD2BD2">
        <w:t xml:space="preserve"> </w:t>
      </w:r>
      <w:r w:rsidR="00856221">
        <w:t>electricity</w:t>
      </w:r>
      <w:r w:rsidRPr="0060749A" w:rsidR="00F84D73">
        <w:t xml:space="preserve">. We </w:t>
      </w:r>
      <w:r w:rsidR="00856221">
        <w:t xml:space="preserve">identified </w:t>
      </w:r>
      <w:r w:rsidR="00FF0036">
        <w:t>three</w:t>
      </w:r>
      <w:r w:rsidR="00856221">
        <w:t xml:space="preserve"> key issues that are relevant to be considered when assessing </w:t>
      </w:r>
      <w:r w:rsidR="00FF0036">
        <w:t xml:space="preserve">the role of </w:t>
      </w:r>
      <w:r w:rsidR="00856221">
        <w:t xml:space="preserve">nuclear </w:t>
      </w:r>
      <w:r w:rsidR="00FF0036">
        <w:t>energy</w:t>
      </w:r>
      <w:r w:rsidR="00856221">
        <w:t>.</w:t>
      </w:r>
    </w:p>
    <w:p w:rsidRPr="0060749A" w:rsidR="007606BA" w:rsidP="00B271E9" w:rsidRDefault="007606BA" w14:paraId="17224D7C" w14:textId="77777777">
      <w:pPr>
        <w:spacing w:after="60" w:line="240" w:lineRule="auto"/>
        <w:jc w:val="both"/>
      </w:pPr>
    </w:p>
    <w:p w:rsidRPr="00CE62CA" w:rsidR="00F84D73" w:rsidP="00B271E9" w:rsidRDefault="00856221" w14:paraId="4E75A897" w14:textId="7109431A">
      <w:pPr>
        <w:spacing w:after="60" w:line="240" w:lineRule="auto"/>
        <w:jc w:val="both"/>
        <w:rPr>
          <w:b/>
          <w:bCs/>
        </w:rPr>
      </w:pPr>
      <w:r w:rsidRPr="00CE62CA">
        <w:rPr>
          <w:b/>
          <w:bCs/>
        </w:rPr>
        <w:t>Decarbonation</w:t>
      </w:r>
      <w:r w:rsidRPr="00CE62CA" w:rsidR="00F84D73">
        <w:rPr>
          <w:b/>
          <w:bCs/>
        </w:rPr>
        <w:t xml:space="preserve"> of the</w:t>
      </w:r>
      <w:r w:rsidR="00FF0036">
        <w:rPr>
          <w:b/>
          <w:bCs/>
        </w:rPr>
        <w:t xml:space="preserve"> </w:t>
      </w:r>
      <w:r w:rsidRPr="00CE62CA" w:rsidR="00F84D73">
        <w:rPr>
          <w:b/>
          <w:bCs/>
        </w:rPr>
        <w:t>electricity supply</w:t>
      </w:r>
    </w:p>
    <w:p w:rsidR="000971F6" w:rsidP="00B271E9" w:rsidRDefault="00FF0036" w14:paraId="12D191AF" w14:textId="690AEACB">
      <w:pPr>
        <w:spacing w:after="60" w:line="240" w:lineRule="auto"/>
        <w:jc w:val="both"/>
      </w:pPr>
      <w:r w:rsidRPr="0060749A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editId="004773C0" wp14:anchorId="1FB9051C">
            <wp:simplePos x="0" y="0"/>
            <wp:positionH relativeFrom="margin">
              <wp:posOffset>47625</wp:posOffset>
            </wp:positionH>
            <wp:positionV relativeFrom="paragraph">
              <wp:posOffset>842645</wp:posOffset>
            </wp:positionV>
            <wp:extent cx="2143125" cy="16967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49A" w:rsidR="00F84D73">
        <w:t xml:space="preserve">All the </w:t>
      </w:r>
      <w:r w:rsidRPr="0060749A" w:rsidR="00856221">
        <w:t>projection</w:t>
      </w:r>
      <w:r w:rsidR="000971F6">
        <w:t>s</w:t>
      </w:r>
      <w:r w:rsidRPr="0060749A" w:rsidR="00F84D73">
        <w:t xml:space="preserve"> for the future </w:t>
      </w:r>
      <w:r w:rsidR="00856221">
        <w:t>electricity supply</w:t>
      </w:r>
      <w:r>
        <w:t xml:space="preserve">, </w:t>
      </w:r>
      <w:r w:rsidR="00856221">
        <w:t>including</w:t>
      </w:r>
      <w:r w:rsidRPr="0060749A" w:rsidR="00F84D73">
        <w:t xml:space="preserve"> </w:t>
      </w:r>
      <w:r w:rsidR="000971F6">
        <w:t xml:space="preserve">that of the </w:t>
      </w:r>
      <w:r w:rsidRPr="0060749A" w:rsidR="00F84D73">
        <w:t>IPCC</w:t>
      </w:r>
      <w:r w:rsidR="000971F6">
        <w:t>,</w:t>
      </w:r>
      <w:r w:rsidRPr="0060749A" w:rsidR="00F84D73">
        <w:t xml:space="preserve"> </w:t>
      </w:r>
      <w:r w:rsidRPr="0060749A" w:rsidR="000971F6">
        <w:t>envisage</w:t>
      </w:r>
      <w:r w:rsidRPr="0060749A" w:rsidR="00F84D73">
        <w:t xml:space="preserve"> </w:t>
      </w:r>
      <w:r w:rsidR="000971F6">
        <w:t>nuclear</w:t>
      </w:r>
      <w:r w:rsidRPr="0060749A" w:rsidR="00F84D73">
        <w:t xml:space="preserve"> </w:t>
      </w:r>
      <w:r w:rsidR="000971F6">
        <w:t>power</w:t>
      </w:r>
      <w:r w:rsidRPr="0060749A" w:rsidR="00F84D73">
        <w:t xml:space="preserve"> to provide an </w:t>
      </w:r>
      <w:r w:rsidR="000971F6">
        <w:t>important</w:t>
      </w:r>
      <w:r w:rsidRPr="0060749A" w:rsidR="00F84D73">
        <w:t xml:space="preserve"> </w:t>
      </w:r>
      <w:r w:rsidR="000971F6">
        <w:t>contribution</w:t>
      </w:r>
      <w:r w:rsidRPr="0060749A" w:rsidR="00F84D73">
        <w:t xml:space="preserve"> to </w:t>
      </w:r>
      <w:r w:rsidR="000971F6">
        <w:t>the electricity</w:t>
      </w:r>
      <w:r w:rsidRPr="0060749A" w:rsidR="00F84D73">
        <w:t xml:space="preserve"> supply even in </w:t>
      </w:r>
      <w:r>
        <w:t xml:space="preserve">a </w:t>
      </w:r>
      <w:r w:rsidRPr="0060749A" w:rsidR="000971F6">
        <w:t>distant</w:t>
      </w:r>
      <w:r w:rsidRPr="0060749A" w:rsidR="00F84D73">
        <w:t xml:space="preserve"> future. </w:t>
      </w:r>
      <w:r>
        <w:t>Most</w:t>
      </w:r>
      <w:r w:rsidRPr="0060749A" w:rsidR="00F84D73">
        <w:t xml:space="preserve"> of the </w:t>
      </w:r>
      <w:r w:rsidRPr="0060749A" w:rsidR="000971F6">
        <w:t>studies</w:t>
      </w:r>
      <w:r w:rsidRPr="0060749A" w:rsidR="00F84D73">
        <w:t xml:space="preserve"> </w:t>
      </w:r>
      <w:r>
        <w:t>foresee</w:t>
      </w:r>
      <w:r w:rsidR="000971F6">
        <w:t xml:space="preserve"> not</w:t>
      </w:r>
      <w:r w:rsidRPr="0060749A" w:rsidR="00F84D73">
        <w:t xml:space="preserve"> more that 50% of </w:t>
      </w:r>
      <w:r>
        <w:t>the variable renewable energy (</w:t>
      </w:r>
      <w:r w:rsidRPr="0060749A" w:rsidR="00F84D73">
        <w:t>VRE</w:t>
      </w:r>
      <w:r>
        <w:t>)</w:t>
      </w:r>
      <w:r w:rsidRPr="0060749A" w:rsidR="00F84D73">
        <w:t xml:space="preserve"> in the </w:t>
      </w:r>
      <w:r w:rsidRPr="0060749A" w:rsidR="000971F6">
        <w:t>electricity</w:t>
      </w:r>
      <w:r w:rsidRPr="0060749A" w:rsidR="00F84D73">
        <w:t xml:space="preserve"> mix in 2050. It is </w:t>
      </w:r>
      <w:r w:rsidRPr="0060749A" w:rsidR="000971F6">
        <w:t>obviously</w:t>
      </w:r>
      <w:r w:rsidRPr="0060749A" w:rsidR="00F84D73">
        <w:t xml:space="preserve"> t</w:t>
      </w:r>
      <w:r w:rsidR="000971F6">
        <w:t>h</w:t>
      </w:r>
      <w:r w:rsidRPr="0060749A" w:rsidR="00F84D73">
        <w:t xml:space="preserve">at for the total </w:t>
      </w:r>
      <w:r w:rsidRPr="0060749A" w:rsidR="000971F6">
        <w:t>decarbonisation</w:t>
      </w:r>
      <w:r w:rsidRPr="0060749A" w:rsidR="00F84D73">
        <w:t xml:space="preserve"> either </w:t>
      </w:r>
      <w:r w:rsidRPr="0060749A" w:rsidR="000971F6">
        <w:t>nuclear</w:t>
      </w:r>
      <w:r w:rsidRPr="0060749A" w:rsidR="00F84D73">
        <w:t xml:space="preserve"> or gas</w:t>
      </w:r>
      <w:r w:rsidRPr="0060749A" w:rsidR="00587FF7">
        <w:t>/</w:t>
      </w:r>
      <w:r w:rsidRPr="0060749A" w:rsidR="000971F6">
        <w:t>coal</w:t>
      </w:r>
      <w:r w:rsidRPr="0060749A" w:rsidR="00587FF7">
        <w:t xml:space="preserve"> with CCS are essential</w:t>
      </w:r>
      <w:r w:rsidR="000971F6">
        <w:t xml:space="preserve">, where </w:t>
      </w:r>
      <w:r w:rsidRPr="0060749A" w:rsidR="000971F6">
        <w:t>nuclear</w:t>
      </w:r>
      <w:r w:rsidRPr="0060749A" w:rsidR="00587FF7">
        <w:t xml:space="preserve"> </w:t>
      </w:r>
      <w:r w:rsidRPr="0060749A" w:rsidR="000971F6">
        <w:t>remains</w:t>
      </w:r>
      <w:r w:rsidRPr="0060749A" w:rsidR="00587FF7">
        <w:t xml:space="preserve"> </w:t>
      </w:r>
      <w:r>
        <w:t>only</w:t>
      </w:r>
      <w:r w:rsidRPr="0060749A" w:rsidR="00587FF7">
        <w:t xml:space="preserve"> </w:t>
      </w:r>
      <w:r w:rsidR="000971F6">
        <w:t>readily available technology</w:t>
      </w:r>
      <w:r w:rsidR="00386D91">
        <w:t>. For countries that do</w:t>
      </w:r>
      <w:r w:rsidRPr="0060749A" w:rsidR="00587FF7">
        <w:t xml:space="preserve"> </w:t>
      </w:r>
      <w:r w:rsidRPr="0060749A" w:rsidR="000971F6">
        <w:t>not</w:t>
      </w:r>
      <w:r w:rsidRPr="0060749A" w:rsidR="00587FF7">
        <w:t xml:space="preserve"> have </w:t>
      </w:r>
      <w:r w:rsidRPr="0060749A" w:rsidR="000971F6">
        <w:t>hydraulic</w:t>
      </w:r>
      <w:r w:rsidRPr="0060749A" w:rsidR="00587FF7">
        <w:t xml:space="preserve"> </w:t>
      </w:r>
      <w:r w:rsidRPr="0060749A" w:rsidR="000971F6">
        <w:t>power</w:t>
      </w:r>
      <w:r w:rsidRPr="0060749A" w:rsidR="00587FF7">
        <w:t xml:space="preserve">,  or </w:t>
      </w:r>
      <w:r w:rsidRPr="0060749A" w:rsidR="000971F6">
        <w:t>can’t</w:t>
      </w:r>
      <w:r w:rsidRPr="0060749A" w:rsidR="00587FF7">
        <w:t xml:space="preserve"> afford enormous </w:t>
      </w:r>
      <w:r w:rsidRPr="0060749A" w:rsidR="000971F6">
        <w:t>areas</w:t>
      </w:r>
      <w:r w:rsidRPr="0060749A" w:rsidR="00587FF7">
        <w:t xml:space="preserve"> to be devoted to </w:t>
      </w:r>
      <w:r w:rsidRPr="0060749A" w:rsidR="000971F6">
        <w:t>bio</w:t>
      </w:r>
      <w:r w:rsidR="000971F6">
        <w:t>mass</w:t>
      </w:r>
      <w:r w:rsidRPr="0060749A" w:rsidR="00587FF7">
        <w:t xml:space="preserve">, </w:t>
      </w:r>
      <w:r w:rsidR="000971F6">
        <w:t>nuclear remains the only choice for full decarbonisation</w:t>
      </w:r>
      <w:r w:rsidRPr="0060749A" w:rsidR="00587FF7">
        <w:t xml:space="preserve">.  </w:t>
      </w:r>
    </w:p>
    <w:p w:rsidRPr="0060749A" w:rsidR="007606BA" w:rsidP="00B271E9" w:rsidRDefault="004139FA" w14:paraId="0BCCEE25" w14:textId="4FD8C327">
      <w:pPr>
        <w:spacing w:after="60" w:line="240" w:lineRule="auto"/>
        <w:jc w:val="both"/>
      </w:pPr>
      <w:r>
        <w:t>Worth noting is</w:t>
      </w:r>
      <w:r w:rsidRPr="0060749A" w:rsidR="00587FF7">
        <w:t xml:space="preserve"> that </w:t>
      </w:r>
      <w:r w:rsidRPr="0060749A" w:rsidR="000971F6">
        <w:t>nuclear</w:t>
      </w:r>
      <w:r w:rsidR="006D7C9F">
        <w:t xml:space="preserve"> </w:t>
      </w:r>
      <w:r w:rsidR="00FF0036">
        <w:t>is</w:t>
      </w:r>
      <w:r w:rsidRPr="0060749A" w:rsidR="00587FF7">
        <w:t xml:space="preserve"> </w:t>
      </w:r>
      <w:r w:rsidR="00FF0036">
        <w:t>a</w:t>
      </w:r>
      <w:r w:rsidR="000971F6">
        <w:t xml:space="preserve"> </w:t>
      </w:r>
      <w:r w:rsidRPr="0060749A" w:rsidR="000971F6">
        <w:t>dispatchable</w:t>
      </w:r>
      <w:r w:rsidRPr="0060749A" w:rsidR="00587FF7">
        <w:t xml:space="preserve"> </w:t>
      </w:r>
      <w:r w:rsidRPr="0060749A" w:rsidR="000971F6">
        <w:t>source</w:t>
      </w:r>
      <w:r w:rsidRPr="0060749A" w:rsidR="00587FF7">
        <w:t xml:space="preserve"> of </w:t>
      </w:r>
      <w:r w:rsidR="00386D91">
        <w:t>electri</w:t>
      </w:r>
      <w:r w:rsidRPr="0060749A" w:rsidR="000971F6">
        <w:t>city</w:t>
      </w:r>
      <w:r w:rsidR="00FF0036">
        <w:t>, have</w:t>
      </w:r>
      <w:r w:rsidRPr="0060749A" w:rsidR="00587FF7">
        <w:t xml:space="preserve"> </w:t>
      </w:r>
      <w:r w:rsidRPr="0060749A" w:rsidR="000971F6">
        <w:t>extremely</w:t>
      </w:r>
      <w:r w:rsidRPr="0060749A" w:rsidR="00587FF7">
        <w:t xml:space="preserve"> </w:t>
      </w:r>
      <w:r w:rsidRPr="0060749A" w:rsidR="000971F6">
        <w:t>high</w:t>
      </w:r>
      <w:r w:rsidRPr="0060749A" w:rsidR="00587FF7">
        <w:t xml:space="preserve"> </w:t>
      </w:r>
      <w:r w:rsidRPr="0060749A" w:rsidR="000971F6">
        <w:t>energy</w:t>
      </w:r>
      <w:r w:rsidRPr="0060749A" w:rsidR="00587FF7">
        <w:t xml:space="preserve"> </w:t>
      </w:r>
      <w:r w:rsidRPr="0060749A" w:rsidR="000971F6">
        <w:t>density</w:t>
      </w:r>
      <w:r w:rsidRPr="0060749A" w:rsidR="00587FF7">
        <w:t xml:space="preserve"> </w:t>
      </w:r>
      <w:r w:rsidRPr="0060749A" w:rsidR="00B218DD">
        <w:t>(</w:t>
      </w:r>
      <w:r w:rsidRPr="0060749A" w:rsidR="000971F6">
        <w:t>i.e.</w:t>
      </w:r>
      <w:r w:rsidRPr="0060749A" w:rsidR="00587FF7">
        <w:t xml:space="preserve"> takes little space for </w:t>
      </w:r>
      <w:r w:rsidR="000971F6">
        <w:t xml:space="preserve">large amounts </w:t>
      </w:r>
      <w:r w:rsidRPr="0060749A" w:rsidR="00587FF7">
        <w:t>of energy),</w:t>
      </w:r>
      <w:r w:rsidRPr="0060749A" w:rsidR="00F84D73">
        <w:t xml:space="preserve"> </w:t>
      </w:r>
      <w:r w:rsidR="00FF0036">
        <w:t>and</w:t>
      </w:r>
      <w:r w:rsidRPr="0060749A" w:rsidR="00F84D73">
        <w:t xml:space="preserve"> </w:t>
      </w:r>
      <w:r w:rsidRPr="0060749A" w:rsidR="00B218DD">
        <w:t xml:space="preserve">proven capability for the </w:t>
      </w:r>
      <w:r w:rsidRPr="0060749A" w:rsidR="000971F6">
        <w:t>load</w:t>
      </w:r>
      <w:r w:rsidRPr="0060749A" w:rsidR="00B218DD">
        <w:t xml:space="preserve"> </w:t>
      </w:r>
      <w:r w:rsidRPr="0060749A" w:rsidR="000971F6">
        <w:t>following</w:t>
      </w:r>
      <w:r w:rsidRPr="0060749A" w:rsidR="00B218DD">
        <w:t xml:space="preserve"> </w:t>
      </w:r>
      <w:r w:rsidR="000971F6">
        <w:t>to</w:t>
      </w:r>
      <w:r w:rsidRPr="0060749A" w:rsidR="00B218DD">
        <w:t xml:space="preserve"> regulat</w:t>
      </w:r>
      <w:r w:rsidR="000971F6">
        <w:t>e</w:t>
      </w:r>
      <w:r w:rsidR="000975AE">
        <w:t xml:space="preserve"> the grid</w:t>
      </w:r>
      <w:r w:rsidRPr="0060749A" w:rsidR="00B218DD">
        <w:t xml:space="preserve">. </w:t>
      </w:r>
      <w:r w:rsidR="000975AE">
        <w:t>The notion</w:t>
      </w:r>
      <w:r w:rsidRPr="0060749A" w:rsidR="00B218DD">
        <w:t xml:space="preserve"> that VRE </w:t>
      </w:r>
      <w:r w:rsidRPr="0060749A" w:rsidR="000975AE">
        <w:t>could</w:t>
      </w:r>
      <w:r w:rsidRPr="0060749A" w:rsidR="00B218DD">
        <w:t xml:space="preserve"> cover </w:t>
      </w:r>
      <w:r w:rsidR="006D7C9F">
        <w:t xml:space="preserve">the </w:t>
      </w:r>
      <w:r w:rsidR="000975AE">
        <w:t xml:space="preserve">entire needs for electricity, </w:t>
      </w:r>
      <w:r w:rsidRPr="0060749A" w:rsidR="00B218DD">
        <w:t>without</w:t>
      </w:r>
      <w:r w:rsidR="000975AE">
        <w:t xml:space="preserve"> </w:t>
      </w:r>
      <w:r w:rsidRPr="0060749A" w:rsidR="000975AE">
        <w:t>Hydraulic</w:t>
      </w:r>
      <w:r w:rsidR="000975AE">
        <w:t xml:space="preserve"> power</w:t>
      </w:r>
      <w:r w:rsidR="00FF0036">
        <w:t>,</w:t>
      </w:r>
      <w:r w:rsidR="000975AE">
        <w:t xml:space="preserve"> </w:t>
      </w:r>
      <w:r w:rsidRPr="0060749A" w:rsidR="00B218DD">
        <w:t xml:space="preserve">is </w:t>
      </w:r>
      <w:r w:rsidRPr="0060749A" w:rsidR="000975AE">
        <w:t>physically</w:t>
      </w:r>
      <w:r w:rsidRPr="0060749A" w:rsidR="00B218DD">
        <w:t xml:space="preserve"> </w:t>
      </w:r>
      <w:r w:rsidRPr="0060749A" w:rsidR="000975AE">
        <w:t>impossible</w:t>
      </w:r>
      <w:r w:rsidRPr="0060749A" w:rsidR="00B218DD">
        <w:t xml:space="preserve">. </w:t>
      </w:r>
      <w:r w:rsidR="00CE62CA">
        <w:t>I</w:t>
      </w:r>
      <w:r w:rsidR="000975AE">
        <w:t>nstead</w:t>
      </w:r>
      <w:r w:rsidRPr="0060749A" w:rsidR="00B218DD">
        <w:t xml:space="preserve"> </w:t>
      </w:r>
      <w:r w:rsidRPr="0060749A" w:rsidR="000975AE">
        <w:t>of</w:t>
      </w:r>
      <w:r w:rsidR="000975AE">
        <w:t xml:space="preserve"> relying on very high cost solutions like grid</w:t>
      </w:r>
      <w:r>
        <w:t>-</w:t>
      </w:r>
      <w:r w:rsidR="000975AE">
        <w:t>scale batteries (</w:t>
      </w:r>
      <w:r>
        <w:t>cost above</w:t>
      </w:r>
      <w:r w:rsidRPr="0060749A" w:rsidR="00B218DD">
        <w:t xml:space="preserve"> </w:t>
      </w:r>
      <w:r>
        <w:t>150 Euro/</w:t>
      </w:r>
      <w:r w:rsidRPr="0060749A" w:rsidR="00B218DD">
        <w:t xml:space="preserve">MWh) or </w:t>
      </w:r>
      <w:r w:rsidR="000975AE">
        <w:t xml:space="preserve">power to power </w:t>
      </w:r>
      <w:r w:rsidR="00CE62CA">
        <w:t>via</w:t>
      </w:r>
      <w:r w:rsidR="000975AE">
        <w:t xml:space="preserve"> </w:t>
      </w:r>
      <w:r w:rsidRPr="0060749A" w:rsidR="00AA5806">
        <w:t xml:space="preserve">hydrogen to </w:t>
      </w:r>
      <w:r w:rsidRPr="0060749A" w:rsidR="000975AE">
        <w:t>generate</w:t>
      </w:r>
      <w:r w:rsidRPr="0060749A" w:rsidR="00AA5806">
        <w:t xml:space="preserve"> </w:t>
      </w:r>
      <w:r w:rsidR="000975AE">
        <w:t>electricity</w:t>
      </w:r>
      <w:r w:rsidRPr="0060749A" w:rsidR="00AA5806">
        <w:t xml:space="preserve"> (400 Euro</w:t>
      </w:r>
      <w:r>
        <w:t>/</w:t>
      </w:r>
      <w:r w:rsidRPr="0060749A" w:rsidR="00AA5806">
        <w:t xml:space="preserve"> MWh), </w:t>
      </w:r>
      <w:r w:rsidRPr="0060749A" w:rsidR="00CE62CA">
        <w:t>nuclear</w:t>
      </w:r>
      <w:r w:rsidRPr="0060749A" w:rsidR="00AA5806">
        <w:t xml:space="preserve"> </w:t>
      </w:r>
      <w:r w:rsidR="00CE62CA">
        <w:t>is an obvious choice</w:t>
      </w:r>
      <w:r w:rsidRPr="0060749A" w:rsidR="00AA5806">
        <w:t>.</w:t>
      </w:r>
    </w:p>
    <w:p w:rsidRPr="00CE62CA" w:rsidR="00AA5806" w:rsidP="00B271E9" w:rsidRDefault="00AA5806" w14:paraId="06B481A2" w14:textId="77777777">
      <w:pPr>
        <w:spacing w:after="60" w:line="240" w:lineRule="auto"/>
        <w:jc w:val="both"/>
        <w:rPr>
          <w:b/>
          <w:bCs/>
        </w:rPr>
      </w:pPr>
      <w:r w:rsidRPr="00CE62CA">
        <w:rPr>
          <w:b/>
          <w:bCs/>
        </w:rPr>
        <w:t>System costs</w:t>
      </w:r>
    </w:p>
    <w:p w:rsidRPr="0060749A" w:rsidR="00AA5806" w:rsidP="00B271E9" w:rsidRDefault="00AA5806" w14:paraId="55DDE1D1" w14:textId="480A1173">
      <w:pPr>
        <w:spacing w:after="60" w:line="240" w:lineRule="auto"/>
        <w:jc w:val="both"/>
        <w:rPr>
          <w:rFonts w:eastAsia="Calibri"/>
        </w:rPr>
      </w:pPr>
      <w:r w:rsidRPr="00CE62CA">
        <w:rPr>
          <w:rFonts w:eastAsia="Calibri"/>
        </w:rPr>
        <w:t>System costs</w:t>
      </w:r>
      <w:r w:rsidRPr="0060749A">
        <w:rPr>
          <w:rFonts w:eastAsia="Calibri"/>
        </w:rPr>
        <w:t xml:space="preserve"> are defined as the total costs accrued beyond the perimeter of a power </w:t>
      </w:r>
      <w:r w:rsidR="00CE62CA">
        <w:rPr>
          <w:rFonts w:eastAsia="Calibri"/>
        </w:rPr>
        <w:t xml:space="preserve">source, </w:t>
      </w:r>
      <w:r w:rsidRPr="0060749A">
        <w:rPr>
          <w:rFonts w:eastAsia="Calibri"/>
        </w:rPr>
        <w:t xml:space="preserve">supply electricity at a given load and given level of security of supply. System cost include profile costs (i.e. cost of back up for </w:t>
      </w:r>
      <w:r w:rsidRPr="0060749A" w:rsidR="004139FA">
        <w:rPr>
          <w:rFonts w:eastAsia="Calibri"/>
        </w:rPr>
        <w:t>non-dispatchable</w:t>
      </w:r>
      <w:r w:rsidRPr="0060749A">
        <w:rPr>
          <w:rFonts w:eastAsia="Calibri"/>
        </w:rPr>
        <w:t xml:space="preserve"> electricity </w:t>
      </w:r>
      <w:r w:rsidR="004139FA">
        <w:rPr>
          <w:rFonts w:eastAsia="Calibri"/>
        </w:rPr>
        <w:t xml:space="preserve">i.e. </w:t>
      </w:r>
      <w:r w:rsidRPr="0060749A">
        <w:rPr>
          <w:rFonts w:eastAsia="Calibri"/>
        </w:rPr>
        <w:t xml:space="preserve">VRE), balancing costs, grid costs and </w:t>
      </w:r>
      <w:r w:rsidR="00CE62CA">
        <w:rPr>
          <w:rFonts w:eastAsia="Calibri"/>
        </w:rPr>
        <w:t xml:space="preserve">the </w:t>
      </w:r>
      <w:r w:rsidRPr="0060749A">
        <w:rPr>
          <w:rFonts w:eastAsia="Calibri"/>
        </w:rPr>
        <w:t>connection costs.</w:t>
      </w:r>
    </w:p>
    <w:p w:rsidRPr="0060749A" w:rsidR="00AA5806" w:rsidP="00B271E9" w:rsidRDefault="00AA5806" w14:paraId="3C2CF115" w14:textId="5ACB0BE2">
      <w:pPr>
        <w:spacing w:after="60" w:line="240" w:lineRule="auto"/>
        <w:jc w:val="both"/>
        <w:rPr>
          <w:rFonts w:eastAsia="Calibri"/>
        </w:rPr>
      </w:pPr>
      <w:r w:rsidRPr="0060749A">
        <w:rPr>
          <w:rFonts w:eastAsia="Calibri"/>
        </w:rPr>
        <w:t xml:space="preserve">The </w:t>
      </w:r>
      <w:r w:rsidRPr="0060749A" w:rsidR="00CE62CA">
        <w:rPr>
          <w:rFonts w:eastAsia="Calibri"/>
        </w:rPr>
        <w:t>system</w:t>
      </w:r>
      <w:r w:rsidRPr="0060749A">
        <w:rPr>
          <w:rFonts w:eastAsia="Calibri"/>
        </w:rPr>
        <w:t xml:space="preserve"> costs of </w:t>
      </w:r>
      <w:r w:rsidRPr="0060749A" w:rsidR="00CE62CA">
        <w:rPr>
          <w:rFonts w:eastAsia="Calibri"/>
        </w:rPr>
        <w:t>continually</w:t>
      </w:r>
      <w:r w:rsidRPr="0060749A">
        <w:rPr>
          <w:rFonts w:eastAsia="Calibri"/>
        </w:rPr>
        <w:t xml:space="preserve"> </w:t>
      </w:r>
      <w:r w:rsidRPr="0060749A" w:rsidR="00CE62CA">
        <w:rPr>
          <w:rFonts w:eastAsia="Calibri"/>
        </w:rPr>
        <w:t>dispatchable</w:t>
      </w:r>
      <w:r w:rsidRPr="0060749A">
        <w:rPr>
          <w:rFonts w:eastAsia="Calibri"/>
        </w:rPr>
        <w:t xml:space="preserve"> </w:t>
      </w:r>
      <w:r w:rsidR="00CE62CA">
        <w:rPr>
          <w:rFonts w:eastAsia="Calibri"/>
        </w:rPr>
        <w:t>sources</w:t>
      </w:r>
      <w:r w:rsidRPr="0060749A">
        <w:rPr>
          <w:rFonts w:eastAsia="Calibri"/>
        </w:rPr>
        <w:t xml:space="preserve"> </w:t>
      </w:r>
      <w:r w:rsidRPr="0060749A" w:rsidR="001A07FF">
        <w:rPr>
          <w:rFonts w:eastAsia="Calibri"/>
        </w:rPr>
        <w:t xml:space="preserve">as </w:t>
      </w:r>
      <w:r w:rsidRPr="0060749A" w:rsidR="00CE62CA">
        <w:rPr>
          <w:rFonts w:eastAsia="Calibri"/>
        </w:rPr>
        <w:t>nuclear</w:t>
      </w:r>
      <w:r w:rsidRPr="0060749A" w:rsidR="001A07FF">
        <w:rPr>
          <w:rFonts w:eastAsia="Calibri"/>
        </w:rPr>
        <w:t xml:space="preserve"> </w:t>
      </w:r>
      <w:r w:rsidR="00CE62CA">
        <w:rPr>
          <w:rFonts w:eastAsia="Calibri"/>
        </w:rPr>
        <w:t>or coal/gas</w:t>
      </w:r>
      <w:r w:rsidRPr="0060749A" w:rsidR="001A07FF">
        <w:rPr>
          <w:rFonts w:eastAsia="Calibri"/>
        </w:rPr>
        <w:t xml:space="preserve"> </w:t>
      </w:r>
      <w:r w:rsidR="006D7C9F">
        <w:rPr>
          <w:rFonts w:eastAsia="Calibri"/>
        </w:rPr>
        <w:t>are</w:t>
      </w:r>
      <w:r w:rsidRPr="0060749A">
        <w:rPr>
          <w:rFonts w:eastAsia="Calibri"/>
        </w:rPr>
        <w:t xml:space="preserve"> very small</w:t>
      </w:r>
      <w:r w:rsidR="004139FA">
        <w:rPr>
          <w:rFonts w:eastAsia="Calibri"/>
        </w:rPr>
        <w:t xml:space="preserve">, </w:t>
      </w:r>
      <w:r w:rsidRPr="0060749A">
        <w:rPr>
          <w:rFonts w:eastAsia="Calibri"/>
        </w:rPr>
        <w:t xml:space="preserve">in the </w:t>
      </w:r>
      <w:r w:rsidRPr="0060749A" w:rsidR="00CE62CA">
        <w:rPr>
          <w:rFonts w:eastAsia="Calibri"/>
        </w:rPr>
        <w:t>order</w:t>
      </w:r>
      <w:r w:rsidRPr="0060749A">
        <w:rPr>
          <w:rFonts w:eastAsia="Calibri"/>
        </w:rPr>
        <w:t xml:space="preserve"> of 2 Euros</w:t>
      </w:r>
      <w:r w:rsidR="004139FA">
        <w:rPr>
          <w:rFonts w:eastAsia="Calibri"/>
        </w:rPr>
        <w:t>/</w:t>
      </w:r>
      <w:r w:rsidRPr="0060749A">
        <w:rPr>
          <w:rFonts w:eastAsia="Calibri"/>
        </w:rPr>
        <w:t>MW</w:t>
      </w:r>
      <w:r w:rsidR="00CE62CA">
        <w:rPr>
          <w:rFonts w:eastAsia="Calibri"/>
        </w:rPr>
        <w:t>h</w:t>
      </w:r>
      <w:r w:rsidRPr="0060749A">
        <w:rPr>
          <w:rFonts w:eastAsia="Calibri"/>
        </w:rPr>
        <w:t xml:space="preserve">. With </w:t>
      </w:r>
      <w:r w:rsidR="00CE62CA">
        <w:rPr>
          <w:rFonts w:eastAsia="Calibri"/>
        </w:rPr>
        <w:t>a</w:t>
      </w:r>
      <w:r w:rsidRPr="0060749A">
        <w:rPr>
          <w:rFonts w:eastAsia="Calibri"/>
        </w:rPr>
        <w:t xml:space="preserve"> low </w:t>
      </w:r>
      <w:r w:rsidR="00CE62CA">
        <w:rPr>
          <w:rFonts w:eastAsia="Calibri"/>
        </w:rPr>
        <w:t xml:space="preserve">penetration </w:t>
      </w:r>
      <w:r w:rsidRPr="0060749A">
        <w:rPr>
          <w:rFonts w:eastAsia="Calibri"/>
        </w:rPr>
        <w:t xml:space="preserve">of VRE, the system costs remains small, as </w:t>
      </w:r>
      <w:r w:rsidRPr="0060749A" w:rsidR="00CE62CA">
        <w:rPr>
          <w:rFonts w:eastAsia="Calibri"/>
        </w:rPr>
        <w:t>there</w:t>
      </w:r>
      <w:r w:rsidRPr="0060749A">
        <w:rPr>
          <w:rFonts w:eastAsia="Calibri"/>
        </w:rPr>
        <w:t xml:space="preserve"> </w:t>
      </w:r>
      <w:r w:rsidR="004139FA">
        <w:rPr>
          <w:rFonts w:eastAsia="Calibri"/>
        </w:rPr>
        <w:t>are</w:t>
      </w:r>
      <w:r w:rsidRPr="0060749A">
        <w:rPr>
          <w:rFonts w:eastAsia="Calibri"/>
        </w:rPr>
        <w:t xml:space="preserve"> </w:t>
      </w:r>
      <w:r w:rsidR="006D7C9F">
        <w:rPr>
          <w:rFonts w:eastAsia="Calibri"/>
        </w:rPr>
        <w:t>enough reserves</w:t>
      </w:r>
      <w:r w:rsidRPr="0060749A">
        <w:rPr>
          <w:rFonts w:eastAsia="Calibri"/>
        </w:rPr>
        <w:t xml:space="preserve"> to balance the </w:t>
      </w:r>
      <w:r w:rsidR="004139FA">
        <w:rPr>
          <w:rFonts w:eastAsia="Calibri"/>
        </w:rPr>
        <w:t>grid</w:t>
      </w:r>
      <w:r w:rsidRPr="0060749A">
        <w:rPr>
          <w:rFonts w:eastAsia="Calibri"/>
        </w:rPr>
        <w:t xml:space="preserve"> when VREs are </w:t>
      </w:r>
      <w:r w:rsidR="00CE62CA">
        <w:rPr>
          <w:rFonts w:eastAsia="Calibri"/>
        </w:rPr>
        <w:t>not generating</w:t>
      </w:r>
      <w:r w:rsidRPr="0060749A" w:rsidR="001A07FF">
        <w:rPr>
          <w:rFonts w:eastAsia="Calibri"/>
        </w:rPr>
        <w:t xml:space="preserve">. With </w:t>
      </w:r>
      <w:r w:rsidR="00CE62CA">
        <w:rPr>
          <w:rFonts w:eastAsia="Calibri"/>
        </w:rPr>
        <w:t>an</w:t>
      </w:r>
      <w:r w:rsidRPr="0060749A" w:rsidR="001A07FF">
        <w:rPr>
          <w:rFonts w:eastAsia="Calibri"/>
        </w:rPr>
        <w:t xml:space="preserve"> increased </w:t>
      </w:r>
      <w:r w:rsidRPr="0060749A" w:rsidR="00CE62CA">
        <w:rPr>
          <w:rFonts w:eastAsia="Calibri"/>
        </w:rPr>
        <w:t>penetration</w:t>
      </w:r>
      <w:r w:rsidRPr="0060749A" w:rsidR="001A07FF">
        <w:rPr>
          <w:rFonts w:eastAsia="Calibri"/>
        </w:rPr>
        <w:t xml:space="preserve"> of VRE, and </w:t>
      </w:r>
      <w:r w:rsidR="00CE62CA">
        <w:rPr>
          <w:rFonts w:eastAsia="Calibri"/>
        </w:rPr>
        <w:t xml:space="preserve">in particular </w:t>
      </w:r>
      <w:r w:rsidRPr="0060749A" w:rsidR="001A07FF">
        <w:rPr>
          <w:rFonts w:eastAsia="Calibri"/>
        </w:rPr>
        <w:t>above about 50%</w:t>
      </w:r>
      <w:r w:rsidR="00CE62CA">
        <w:rPr>
          <w:rFonts w:eastAsia="Calibri"/>
        </w:rPr>
        <w:t>,</w:t>
      </w:r>
      <w:r w:rsidRPr="0060749A" w:rsidR="001A07FF">
        <w:rPr>
          <w:rFonts w:eastAsia="Calibri"/>
        </w:rPr>
        <w:t xml:space="preserve"> the system </w:t>
      </w:r>
      <w:r w:rsidRPr="0060749A" w:rsidR="00CE62CA">
        <w:rPr>
          <w:rFonts w:eastAsia="Calibri"/>
        </w:rPr>
        <w:t>costs</w:t>
      </w:r>
      <w:r w:rsidRPr="0060749A" w:rsidR="001A07FF">
        <w:rPr>
          <w:rFonts w:eastAsia="Calibri"/>
        </w:rPr>
        <w:t xml:space="preserve"> </w:t>
      </w:r>
      <w:r w:rsidR="006D7C9F">
        <w:rPr>
          <w:rFonts w:eastAsia="Calibri"/>
        </w:rPr>
        <w:t>beco</w:t>
      </w:r>
      <w:r w:rsidR="00CE62CA">
        <w:rPr>
          <w:rFonts w:eastAsia="Calibri"/>
        </w:rPr>
        <w:t xml:space="preserve">me </w:t>
      </w:r>
      <w:r w:rsidR="006D7C9F">
        <w:rPr>
          <w:rFonts w:eastAsia="Calibri"/>
        </w:rPr>
        <w:t xml:space="preserve">a </w:t>
      </w:r>
      <w:r w:rsidR="00CE62CA">
        <w:rPr>
          <w:rFonts w:eastAsia="Calibri"/>
        </w:rPr>
        <w:t xml:space="preserve">dominant contributor, </w:t>
      </w:r>
      <w:r w:rsidRPr="0060749A" w:rsidR="001A07FF">
        <w:rPr>
          <w:rFonts w:eastAsia="Calibri"/>
        </w:rPr>
        <w:t xml:space="preserve">as documented in </w:t>
      </w:r>
      <w:r w:rsidR="00CE62CA">
        <w:rPr>
          <w:rFonts w:eastAsia="Calibri"/>
        </w:rPr>
        <w:t>t</w:t>
      </w:r>
      <w:r w:rsidRPr="0060749A" w:rsidR="00CE62CA">
        <w:rPr>
          <w:rFonts w:eastAsia="Calibri"/>
        </w:rPr>
        <w:t>he</w:t>
      </w:r>
      <w:r w:rsidRPr="0060749A" w:rsidR="001A07FF">
        <w:rPr>
          <w:rFonts w:eastAsia="Calibri"/>
        </w:rPr>
        <w:t xml:space="preserve"> </w:t>
      </w:r>
      <w:r w:rsidRPr="0060749A" w:rsidR="00CE62CA">
        <w:rPr>
          <w:rFonts w:eastAsia="Calibri"/>
        </w:rPr>
        <w:t>research</w:t>
      </w:r>
      <w:r w:rsidRPr="0060749A" w:rsidR="001A07FF">
        <w:rPr>
          <w:rFonts w:eastAsia="Calibri"/>
        </w:rPr>
        <w:t xml:space="preserve"> of the </w:t>
      </w:r>
      <w:r w:rsidR="006D7C9F">
        <w:rPr>
          <w:rFonts w:eastAsia="Calibri"/>
        </w:rPr>
        <w:t>IEA</w:t>
      </w:r>
      <w:r w:rsidRPr="0060749A" w:rsidR="001A07FF">
        <w:rPr>
          <w:rFonts w:eastAsia="Calibri"/>
        </w:rPr>
        <w:t xml:space="preserve">.  </w:t>
      </w:r>
    </w:p>
    <w:p w:rsidR="00B0767F" w:rsidP="00B271E9" w:rsidRDefault="004139FA" w14:paraId="23298A86" w14:textId="094DCC78">
      <w:pPr>
        <w:spacing w:after="60" w:line="240" w:lineRule="auto"/>
        <w:jc w:val="both"/>
        <w:rPr>
          <w:rFonts w:eastAsia="Calibri"/>
        </w:rPr>
      </w:pPr>
      <w:r>
        <w:rPr>
          <w:rFonts w:eastAsia="Calibri"/>
        </w:rPr>
        <w:t>The</w:t>
      </w:r>
      <w:r w:rsidRPr="0060749A" w:rsidR="001A07FF">
        <w:rPr>
          <w:rFonts w:eastAsia="Calibri"/>
        </w:rPr>
        <w:t xml:space="preserve"> decarbonation of </w:t>
      </w:r>
      <w:r w:rsidR="00CE62CA">
        <w:rPr>
          <w:rFonts w:eastAsia="Calibri"/>
        </w:rPr>
        <w:t>electricity</w:t>
      </w:r>
      <w:r w:rsidRPr="0060749A" w:rsidR="001A07FF">
        <w:rPr>
          <w:rFonts w:eastAsia="Calibri"/>
        </w:rPr>
        <w:t xml:space="preserve"> </w:t>
      </w:r>
      <w:r>
        <w:rPr>
          <w:rFonts w:eastAsia="Calibri"/>
        </w:rPr>
        <w:t>with</w:t>
      </w:r>
      <w:r w:rsidRPr="0060749A">
        <w:rPr>
          <w:rFonts w:eastAsia="Calibri"/>
        </w:rPr>
        <w:t xml:space="preserve"> </w:t>
      </w:r>
      <w:r>
        <w:rPr>
          <w:rFonts w:eastAsia="Calibri"/>
        </w:rPr>
        <w:t xml:space="preserve">only </w:t>
      </w:r>
      <w:r w:rsidRPr="0060749A" w:rsidR="001A07FF">
        <w:rPr>
          <w:rFonts w:eastAsia="Calibri"/>
        </w:rPr>
        <w:t xml:space="preserve">VRE is a choice </w:t>
      </w:r>
      <w:r>
        <w:rPr>
          <w:rFonts w:eastAsia="Calibri"/>
        </w:rPr>
        <w:t>between</w:t>
      </w:r>
      <w:r w:rsidRPr="0060749A" w:rsidR="001A07FF">
        <w:rPr>
          <w:rFonts w:eastAsia="Calibri"/>
        </w:rPr>
        <w:t xml:space="preserve"> very high costs and </w:t>
      </w:r>
      <w:r w:rsidRPr="0060749A" w:rsidR="00CE62CA">
        <w:rPr>
          <w:rFonts w:eastAsia="Calibri"/>
        </w:rPr>
        <w:t>accepting</w:t>
      </w:r>
      <w:r w:rsidRPr="0060749A" w:rsidR="001A07FF">
        <w:rPr>
          <w:rFonts w:eastAsia="Calibri"/>
        </w:rPr>
        <w:t xml:space="preserve"> regular </w:t>
      </w:r>
      <w:r w:rsidRPr="0060749A" w:rsidR="00CE62CA">
        <w:rPr>
          <w:rFonts w:eastAsia="Calibri"/>
        </w:rPr>
        <w:t>blackouts</w:t>
      </w:r>
      <w:r w:rsidRPr="0060749A" w:rsidR="001A07FF">
        <w:rPr>
          <w:rFonts w:eastAsia="Calibri"/>
        </w:rPr>
        <w:t xml:space="preserve">. </w:t>
      </w:r>
      <w:r>
        <w:rPr>
          <w:rFonts w:eastAsia="Calibri"/>
        </w:rPr>
        <w:t>Availability of</w:t>
      </w:r>
      <w:r w:rsidRPr="0060749A" w:rsidR="00C077B2">
        <w:rPr>
          <w:rFonts w:eastAsia="Calibri"/>
        </w:rPr>
        <w:t xml:space="preserve"> VREs </w:t>
      </w:r>
      <w:r>
        <w:rPr>
          <w:rFonts w:eastAsia="Calibri"/>
        </w:rPr>
        <w:t>(</w:t>
      </w:r>
      <w:r w:rsidRPr="0060749A" w:rsidR="00C077B2">
        <w:rPr>
          <w:rFonts w:eastAsia="Calibri"/>
        </w:rPr>
        <w:t xml:space="preserve">solar </w:t>
      </w:r>
      <w:r>
        <w:rPr>
          <w:rFonts w:eastAsia="Calibri"/>
        </w:rPr>
        <w:t xml:space="preserve">or </w:t>
      </w:r>
      <w:r w:rsidRPr="0060749A" w:rsidR="00C077B2">
        <w:rPr>
          <w:rFonts w:eastAsia="Calibri"/>
        </w:rPr>
        <w:t>wind</w:t>
      </w:r>
      <w:r>
        <w:rPr>
          <w:rFonts w:eastAsia="Calibri"/>
        </w:rPr>
        <w:t>) are internally c</w:t>
      </w:r>
      <w:r w:rsidRPr="0060749A" w:rsidR="00CE62CA">
        <w:rPr>
          <w:rFonts w:eastAsia="Calibri"/>
        </w:rPr>
        <w:t>losely</w:t>
      </w:r>
      <w:r w:rsidRPr="0060749A" w:rsidR="00C077B2">
        <w:rPr>
          <w:rFonts w:eastAsia="Calibri"/>
        </w:rPr>
        <w:t xml:space="preserve"> </w:t>
      </w:r>
      <w:r w:rsidRPr="0060749A" w:rsidR="00CE62CA">
        <w:rPr>
          <w:rFonts w:eastAsia="Calibri"/>
        </w:rPr>
        <w:t>related</w:t>
      </w:r>
      <w:r>
        <w:rPr>
          <w:rFonts w:eastAsia="Calibri"/>
        </w:rPr>
        <w:t>,</w:t>
      </w:r>
      <w:r w:rsidRPr="0060749A" w:rsidR="00C077B2">
        <w:rPr>
          <w:rFonts w:eastAsia="Calibri"/>
        </w:rPr>
        <w:t xml:space="preserve"> </w:t>
      </w:r>
      <w:r w:rsidRPr="0060749A" w:rsidR="00CE62CA">
        <w:rPr>
          <w:rFonts w:eastAsia="Calibri"/>
        </w:rPr>
        <w:t>i.e.</w:t>
      </w:r>
      <w:r w:rsidRPr="0060749A" w:rsidR="00C077B2">
        <w:rPr>
          <w:rFonts w:eastAsia="Calibri"/>
        </w:rPr>
        <w:t xml:space="preserve"> non </w:t>
      </w:r>
      <w:r w:rsidRPr="0060749A" w:rsidR="00CE62CA">
        <w:rPr>
          <w:rFonts w:eastAsia="Calibri"/>
        </w:rPr>
        <w:t>redundant</w:t>
      </w:r>
      <w:r w:rsidR="00CE62CA">
        <w:rPr>
          <w:rFonts w:eastAsia="Calibri"/>
        </w:rPr>
        <w:t>: d</w:t>
      </w:r>
      <w:r w:rsidRPr="0060749A" w:rsidR="00C077B2">
        <w:rPr>
          <w:rFonts w:eastAsia="Calibri"/>
        </w:rPr>
        <w:t xml:space="preserve">oubling the </w:t>
      </w:r>
      <w:r w:rsidR="00CE62CA">
        <w:rPr>
          <w:rFonts w:eastAsia="Calibri"/>
        </w:rPr>
        <w:t>amount</w:t>
      </w:r>
      <w:r w:rsidRPr="0060749A" w:rsidR="00C077B2">
        <w:rPr>
          <w:rFonts w:eastAsia="Calibri"/>
        </w:rPr>
        <w:t xml:space="preserve"> of PV </w:t>
      </w:r>
      <w:r w:rsidRPr="0060749A" w:rsidR="00CE62CA">
        <w:rPr>
          <w:rFonts w:eastAsia="Calibri"/>
        </w:rPr>
        <w:t>panels</w:t>
      </w:r>
      <w:r w:rsidRPr="0060749A" w:rsidR="00C077B2">
        <w:rPr>
          <w:rFonts w:eastAsia="Calibri"/>
        </w:rPr>
        <w:t xml:space="preserve"> will not add to </w:t>
      </w:r>
      <w:r w:rsidRPr="0060749A" w:rsidR="00B0767F">
        <w:rPr>
          <w:rFonts w:eastAsia="Calibri"/>
        </w:rPr>
        <w:t>overnight</w:t>
      </w:r>
      <w:r>
        <w:rPr>
          <w:rFonts w:eastAsia="Calibri"/>
        </w:rPr>
        <w:t xml:space="preserve"> supply; all</w:t>
      </w:r>
      <w:r w:rsidRPr="0060749A" w:rsidR="00B0767F">
        <w:rPr>
          <w:rFonts w:eastAsia="Calibri"/>
        </w:rPr>
        <w:t xml:space="preserve"> windmills</w:t>
      </w:r>
      <w:r>
        <w:rPr>
          <w:rFonts w:eastAsia="Calibri"/>
        </w:rPr>
        <w:t xml:space="preserve"> would stand</w:t>
      </w:r>
      <w:r w:rsidR="00661D3F">
        <w:rPr>
          <w:rFonts w:eastAsia="Calibri"/>
        </w:rPr>
        <w:t xml:space="preserve"> </w:t>
      </w:r>
      <w:r>
        <w:rPr>
          <w:rFonts w:eastAsia="Calibri"/>
        </w:rPr>
        <w:t>still when there is no wind</w:t>
      </w:r>
      <w:r w:rsidR="00CE62CA">
        <w:rPr>
          <w:rFonts w:eastAsia="Calibri"/>
        </w:rPr>
        <w:t xml:space="preserve"> in the N</w:t>
      </w:r>
      <w:r w:rsidRPr="0060749A" w:rsidR="00B0767F">
        <w:rPr>
          <w:rFonts w:eastAsia="Calibri"/>
        </w:rPr>
        <w:t xml:space="preserve">orth sea. </w:t>
      </w:r>
      <w:r>
        <w:rPr>
          <w:rFonts w:eastAsia="Calibri"/>
        </w:rPr>
        <w:t>Thus</w:t>
      </w:r>
      <w:r w:rsidRPr="0060749A" w:rsidR="00B0767F">
        <w:rPr>
          <w:rFonts w:eastAsia="Calibri"/>
        </w:rPr>
        <w:t xml:space="preserve">, more VREs </w:t>
      </w:r>
      <w:r w:rsidR="00661D3F">
        <w:rPr>
          <w:rFonts w:eastAsia="Calibri"/>
        </w:rPr>
        <w:t>in the system,</w:t>
      </w:r>
      <w:r w:rsidRPr="0060749A" w:rsidR="00B0767F">
        <w:rPr>
          <w:rFonts w:eastAsia="Calibri"/>
        </w:rPr>
        <w:t xml:space="preserve"> more</w:t>
      </w:r>
      <w:r w:rsidR="00CE62CA">
        <w:rPr>
          <w:rFonts w:eastAsia="Calibri"/>
        </w:rPr>
        <w:t xml:space="preserve"> </w:t>
      </w:r>
      <w:r w:rsidR="00661D3F">
        <w:rPr>
          <w:rFonts w:eastAsia="Calibri"/>
        </w:rPr>
        <w:t>reserve</w:t>
      </w:r>
      <w:r w:rsidRPr="0060749A" w:rsidR="00B0767F">
        <w:rPr>
          <w:rFonts w:eastAsia="Calibri"/>
        </w:rPr>
        <w:t xml:space="preserve"> </w:t>
      </w:r>
      <w:r w:rsidRPr="0060749A" w:rsidR="00CE62CA">
        <w:rPr>
          <w:rFonts w:eastAsia="Calibri"/>
        </w:rPr>
        <w:t>sources</w:t>
      </w:r>
      <w:r w:rsidRPr="0060749A" w:rsidR="00B0767F">
        <w:rPr>
          <w:rFonts w:eastAsia="Calibri"/>
        </w:rPr>
        <w:t xml:space="preserve"> </w:t>
      </w:r>
      <w:r w:rsidR="004D012A">
        <w:rPr>
          <w:rFonts w:eastAsia="Calibri"/>
        </w:rPr>
        <w:t>are</w:t>
      </w:r>
      <w:r w:rsidR="00661D3F">
        <w:rPr>
          <w:rFonts w:eastAsia="Calibri"/>
        </w:rPr>
        <w:t xml:space="preserve"> needed</w:t>
      </w:r>
      <w:r w:rsidR="00CE62CA">
        <w:rPr>
          <w:rFonts w:eastAsia="Calibri"/>
        </w:rPr>
        <w:t xml:space="preserve"> to secure the supplies</w:t>
      </w:r>
      <w:r w:rsidRPr="0060749A" w:rsidR="00B0767F">
        <w:rPr>
          <w:rFonts w:eastAsia="Calibri"/>
        </w:rPr>
        <w:t>.</w:t>
      </w:r>
    </w:p>
    <w:p w:rsidRPr="0060749A" w:rsidR="004139FA" w:rsidP="004139FA" w:rsidRDefault="004139FA" w14:paraId="2714EC08" w14:textId="77777777">
      <w:pPr>
        <w:spacing w:after="60" w:line="240" w:lineRule="auto"/>
        <w:jc w:val="both"/>
      </w:pPr>
      <w:r w:rsidRPr="0060749A">
        <w:rPr>
          <w:noProof/>
          <w:lang w:val="nl-NL" w:eastAsia="nl-NL"/>
        </w:rPr>
        <w:drawing>
          <wp:inline distT="0" distB="0" distL="0" distR="0" wp14:anchorId="68AFAB85" wp14:editId="36540B7F">
            <wp:extent cx="2895600" cy="154036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6418" cy="15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49A">
        <w:rPr>
          <w:noProof/>
        </w:rPr>
        <w:t xml:space="preserve"> </w:t>
      </w:r>
      <w:r w:rsidRPr="0060749A">
        <w:rPr>
          <w:noProof/>
          <w:lang w:val="nl-NL" w:eastAsia="nl-NL"/>
        </w:rPr>
        <w:drawing>
          <wp:inline distT="0" distB="0" distL="0" distR="0" wp14:anchorId="5149DC7B" wp14:editId="199C3041">
            <wp:extent cx="2695575" cy="15445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84" cy="158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FF" w:rsidP="00B271E9" w:rsidRDefault="001A07FF" w14:paraId="0BB3ECA2" w14:textId="49C39479">
      <w:pPr>
        <w:spacing w:after="60" w:line="240" w:lineRule="auto"/>
        <w:jc w:val="both"/>
        <w:rPr>
          <w:rFonts w:eastAsia="Calibri"/>
        </w:rPr>
      </w:pPr>
      <w:r w:rsidRPr="0060749A">
        <w:rPr>
          <w:rFonts w:eastAsia="Calibri"/>
        </w:rPr>
        <w:t xml:space="preserve">The </w:t>
      </w:r>
      <w:r w:rsidRPr="0060749A" w:rsidR="00CE62CA">
        <w:rPr>
          <w:rFonts w:eastAsia="Calibri"/>
        </w:rPr>
        <w:t>studies</w:t>
      </w:r>
      <w:r w:rsidRPr="0060749A">
        <w:rPr>
          <w:rFonts w:eastAsia="Calibri"/>
        </w:rPr>
        <w:t xml:space="preserve"> </w:t>
      </w:r>
      <w:r w:rsidR="00661D3F">
        <w:rPr>
          <w:rFonts w:eastAsia="Calibri"/>
        </w:rPr>
        <w:t>analysing</w:t>
      </w:r>
      <w:r w:rsidR="00CE62CA">
        <w:rPr>
          <w:rFonts w:eastAsia="Calibri"/>
        </w:rPr>
        <w:t xml:space="preserve"> </w:t>
      </w:r>
      <w:r w:rsidRPr="0060749A">
        <w:rPr>
          <w:rFonts w:eastAsia="Calibri"/>
        </w:rPr>
        <w:t xml:space="preserve">VRE </w:t>
      </w:r>
      <w:r w:rsidR="00CE62CA">
        <w:rPr>
          <w:rFonts w:eastAsia="Calibri"/>
        </w:rPr>
        <w:t xml:space="preserve">penetration </w:t>
      </w:r>
      <w:r w:rsidR="00661D3F">
        <w:rPr>
          <w:rFonts w:eastAsia="Calibri"/>
        </w:rPr>
        <w:t xml:space="preserve"> often </w:t>
      </w:r>
      <w:r w:rsidRPr="0060749A" w:rsidR="00CE62CA">
        <w:rPr>
          <w:rFonts w:eastAsia="Calibri"/>
        </w:rPr>
        <w:t>ignore</w:t>
      </w:r>
      <w:r w:rsidRPr="0060749A" w:rsidR="00C077B2">
        <w:rPr>
          <w:rFonts w:eastAsia="Calibri"/>
        </w:rPr>
        <w:t xml:space="preserve"> </w:t>
      </w:r>
      <w:r w:rsidRPr="0060749A">
        <w:rPr>
          <w:rFonts w:eastAsia="Calibri"/>
        </w:rPr>
        <w:t xml:space="preserve">system </w:t>
      </w:r>
      <w:r w:rsidRPr="0060749A" w:rsidR="00C077B2">
        <w:rPr>
          <w:rFonts w:eastAsia="Calibri"/>
        </w:rPr>
        <w:t>cost</w:t>
      </w:r>
      <w:r w:rsidR="00CE62CA">
        <w:rPr>
          <w:rFonts w:eastAsia="Calibri"/>
        </w:rPr>
        <w:t xml:space="preserve"> by </w:t>
      </w:r>
      <w:r w:rsidR="0015625E">
        <w:rPr>
          <w:rFonts w:eastAsia="Calibri"/>
        </w:rPr>
        <w:t>projecting</w:t>
      </w:r>
      <w:r w:rsidR="00CE62CA">
        <w:rPr>
          <w:rFonts w:eastAsia="Calibri"/>
        </w:rPr>
        <w:t xml:space="preserve"> from the current </w:t>
      </w:r>
      <w:r w:rsidR="0015625E">
        <w:rPr>
          <w:rFonts w:eastAsia="Calibri"/>
        </w:rPr>
        <w:t>situation</w:t>
      </w:r>
      <w:r w:rsidR="00661D3F">
        <w:rPr>
          <w:rFonts w:eastAsia="Calibri"/>
        </w:rPr>
        <w:t xml:space="preserve"> with 10-20% penetration</w:t>
      </w:r>
      <w:r w:rsidR="00CE62CA">
        <w:rPr>
          <w:rFonts w:eastAsia="Calibri"/>
        </w:rPr>
        <w:t xml:space="preserve">. </w:t>
      </w:r>
      <w:r w:rsidR="00661D3F">
        <w:rPr>
          <w:rFonts w:eastAsia="Calibri"/>
        </w:rPr>
        <w:t>Sometimes</w:t>
      </w:r>
      <w:r w:rsidR="00CE62CA">
        <w:rPr>
          <w:rFonts w:eastAsia="Calibri"/>
        </w:rPr>
        <w:t xml:space="preserve"> “low” system costs are </w:t>
      </w:r>
      <w:r w:rsidR="0015625E">
        <w:rPr>
          <w:rFonts w:eastAsia="Calibri"/>
        </w:rPr>
        <w:t xml:space="preserve">justified with </w:t>
      </w:r>
      <w:r w:rsidR="00CE62CA">
        <w:rPr>
          <w:rFonts w:eastAsia="Calibri"/>
        </w:rPr>
        <w:t xml:space="preserve">the assumptions that </w:t>
      </w:r>
      <w:r w:rsidR="0015625E">
        <w:rPr>
          <w:rFonts w:eastAsia="Calibri"/>
        </w:rPr>
        <w:t>electricity</w:t>
      </w:r>
      <w:r w:rsidR="00CE62CA">
        <w:rPr>
          <w:rFonts w:eastAsia="Calibri"/>
        </w:rPr>
        <w:t xml:space="preserve"> will be </w:t>
      </w:r>
      <w:r w:rsidRPr="0060749A" w:rsidR="00C077B2">
        <w:rPr>
          <w:rFonts w:eastAsia="Calibri"/>
        </w:rPr>
        <w:t xml:space="preserve">unavailable for </w:t>
      </w:r>
      <w:r w:rsidR="0015625E">
        <w:rPr>
          <w:rFonts w:eastAsia="Calibri"/>
        </w:rPr>
        <w:t>certain amount of time, which is very likely not acceptable to today’s society</w:t>
      </w:r>
      <w:r w:rsidRPr="0060749A" w:rsidR="00C077B2">
        <w:rPr>
          <w:rFonts w:eastAsia="Calibri"/>
        </w:rPr>
        <w:t xml:space="preserve">. </w:t>
      </w:r>
      <w:r w:rsidRPr="0060749A" w:rsidR="0015625E">
        <w:rPr>
          <w:rFonts w:eastAsia="Calibri"/>
        </w:rPr>
        <w:t>Furthermore</w:t>
      </w:r>
      <w:r w:rsidRPr="0060749A" w:rsidR="00C077B2">
        <w:rPr>
          <w:rFonts w:eastAsia="Calibri"/>
        </w:rPr>
        <w:t xml:space="preserve">, </w:t>
      </w:r>
      <w:r w:rsidRPr="0060749A" w:rsidR="0015625E">
        <w:rPr>
          <w:rFonts w:eastAsia="Calibri"/>
        </w:rPr>
        <w:t>typically</w:t>
      </w:r>
      <w:r w:rsidRPr="0060749A" w:rsidR="00C077B2">
        <w:rPr>
          <w:rFonts w:eastAsia="Calibri"/>
        </w:rPr>
        <w:t xml:space="preserve"> advertised </w:t>
      </w:r>
      <w:r w:rsidR="00661D3F">
        <w:rPr>
          <w:rFonts w:eastAsia="Calibri"/>
        </w:rPr>
        <w:t>“</w:t>
      </w:r>
      <w:r w:rsidR="0015625E">
        <w:rPr>
          <w:rFonts w:eastAsia="Calibri"/>
        </w:rPr>
        <w:t xml:space="preserve">low cost of </w:t>
      </w:r>
      <w:r w:rsidRPr="0060749A" w:rsidR="00C077B2">
        <w:rPr>
          <w:rFonts w:eastAsia="Calibri"/>
        </w:rPr>
        <w:t>VRE</w:t>
      </w:r>
      <w:r w:rsidR="00661D3F">
        <w:rPr>
          <w:rFonts w:eastAsia="Calibri"/>
        </w:rPr>
        <w:t>”</w:t>
      </w:r>
      <w:r w:rsidRPr="0060749A" w:rsidR="00C077B2">
        <w:rPr>
          <w:rFonts w:eastAsia="Calibri"/>
        </w:rPr>
        <w:t xml:space="preserve"> </w:t>
      </w:r>
      <w:r w:rsidRPr="0060749A" w:rsidR="0015625E">
        <w:rPr>
          <w:rFonts w:eastAsia="Calibri"/>
        </w:rPr>
        <w:t>exclude</w:t>
      </w:r>
      <w:r w:rsidRPr="0060749A" w:rsidR="00C077B2">
        <w:rPr>
          <w:rFonts w:eastAsia="Calibri"/>
        </w:rPr>
        <w:t xml:space="preserve"> the </w:t>
      </w:r>
      <w:r w:rsidR="0015625E">
        <w:rPr>
          <w:rFonts w:eastAsia="Calibri"/>
        </w:rPr>
        <w:t>connection</w:t>
      </w:r>
      <w:r w:rsidRPr="0060749A" w:rsidR="00C077B2">
        <w:rPr>
          <w:rFonts w:eastAsia="Calibri"/>
        </w:rPr>
        <w:t xml:space="preserve"> cost, which in a </w:t>
      </w:r>
      <w:r w:rsidR="0015625E">
        <w:rPr>
          <w:rFonts w:eastAsia="Calibri"/>
        </w:rPr>
        <w:t>case</w:t>
      </w:r>
      <w:r w:rsidRPr="0060749A" w:rsidR="00C077B2">
        <w:rPr>
          <w:rFonts w:eastAsia="Calibri"/>
        </w:rPr>
        <w:t xml:space="preserve"> of off shore wind </w:t>
      </w:r>
      <w:r w:rsidRPr="0060749A" w:rsidR="0015625E">
        <w:rPr>
          <w:rFonts w:eastAsia="Calibri"/>
        </w:rPr>
        <w:t>becoming</w:t>
      </w:r>
      <w:r w:rsidRPr="0060749A" w:rsidR="00C077B2">
        <w:rPr>
          <w:rFonts w:eastAsia="Calibri"/>
        </w:rPr>
        <w:t xml:space="preserve"> </w:t>
      </w:r>
      <w:r w:rsidRPr="0060749A" w:rsidR="00C077B2">
        <w:rPr>
          <w:rFonts w:eastAsia="Calibri"/>
        </w:rPr>
        <w:lastRenderedPageBreak/>
        <w:t xml:space="preserve">a </w:t>
      </w:r>
      <w:r w:rsidRPr="0060749A" w:rsidR="0015625E">
        <w:rPr>
          <w:rFonts w:eastAsia="Calibri"/>
        </w:rPr>
        <w:t>dominate</w:t>
      </w:r>
      <w:r w:rsidRPr="0060749A" w:rsidR="00C077B2">
        <w:rPr>
          <w:rFonts w:eastAsia="Calibri"/>
        </w:rPr>
        <w:t xml:space="preserve"> contributor. On the </w:t>
      </w:r>
      <w:r w:rsidRPr="0060749A" w:rsidR="0015625E">
        <w:rPr>
          <w:rFonts w:eastAsia="Calibri"/>
        </w:rPr>
        <w:t>contrary</w:t>
      </w:r>
      <w:r w:rsidRPr="0060749A" w:rsidR="00C077B2">
        <w:rPr>
          <w:rFonts w:eastAsia="Calibri"/>
        </w:rPr>
        <w:t xml:space="preserve">, </w:t>
      </w:r>
      <w:r w:rsidRPr="0060749A" w:rsidR="0015625E">
        <w:rPr>
          <w:rFonts w:eastAsia="Calibri"/>
        </w:rPr>
        <w:t>nuclear</w:t>
      </w:r>
      <w:r w:rsidRPr="0060749A" w:rsidR="00C077B2">
        <w:rPr>
          <w:rFonts w:eastAsia="Calibri"/>
        </w:rPr>
        <w:t xml:space="preserve"> </w:t>
      </w:r>
      <w:r w:rsidRPr="0060749A" w:rsidR="0015625E">
        <w:rPr>
          <w:rFonts w:eastAsia="Calibri"/>
        </w:rPr>
        <w:t>is</w:t>
      </w:r>
      <w:r w:rsidRPr="0060749A" w:rsidR="00C077B2">
        <w:rPr>
          <w:rFonts w:eastAsia="Calibri"/>
        </w:rPr>
        <w:t xml:space="preserve"> </w:t>
      </w:r>
      <w:r w:rsidRPr="0060749A" w:rsidR="0015625E">
        <w:rPr>
          <w:rFonts w:eastAsia="Calibri"/>
        </w:rPr>
        <w:t>constantly</w:t>
      </w:r>
      <w:r w:rsidRPr="0060749A" w:rsidR="00C077B2">
        <w:rPr>
          <w:rFonts w:eastAsia="Calibri"/>
        </w:rPr>
        <w:t xml:space="preserve"> </w:t>
      </w:r>
      <w:r w:rsidRPr="0060749A" w:rsidR="0015625E">
        <w:rPr>
          <w:rFonts w:eastAsia="Calibri"/>
        </w:rPr>
        <w:t>dispatchable</w:t>
      </w:r>
      <w:r w:rsidRPr="0060749A" w:rsidR="00C077B2">
        <w:rPr>
          <w:rFonts w:eastAsia="Calibri"/>
        </w:rPr>
        <w:t xml:space="preserve">, able to balance the grid and its </w:t>
      </w:r>
      <w:r w:rsidRPr="0060749A" w:rsidR="0015625E">
        <w:rPr>
          <w:rFonts w:eastAsia="Calibri"/>
        </w:rPr>
        <w:t>investment</w:t>
      </w:r>
      <w:r w:rsidRPr="0060749A" w:rsidR="00C077B2">
        <w:rPr>
          <w:rFonts w:eastAsia="Calibri"/>
        </w:rPr>
        <w:t xml:space="preserve"> costs </w:t>
      </w:r>
      <w:r w:rsidR="0015625E">
        <w:rPr>
          <w:rFonts w:eastAsia="Calibri"/>
        </w:rPr>
        <w:t xml:space="preserve">already </w:t>
      </w:r>
      <w:r w:rsidRPr="0060749A" w:rsidR="00C077B2">
        <w:rPr>
          <w:rFonts w:eastAsia="Calibri"/>
        </w:rPr>
        <w:t xml:space="preserve">include the grid </w:t>
      </w:r>
      <w:r w:rsidR="0015625E">
        <w:rPr>
          <w:rFonts w:eastAsia="Calibri"/>
        </w:rPr>
        <w:t>connection</w:t>
      </w:r>
      <w:r w:rsidRPr="0060749A" w:rsidR="00C077B2">
        <w:rPr>
          <w:rFonts w:eastAsia="Calibri"/>
        </w:rPr>
        <w:t>.</w:t>
      </w:r>
    </w:p>
    <w:p w:rsidRPr="0060749A" w:rsidR="007606BA" w:rsidP="00B271E9" w:rsidRDefault="007606BA" w14:paraId="6F23AF9C" w14:textId="77777777">
      <w:pPr>
        <w:spacing w:after="60" w:line="240" w:lineRule="auto"/>
        <w:jc w:val="both"/>
        <w:rPr>
          <w:rFonts w:eastAsia="Calibri"/>
        </w:rPr>
      </w:pPr>
    </w:p>
    <w:p w:rsidRPr="0015625E" w:rsidR="00B0767F" w:rsidP="00B271E9" w:rsidRDefault="0015625E" w14:paraId="05285489" w14:textId="3B737074">
      <w:pPr>
        <w:spacing w:after="60" w:line="240" w:lineRule="auto"/>
        <w:jc w:val="both"/>
        <w:rPr>
          <w:b/>
          <w:bCs/>
        </w:rPr>
      </w:pPr>
      <w:r w:rsidRPr="0015625E">
        <w:rPr>
          <w:b/>
          <w:bCs/>
        </w:rPr>
        <w:t>Cost</w:t>
      </w:r>
      <w:r w:rsidRPr="0015625E" w:rsidR="00B0767F">
        <w:rPr>
          <w:b/>
          <w:bCs/>
        </w:rPr>
        <w:t xml:space="preserve"> of </w:t>
      </w:r>
      <w:r w:rsidRPr="0015625E">
        <w:rPr>
          <w:b/>
          <w:bCs/>
        </w:rPr>
        <w:t>nuclear</w:t>
      </w:r>
    </w:p>
    <w:p w:rsidRPr="0060749A" w:rsidR="00825DC7" w:rsidP="00B271E9" w:rsidRDefault="00B0767F" w14:paraId="773FBBF2" w14:textId="12A4FF07">
      <w:pPr>
        <w:spacing w:after="60" w:line="240" w:lineRule="auto"/>
        <w:jc w:val="both"/>
      </w:pPr>
      <w:r w:rsidRPr="0060749A">
        <w:t xml:space="preserve">Often raised drawback for </w:t>
      </w:r>
      <w:r w:rsidR="0015625E">
        <w:t>nuclear</w:t>
      </w:r>
      <w:r w:rsidRPr="0060749A">
        <w:t xml:space="preserve"> </w:t>
      </w:r>
      <w:r w:rsidRPr="0060749A" w:rsidR="0015625E">
        <w:t>power</w:t>
      </w:r>
      <w:r w:rsidRPr="0060749A">
        <w:t xml:space="preserve"> is </w:t>
      </w:r>
      <w:r w:rsidRPr="0060749A" w:rsidR="0015625E">
        <w:t>that</w:t>
      </w:r>
      <w:r w:rsidRPr="0060749A">
        <w:t xml:space="preserve"> </w:t>
      </w:r>
      <w:r w:rsidRPr="0060749A" w:rsidR="0015625E">
        <w:t>it</w:t>
      </w:r>
      <w:r w:rsidR="004D012A">
        <w:t xml:space="preserve"> is </w:t>
      </w:r>
      <w:bookmarkStart w:name="_GoBack" w:id="0"/>
      <w:bookmarkEnd w:id="0"/>
      <w:r w:rsidRPr="0060749A">
        <w:t xml:space="preserve">just too expensive”. Typical evidence for such </w:t>
      </w:r>
      <w:r w:rsidRPr="0060749A" w:rsidR="0015625E">
        <w:t>comes</w:t>
      </w:r>
      <w:r w:rsidRPr="0060749A">
        <w:t xml:space="preserve"> </w:t>
      </w:r>
      <w:r w:rsidR="00661D3F">
        <w:t>from</w:t>
      </w:r>
      <w:r w:rsidRPr="0060749A">
        <w:t xml:space="preserve"> </w:t>
      </w:r>
      <w:r w:rsidR="0015625E">
        <w:t>two</w:t>
      </w:r>
      <w:r w:rsidRPr="0060749A">
        <w:t xml:space="preserve"> long</w:t>
      </w:r>
      <w:r w:rsidR="00661D3F">
        <w:t>-</w:t>
      </w:r>
      <w:r w:rsidR="0015625E">
        <w:t>delayed</w:t>
      </w:r>
      <w:r w:rsidRPr="0060749A">
        <w:t xml:space="preserve"> </w:t>
      </w:r>
      <w:r w:rsidR="0015625E">
        <w:t>projects</w:t>
      </w:r>
      <w:r w:rsidRPr="0060749A">
        <w:t xml:space="preserve"> in </w:t>
      </w:r>
      <w:r w:rsidRPr="0060749A" w:rsidR="0015625E">
        <w:t>the</w:t>
      </w:r>
      <w:r w:rsidRPr="0060749A">
        <w:t xml:space="preserve"> EU, Flamanvile and Olkilouto. </w:t>
      </w:r>
      <w:r w:rsidR="0015625E">
        <w:t>I</w:t>
      </w:r>
      <w:r w:rsidRPr="0060749A">
        <w:t xml:space="preserve">t </w:t>
      </w:r>
      <w:r w:rsidRPr="0060749A" w:rsidR="0015625E">
        <w:t>is</w:t>
      </w:r>
      <w:r w:rsidR="006D7C9F">
        <w:t xml:space="preserve"> indeed so that </w:t>
      </w:r>
      <w:r w:rsidRPr="0060749A">
        <w:t xml:space="preserve">expensive </w:t>
      </w:r>
      <w:r w:rsidR="0015625E">
        <w:t>project</w:t>
      </w:r>
      <w:r w:rsidR="006D7C9F">
        <w:t>s</w:t>
      </w:r>
      <w:r w:rsidRPr="0060749A">
        <w:t xml:space="preserve"> </w:t>
      </w:r>
      <w:r w:rsidRPr="0060749A" w:rsidR="0015625E">
        <w:t>that</w:t>
      </w:r>
      <w:r w:rsidRPr="0060749A">
        <w:t xml:space="preserve"> </w:t>
      </w:r>
      <w:r w:rsidR="006D7C9F">
        <w:t>are</w:t>
      </w:r>
      <w:r w:rsidRPr="0060749A">
        <w:t xml:space="preserve"> unfinished for </w:t>
      </w:r>
      <w:r w:rsidR="0015625E">
        <w:t xml:space="preserve">a </w:t>
      </w:r>
      <w:r w:rsidRPr="0060749A">
        <w:t xml:space="preserve">decade or more </w:t>
      </w:r>
      <w:r w:rsidRPr="0060749A" w:rsidR="0015625E">
        <w:t>always</w:t>
      </w:r>
      <w:r w:rsidRPr="0060749A">
        <w:t xml:space="preserve"> </w:t>
      </w:r>
      <w:r w:rsidRPr="0060749A" w:rsidR="0015625E">
        <w:t>result</w:t>
      </w:r>
      <w:r w:rsidRPr="0060749A">
        <w:t xml:space="preserve"> in </w:t>
      </w:r>
      <w:r w:rsidRPr="0060749A" w:rsidR="0015625E">
        <w:t>enormous</w:t>
      </w:r>
      <w:r w:rsidRPr="0060749A">
        <w:t xml:space="preserve"> cost, </w:t>
      </w:r>
      <w:r w:rsidR="006D7C9F">
        <w:t xml:space="preserve">this </w:t>
      </w:r>
      <w:r w:rsidRPr="0060749A">
        <w:t xml:space="preserve">being an </w:t>
      </w:r>
      <w:r w:rsidRPr="0060749A" w:rsidR="0015625E">
        <w:t>airport</w:t>
      </w:r>
      <w:r w:rsidR="006D7C9F">
        <w:t xml:space="preserve"> (BER, factor of 3) or a</w:t>
      </w:r>
      <w:r w:rsidR="0015625E">
        <w:t xml:space="preserve"> </w:t>
      </w:r>
      <w:r w:rsidRPr="0060749A" w:rsidR="0015625E">
        <w:t>railway</w:t>
      </w:r>
      <w:r w:rsidRPr="0060749A">
        <w:t xml:space="preserve"> (</w:t>
      </w:r>
      <w:r w:rsidRPr="0060749A" w:rsidR="0015625E">
        <w:t>Crossrail</w:t>
      </w:r>
      <w:r w:rsidRPr="0060749A">
        <w:t>, factor of 3.5</w:t>
      </w:r>
      <w:r w:rsidR="0015625E">
        <w:t xml:space="preserve"> and counting</w:t>
      </w:r>
      <w:r w:rsidRPr="0060749A">
        <w:t>)</w:t>
      </w:r>
      <w:r w:rsidRPr="0060749A" w:rsidR="00825DC7">
        <w:t xml:space="preserve">. </w:t>
      </w:r>
      <w:r w:rsidR="00661D3F">
        <w:t>A</w:t>
      </w:r>
      <w:r w:rsidRPr="0060749A" w:rsidR="00825DC7">
        <w:t xml:space="preserve"> </w:t>
      </w:r>
      <w:r w:rsidRPr="0060749A" w:rsidR="0015625E">
        <w:t>looks</w:t>
      </w:r>
      <w:r w:rsidRPr="0060749A" w:rsidR="00825DC7">
        <w:t xml:space="preserve"> into </w:t>
      </w:r>
      <w:r w:rsidRPr="0060749A" w:rsidR="0015625E">
        <w:t>the</w:t>
      </w:r>
      <w:r w:rsidRPr="0060749A" w:rsidR="00825DC7">
        <w:t xml:space="preserve"> costs </w:t>
      </w:r>
      <w:r w:rsidRPr="0060749A" w:rsidR="0015625E">
        <w:t>profile</w:t>
      </w:r>
      <w:r w:rsidR="00661D3F">
        <w:t xml:space="preserve"> of new nuclear reveals that </w:t>
      </w:r>
      <w:r w:rsidRPr="0060749A" w:rsidR="00825DC7">
        <w:t xml:space="preserve"> </w:t>
      </w:r>
      <w:r w:rsidR="00F91E7E">
        <w:t xml:space="preserve">the </w:t>
      </w:r>
      <w:r w:rsidRPr="0060749A" w:rsidR="0015625E">
        <w:t>majority</w:t>
      </w:r>
      <w:r w:rsidRPr="0060749A" w:rsidR="00825DC7">
        <w:t xml:space="preserve"> </w:t>
      </w:r>
      <w:r w:rsidR="0015625E">
        <w:t>is</w:t>
      </w:r>
      <w:r w:rsidRPr="0060749A" w:rsidR="00825DC7">
        <w:t xml:space="preserve"> </w:t>
      </w:r>
      <w:r w:rsidRPr="0060749A" w:rsidR="0015625E">
        <w:t>the</w:t>
      </w:r>
      <w:r w:rsidRPr="0060749A" w:rsidR="00825DC7">
        <w:t xml:space="preserve"> costs of capital, i.e. </w:t>
      </w:r>
      <w:r w:rsidRPr="0060749A" w:rsidR="0015625E">
        <w:t>interest</w:t>
      </w:r>
      <w:r w:rsidRPr="0060749A" w:rsidR="00825DC7">
        <w:t xml:space="preserve"> paid</w:t>
      </w:r>
      <w:r w:rsidR="00661D3F">
        <w:t>.</w:t>
      </w:r>
      <w:r w:rsidRPr="0060749A" w:rsidR="00825DC7">
        <w:t xml:space="preserve"> For </w:t>
      </w:r>
      <w:r w:rsidRPr="0060749A" w:rsidR="0015625E">
        <w:t>the</w:t>
      </w:r>
      <w:r w:rsidRPr="0060749A" w:rsidR="00825DC7">
        <w:t xml:space="preserve"> Hin</w:t>
      </w:r>
      <w:r w:rsidR="0015625E">
        <w:t>kley</w:t>
      </w:r>
      <w:r w:rsidRPr="0060749A" w:rsidR="00825DC7">
        <w:t xml:space="preserve"> point NPP in </w:t>
      </w:r>
      <w:r w:rsidR="0015625E">
        <w:t xml:space="preserve">construction </w:t>
      </w:r>
      <w:r w:rsidRPr="0060749A" w:rsidR="00825DC7">
        <w:t xml:space="preserve">in </w:t>
      </w:r>
      <w:r w:rsidRPr="0060749A" w:rsidR="0015625E">
        <w:t>the</w:t>
      </w:r>
      <w:r w:rsidRPr="0060749A" w:rsidR="00825DC7">
        <w:t xml:space="preserve"> UK, </w:t>
      </w:r>
      <w:r w:rsidRPr="0060749A" w:rsidR="00EE0FD0">
        <w:t xml:space="preserve"> about 65% of </w:t>
      </w:r>
      <w:r w:rsidRPr="0060749A" w:rsidR="0015625E">
        <w:t>the</w:t>
      </w:r>
      <w:r w:rsidR="0015625E">
        <w:t xml:space="preserve"> </w:t>
      </w:r>
      <w:r w:rsidR="00661D3F">
        <w:t>total</w:t>
      </w:r>
      <w:r w:rsidR="0015625E">
        <w:t xml:space="preserve"> </w:t>
      </w:r>
      <w:r w:rsidRPr="0060749A" w:rsidR="00EE0FD0">
        <w:t xml:space="preserve">cost </w:t>
      </w:r>
      <w:r w:rsidRPr="0060749A" w:rsidR="0015625E">
        <w:t>of</w:t>
      </w:r>
      <w:r w:rsidRPr="0060749A" w:rsidR="00EE0FD0">
        <w:t xml:space="preserve"> </w:t>
      </w:r>
      <w:r w:rsidRPr="0060749A" w:rsidR="0015625E">
        <w:t>the</w:t>
      </w:r>
      <w:r w:rsidRPr="0060749A" w:rsidR="00EE0FD0">
        <w:t xml:space="preserve"> </w:t>
      </w:r>
      <w:r w:rsidR="0015625E">
        <w:t xml:space="preserve">plant is associated with </w:t>
      </w:r>
      <w:r w:rsidRPr="0060749A" w:rsidR="0015625E">
        <w:t>interest</w:t>
      </w:r>
      <w:r w:rsidRPr="0060749A" w:rsidR="00EE0FD0">
        <w:t xml:space="preserve"> </w:t>
      </w:r>
      <w:r w:rsidRPr="0060749A" w:rsidR="0015625E">
        <w:t>payment</w:t>
      </w:r>
      <w:r w:rsidRPr="0060749A" w:rsidR="00EE0FD0">
        <w:t>.</w:t>
      </w:r>
    </w:p>
    <w:p w:rsidR="00661D3F" w:rsidP="00B271E9" w:rsidRDefault="00D91642" w14:paraId="2E83B16B" w14:textId="77777777">
      <w:pPr>
        <w:spacing w:after="60" w:line="240" w:lineRule="auto"/>
        <w:jc w:val="both"/>
        <w:rPr>
          <w:noProof/>
        </w:rPr>
      </w:pPr>
      <w:r w:rsidRPr="0060749A">
        <w:rPr>
          <w:noProof/>
          <w:lang w:val="nl-NL" w:eastAsia="nl-NL"/>
        </w:rPr>
        <w:drawing>
          <wp:inline distT="0" distB="0" distL="0" distR="0" wp14:anchorId="3D0B4B71" wp14:editId="7559F84D">
            <wp:extent cx="2092618" cy="16383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953" cy="164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49A">
        <w:rPr>
          <w:noProof/>
        </w:rPr>
        <w:t xml:space="preserve"> </w:t>
      </w:r>
      <w:r w:rsidRPr="0060749A">
        <w:rPr>
          <w:noProof/>
          <w:lang w:val="nl-NL" w:eastAsia="nl-NL"/>
        </w:rPr>
        <w:drawing>
          <wp:inline distT="0" distB="0" distL="0" distR="0" wp14:anchorId="1797A267" wp14:editId="2F3E09C8">
            <wp:extent cx="3466084" cy="15049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9524" cy="151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749A" w:rsidR="0011525F" w:rsidP="00B271E9" w:rsidRDefault="00D91642" w14:paraId="7BAA26A6" w14:textId="6C406147">
      <w:pPr>
        <w:spacing w:after="60" w:line="240" w:lineRule="auto"/>
        <w:jc w:val="both"/>
      </w:pPr>
      <w:r w:rsidRPr="0060749A">
        <w:t xml:space="preserve">It is </w:t>
      </w:r>
      <w:r w:rsidRPr="0060749A" w:rsidR="0015625E">
        <w:t>obvious</w:t>
      </w:r>
      <w:r w:rsidRPr="0060749A">
        <w:t xml:space="preserve"> </w:t>
      </w:r>
      <w:r w:rsidRPr="0060749A" w:rsidR="0015625E">
        <w:t>that</w:t>
      </w:r>
      <w:r w:rsidRPr="0060749A">
        <w:t xml:space="preserve"> with </w:t>
      </w:r>
      <w:r w:rsidRPr="0060749A" w:rsidR="0015625E">
        <w:t>the</w:t>
      </w:r>
      <w:r w:rsidRPr="0060749A">
        <w:t xml:space="preserve"> </w:t>
      </w:r>
      <w:r w:rsidRPr="0060749A" w:rsidR="0015625E">
        <w:t>cost</w:t>
      </w:r>
      <w:r w:rsidRPr="0060749A">
        <w:t xml:space="preserve"> of capital </w:t>
      </w:r>
      <w:r w:rsidR="00661D3F">
        <w:t>as it is in</w:t>
      </w:r>
      <w:r w:rsidRPr="0060749A">
        <w:t xml:space="preserve"> </w:t>
      </w:r>
      <w:r w:rsidRPr="0060749A" w:rsidR="0015625E">
        <w:t>the</w:t>
      </w:r>
      <w:r w:rsidRPr="0060749A">
        <w:t xml:space="preserve"> EU today</w:t>
      </w:r>
      <w:r w:rsidR="00661D3F">
        <w:t xml:space="preserve"> (zero or negative interest rates),</w:t>
      </w:r>
      <w:r w:rsidRPr="0060749A">
        <w:t xml:space="preserve"> </w:t>
      </w:r>
      <w:r w:rsidRPr="0060749A" w:rsidR="0015625E">
        <w:t>having</w:t>
      </w:r>
      <w:r w:rsidR="0015625E">
        <w:t xml:space="preserve"> an investment</w:t>
      </w:r>
      <w:r w:rsidRPr="0060749A">
        <w:t xml:space="preserve"> model </w:t>
      </w:r>
      <w:r w:rsidRPr="0060749A" w:rsidR="0015625E">
        <w:t>where</w:t>
      </w:r>
      <w:r w:rsidRPr="0060749A">
        <w:t xml:space="preserve"> </w:t>
      </w:r>
      <w:r w:rsidR="0015625E">
        <w:t>two thirds</w:t>
      </w:r>
      <w:r w:rsidRPr="0060749A" w:rsidR="0011525F">
        <w:t xml:space="preserve"> of </w:t>
      </w:r>
      <w:r w:rsidRPr="0060749A" w:rsidR="0015625E">
        <w:t>the</w:t>
      </w:r>
      <w:r w:rsidRPr="0060749A" w:rsidR="0011525F">
        <w:t xml:space="preserve"> cos</w:t>
      </w:r>
      <w:r w:rsidR="00B76A57">
        <w:t>t</w:t>
      </w:r>
      <w:r w:rsidRPr="0060749A" w:rsidR="0011525F">
        <w:t xml:space="preserve"> </w:t>
      </w:r>
      <w:r w:rsidR="00661D3F">
        <w:t>is to cover</w:t>
      </w:r>
      <w:r w:rsidR="00B76A57">
        <w:t xml:space="preserve"> interest is not sustainable</w:t>
      </w:r>
      <w:r w:rsidRPr="0060749A" w:rsidR="0011525F">
        <w:t xml:space="preserve">. </w:t>
      </w:r>
      <w:r w:rsidR="00661D3F">
        <w:t>W</w:t>
      </w:r>
      <w:r w:rsidRPr="0060749A" w:rsidR="00B76A57">
        <w:t>hen</w:t>
      </w:r>
      <w:r w:rsidRPr="0060749A" w:rsidR="0011525F">
        <w:t xml:space="preserve"> </w:t>
      </w:r>
      <w:r w:rsidRPr="0060749A" w:rsidR="0015625E">
        <w:t>the</w:t>
      </w:r>
      <w:r w:rsidRPr="0060749A" w:rsidR="0011525F">
        <w:t xml:space="preserve"> </w:t>
      </w:r>
      <w:r w:rsidR="00B76A57">
        <w:t>cost</w:t>
      </w:r>
      <w:r w:rsidRPr="0060749A" w:rsidR="0011525F">
        <w:t xml:space="preserve"> of </w:t>
      </w:r>
      <w:r w:rsidRPr="0060749A" w:rsidR="0015625E">
        <w:t>the</w:t>
      </w:r>
      <w:r w:rsidRPr="0060749A" w:rsidR="0011525F">
        <w:t xml:space="preserve"> </w:t>
      </w:r>
      <w:r w:rsidRPr="0060749A" w:rsidR="00B76A57">
        <w:t>capital</w:t>
      </w:r>
      <w:r w:rsidRPr="0060749A" w:rsidR="0011525F">
        <w:t xml:space="preserve"> </w:t>
      </w:r>
      <w:r w:rsidR="00661D3F">
        <w:t>(WACC) is</w:t>
      </w:r>
      <w:r w:rsidRPr="0060749A" w:rsidR="0011525F">
        <w:t xml:space="preserve"> in </w:t>
      </w:r>
      <w:r w:rsidRPr="0060749A" w:rsidR="0015625E">
        <w:t>the</w:t>
      </w:r>
      <w:r w:rsidRPr="0060749A" w:rsidR="0011525F">
        <w:t xml:space="preserve"> range of 4 %, </w:t>
      </w:r>
      <w:r w:rsidRPr="0060749A" w:rsidR="0015625E">
        <w:t>nuclear</w:t>
      </w:r>
      <w:r w:rsidR="00F91E7E">
        <w:t xml:space="preserve"> is</w:t>
      </w:r>
      <w:r w:rsidRPr="0060749A" w:rsidR="0011525F">
        <w:t xml:space="preserve"> </w:t>
      </w:r>
      <w:r w:rsidRPr="0060749A" w:rsidR="00B76A57">
        <w:t>fully</w:t>
      </w:r>
      <w:r w:rsidRPr="0060749A" w:rsidR="0011525F">
        <w:t xml:space="preserve"> </w:t>
      </w:r>
      <w:r w:rsidRPr="0060749A" w:rsidR="00B76A57">
        <w:t>competitive</w:t>
      </w:r>
      <w:r w:rsidRPr="0060749A" w:rsidR="0011525F">
        <w:t xml:space="preserve"> with </w:t>
      </w:r>
      <w:r w:rsidRPr="0060749A" w:rsidR="00B76A57">
        <w:t>other</w:t>
      </w:r>
      <w:r w:rsidRPr="0060749A" w:rsidR="0011525F">
        <w:t xml:space="preserve"> </w:t>
      </w:r>
      <w:r w:rsidR="00B76A57">
        <w:t>sources of carbon f</w:t>
      </w:r>
      <w:r w:rsidR="00661D3F">
        <w:t>r</w:t>
      </w:r>
      <w:r w:rsidR="00B76A57">
        <w:t>ee electricity</w:t>
      </w:r>
      <w:r w:rsidRPr="0060749A" w:rsidR="0011525F">
        <w:t>.</w:t>
      </w:r>
    </w:p>
    <w:p w:rsidRPr="0060749A" w:rsidR="0011525F" w:rsidP="00B271E9" w:rsidRDefault="0011525F" w14:paraId="499999D4" w14:textId="1554F02E">
      <w:pPr>
        <w:spacing w:after="60" w:line="240" w:lineRule="auto"/>
        <w:jc w:val="both"/>
      </w:pPr>
      <w:r w:rsidRPr="0060749A">
        <w:t xml:space="preserve">To explore costs </w:t>
      </w:r>
      <w:r w:rsidRPr="0060749A" w:rsidR="00B76A57">
        <w:t>of</w:t>
      </w:r>
      <w:r w:rsidRPr="0060749A">
        <w:t xml:space="preserve"> </w:t>
      </w:r>
      <w:r w:rsidR="00B76A57">
        <w:t>nuclear</w:t>
      </w:r>
      <w:r w:rsidR="007606BA">
        <w:t>,</w:t>
      </w:r>
      <w:r w:rsidRPr="0060749A">
        <w:t xml:space="preserve"> </w:t>
      </w:r>
      <w:r w:rsidR="007606BA">
        <w:t>considering</w:t>
      </w:r>
      <w:r w:rsidRPr="0060749A">
        <w:t xml:space="preserve"> system</w:t>
      </w:r>
      <w:r w:rsidR="007606BA">
        <w:t>, operation and</w:t>
      </w:r>
      <w:r w:rsidR="00B76A57">
        <w:t xml:space="preserve"> decommissioning</w:t>
      </w:r>
      <w:r w:rsidRPr="0060749A">
        <w:t xml:space="preserve"> costs</w:t>
      </w:r>
      <w:r w:rsidR="007606BA">
        <w:t>,</w:t>
      </w:r>
      <w:r w:rsidRPr="0060749A">
        <w:t xml:space="preserve"> etc, ENCO  </w:t>
      </w:r>
      <w:r w:rsidRPr="0060749A" w:rsidR="00B76A57">
        <w:t>modelled</w:t>
      </w:r>
      <w:r w:rsidRPr="0060749A">
        <w:t xml:space="preserve"> </w:t>
      </w:r>
      <w:r w:rsidRPr="0060749A" w:rsidR="0015625E">
        <w:t>the</w:t>
      </w:r>
      <w:r w:rsidRPr="0060749A">
        <w:t xml:space="preserve"> </w:t>
      </w:r>
      <w:r w:rsidRPr="0060749A" w:rsidR="00B76A57">
        <w:t>cost</w:t>
      </w:r>
      <w:r w:rsidRPr="0060749A">
        <w:t xml:space="preserve"> </w:t>
      </w:r>
      <w:r w:rsidR="00B76A57">
        <w:t>o</w:t>
      </w:r>
      <w:r w:rsidRPr="0060749A">
        <w:t xml:space="preserve">f </w:t>
      </w:r>
      <w:r w:rsidR="00B76A57">
        <w:t>various</w:t>
      </w:r>
      <w:r w:rsidRPr="0060749A">
        <w:t xml:space="preserve"> non carbon </w:t>
      </w:r>
      <w:r w:rsidRPr="0060749A" w:rsidR="007606BA">
        <w:t>emi</w:t>
      </w:r>
      <w:r w:rsidR="007606BA">
        <w:t>t</w:t>
      </w:r>
      <w:r w:rsidRPr="0060749A" w:rsidR="007606BA">
        <w:t>ting</w:t>
      </w:r>
      <w:r w:rsidRPr="0060749A">
        <w:t xml:space="preserve"> </w:t>
      </w:r>
      <w:r w:rsidR="00B76A57">
        <w:t>electricity</w:t>
      </w:r>
      <w:r w:rsidRPr="0060749A">
        <w:t xml:space="preserve"> </w:t>
      </w:r>
      <w:r w:rsidR="00B76A57">
        <w:t>sources</w:t>
      </w:r>
      <w:r w:rsidRPr="0060749A">
        <w:t xml:space="preserve"> for </w:t>
      </w:r>
      <w:r w:rsidRPr="0060749A" w:rsidR="0015625E">
        <w:t>the</w:t>
      </w:r>
      <w:r w:rsidRPr="0060749A">
        <w:t xml:space="preserve"> </w:t>
      </w:r>
      <w:r w:rsidR="00B76A57">
        <w:t>Netherlands</w:t>
      </w:r>
      <w:r w:rsidRPr="0060749A">
        <w:t xml:space="preserve"> in 2040</w:t>
      </w:r>
      <w:r w:rsidR="007606BA">
        <w:t>, with</w:t>
      </w:r>
      <w:r w:rsidR="00F91E7E">
        <w:t xml:space="preserve"> interest of 7%</w:t>
      </w:r>
      <w:r w:rsidRPr="0060749A">
        <w:t>.</w:t>
      </w:r>
    </w:p>
    <w:p w:rsidRPr="0060749A" w:rsidR="00D91642" w:rsidP="00B271E9" w:rsidRDefault="0011525F" w14:paraId="24AF26AB" w14:textId="77777777">
      <w:pPr>
        <w:spacing w:after="60" w:line="240" w:lineRule="auto"/>
        <w:jc w:val="both"/>
      </w:pPr>
      <w:r w:rsidRPr="0060749A">
        <w:rPr>
          <w:noProof/>
          <w:lang w:val="nl-NL" w:eastAsia="nl-NL"/>
        </w:rPr>
        <w:drawing>
          <wp:inline distT="0" distB="0" distL="0" distR="0" wp14:anchorId="7A0A189E" wp14:editId="705F52DE">
            <wp:extent cx="1981765" cy="1190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7306" cy="120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49A">
        <w:rPr>
          <w:noProof/>
        </w:rPr>
        <w:t xml:space="preserve"> </w:t>
      </w:r>
      <w:r w:rsidRPr="0060749A">
        <w:rPr>
          <w:noProof/>
          <w:lang w:val="nl-NL" w:eastAsia="nl-NL"/>
        </w:rPr>
        <w:drawing>
          <wp:inline distT="0" distB="0" distL="0" distR="0" wp14:anchorId="13FAF707" wp14:editId="1DE37C12">
            <wp:extent cx="1743075" cy="10295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3054" cy="10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49A">
        <w:rPr>
          <w:noProof/>
        </w:rPr>
        <w:t xml:space="preserve"> </w:t>
      </w:r>
      <w:r w:rsidRPr="0060749A">
        <w:rPr>
          <w:noProof/>
          <w:lang w:val="nl-NL" w:eastAsia="nl-NL"/>
        </w:rPr>
        <w:drawing>
          <wp:inline distT="0" distB="0" distL="0" distR="0" wp14:anchorId="3B1B7EAE" wp14:editId="28D79F45">
            <wp:extent cx="1769818" cy="1065991"/>
            <wp:effectExtent l="0" t="0" r="190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6387" cy="10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749A" w:rsidR="0011525F" w:rsidP="00B271E9" w:rsidRDefault="0011525F" w14:paraId="6E6B40FD" w14:textId="77777777">
      <w:pPr>
        <w:spacing w:after="60" w:line="240" w:lineRule="auto"/>
        <w:jc w:val="both"/>
      </w:pPr>
      <w:r w:rsidRPr="0060749A">
        <w:rPr>
          <w:noProof/>
          <w:lang w:val="nl-NL" w:eastAsia="nl-NL"/>
        </w:rPr>
        <w:drawing>
          <wp:inline distT="0" distB="0" distL="0" distR="0" wp14:anchorId="7305ED89" wp14:editId="457687F2">
            <wp:extent cx="2076450" cy="396968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8964" cy="4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749A" w:rsidR="00EE0FD0" w:rsidP="00B271E9" w:rsidRDefault="00EE0FD0" w14:paraId="23A92612" w14:textId="49D253F9">
      <w:pPr>
        <w:spacing w:after="60" w:line="240" w:lineRule="auto"/>
        <w:jc w:val="both"/>
      </w:pPr>
      <w:r w:rsidRPr="0060749A">
        <w:t xml:space="preserve">It </w:t>
      </w:r>
      <w:r w:rsidRPr="0060749A" w:rsidR="00B76A57">
        <w:t>is</w:t>
      </w:r>
      <w:r w:rsidRPr="0060749A">
        <w:t xml:space="preserve"> rather </w:t>
      </w:r>
      <w:r w:rsidRPr="0060749A" w:rsidR="00B76A57">
        <w:t>obvious</w:t>
      </w:r>
      <w:r w:rsidRPr="0060749A">
        <w:t xml:space="preserve"> </w:t>
      </w:r>
      <w:r w:rsidRPr="0060749A" w:rsidR="008A0268">
        <w:t>that</w:t>
      </w:r>
      <w:r w:rsidR="007606BA">
        <w:t>,</w:t>
      </w:r>
      <w:r w:rsidRPr="0060749A" w:rsidR="008A0268">
        <w:t xml:space="preserve"> </w:t>
      </w:r>
      <w:r w:rsidRPr="0060749A" w:rsidR="00B76A57">
        <w:t>when</w:t>
      </w:r>
      <w:r w:rsidRPr="0060749A" w:rsidR="008A0268">
        <w:t xml:space="preserve"> </w:t>
      </w:r>
      <w:r w:rsidRPr="0060749A" w:rsidR="00B76A57">
        <w:t>considering</w:t>
      </w:r>
      <w:r w:rsidRPr="0060749A" w:rsidR="008A0268">
        <w:t xml:space="preserve"> </w:t>
      </w:r>
      <w:r w:rsidRPr="0060749A" w:rsidR="00B76A57">
        <w:t>system</w:t>
      </w:r>
      <w:r w:rsidRPr="0060749A" w:rsidR="008A0268">
        <w:t xml:space="preserve"> costs with </w:t>
      </w:r>
      <w:r w:rsidRPr="0060749A" w:rsidR="0015625E">
        <w:t>the</w:t>
      </w:r>
      <w:r w:rsidRPr="0060749A" w:rsidR="008A0268">
        <w:t xml:space="preserve"> </w:t>
      </w:r>
      <w:r w:rsidRPr="0060749A" w:rsidR="00B76A57">
        <w:t>penetration</w:t>
      </w:r>
      <w:r w:rsidRPr="0060749A" w:rsidR="008A0268">
        <w:t xml:space="preserve"> </w:t>
      </w:r>
      <w:r w:rsidR="00B76A57">
        <w:t xml:space="preserve">of </w:t>
      </w:r>
      <w:r w:rsidR="007606BA">
        <w:t>VREs even at</w:t>
      </w:r>
      <w:r w:rsidR="00B76A57">
        <w:t xml:space="preserve"> 50%,</w:t>
      </w:r>
      <w:r w:rsidRPr="0060749A" w:rsidR="008A0268">
        <w:t xml:space="preserve"> </w:t>
      </w:r>
      <w:r w:rsidRPr="0060749A" w:rsidR="0015625E">
        <w:t>nuclear</w:t>
      </w:r>
      <w:r w:rsidRPr="0060749A" w:rsidR="008A0268">
        <w:t xml:space="preserve"> is cheaper </w:t>
      </w:r>
      <w:r w:rsidRPr="0060749A" w:rsidR="00B76A57">
        <w:t>than</w:t>
      </w:r>
      <w:r w:rsidRPr="0060749A" w:rsidR="008A0268">
        <w:t xml:space="preserve"> off shore wind and </w:t>
      </w:r>
      <w:r w:rsidRPr="0060749A" w:rsidR="00B76A57">
        <w:t>significantly</w:t>
      </w:r>
      <w:r w:rsidRPr="0060749A" w:rsidR="008A0268">
        <w:t xml:space="preserve"> cheaper than </w:t>
      </w:r>
      <w:r w:rsidRPr="0060749A" w:rsidR="00B76A57">
        <w:t>photovoltaic</w:t>
      </w:r>
      <w:r w:rsidRPr="0060749A" w:rsidR="008A0268">
        <w:t xml:space="preserve">. </w:t>
      </w:r>
      <w:r w:rsidR="007606BA">
        <w:t xml:space="preserve">This is even before other (positive) </w:t>
      </w:r>
      <w:r w:rsidRPr="0060749A" w:rsidR="00B76A57">
        <w:t>externalities</w:t>
      </w:r>
      <w:r w:rsidR="007606BA">
        <w:t xml:space="preserve"> are considered</w:t>
      </w:r>
      <w:r w:rsidRPr="0060749A" w:rsidR="008A0268">
        <w:t xml:space="preserve">, </w:t>
      </w:r>
      <w:r w:rsidR="00B76A57">
        <w:t>e.g. the lifetime of nuclear plants being 60 or even 80 years</w:t>
      </w:r>
      <w:r w:rsidRPr="0060749A" w:rsidR="008A0268">
        <w:t xml:space="preserve"> </w:t>
      </w:r>
      <w:r w:rsidRPr="0060749A" w:rsidR="00B76A57">
        <w:t>while</w:t>
      </w:r>
      <w:r w:rsidRPr="0060749A" w:rsidR="008A0268">
        <w:t xml:space="preserve"> </w:t>
      </w:r>
      <w:r w:rsidR="00B76A57">
        <w:t xml:space="preserve">the </w:t>
      </w:r>
      <w:r w:rsidRPr="0060749A" w:rsidR="008A0268">
        <w:t>VRE</w:t>
      </w:r>
      <w:r w:rsidR="00B76A57">
        <w:t>s</w:t>
      </w:r>
      <w:r w:rsidRPr="0060749A" w:rsidR="008A0268">
        <w:t xml:space="preserve"> at best </w:t>
      </w:r>
      <w:r w:rsidRPr="0060749A" w:rsidR="00B76A57">
        <w:t>last</w:t>
      </w:r>
      <w:r w:rsidRPr="0060749A" w:rsidR="008A0268">
        <w:t xml:space="preserve"> for 25 </w:t>
      </w:r>
      <w:r w:rsidRPr="0060749A" w:rsidR="00B76A57">
        <w:t>years</w:t>
      </w:r>
      <w:r w:rsidRPr="0060749A" w:rsidR="008A0268">
        <w:t xml:space="preserve">, </w:t>
      </w:r>
      <w:r w:rsidR="00B76A57">
        <w:t xml:space="preserve">or that the spatial impact of </w:t>
      </w:r>
      <w:r w:rsidRPr="0060749A" w:rsidR="00B76A57">
        <w:t>nuclear</w:t>
      </w:r>
      <w:r w:rsidRPr="0060749A" w:rsidR="008A0268">
        <w:t xml:space="preserve"> is a </w:t>
      </w:r>
      <w:r w:rsidRPr="0060749A" w:rsidR="00B76A57">
        <w:t>minuscule</w:t>
      </w:r>
      <w:r w:rsidRPr="0060749A" w:rsidR="008A0268">
        <w:t xml:space="preserve"> </w:t>
      </w:r>
      <w:r w:rsidRPr="0060749A" w:rsidR="00B76A57">
        <w:t>fraction of</w:t>
      </w:r>
      <w:r w:rsidRPr="0060749A" w:rsidR="008A0268">
        <w:t xml:space="preserve"> VREs</w:t>
      </w:r>
      <w:r w:rsidR="007606BA">
        <w:t>,</w:t>
      </w:r>
      <w:r w:rsidRPr="0060749A" w:rsidR="008A0268">
        <w:t xml:space="preserve"> </w:t>
      </w:r>
      <w:r w:rsidR="007606BA">
        <w:t>or that</w:t>
      </w:r>
      <w:r w:rsidR="00B76A57">
        <w:t xml:space="preserve"> the cost of nuclear already </w:t>
      </w:r>
      <w:r w:rsidR="007606BA">
        <w:t>include</w:t>
      </w:r>
      <w:r w:rsidR="00B76A57">
        <w:t xml:space="preserve"> provisions for decommissioning</w:t>
      </w:r>
      <w:r w:rsidRPr="0060749A" w:rsidR="008A0268">
        <w:t xml:space="preserve"> and </w:t>
      </w:r>
      <w:r w:rsidRPr="0060749A" w:rsidR="00B76A57">
        <w:t>safe</w:t>
      </w:r>
      <w:r w:rsidRPr="0060749A" w:rsidR="008A0268">
        <w:t xml:space="preserve"> </w:t>
      </w:r>
      <w:r w:rsidRPr="0060749A" w:rsidR="00B76A57">
        <w:t>disposals</w:t>
      </w:r>
      <w:r w:rsidRPr="0060749A" w:rsidR="008A0268">
        <w:t xml:space="preserve"> of all </w:t>
      </w:r>
      <w:r w:rsidRPr="0060749A" w:rsidR="00B76A57">
        <w:t>residues</w:t>
      </w:r>
      <w:r w:rsidR="007606BA">
        <w:t xml:space="preserve"> that </w:t>
      </w:r>
      <w:r w:rsidRPr="0060749A" w:rsidR="00B76A57">
        <w:t>is</w:t>
      </w:r>
      <w:r w:rsidRPr="0060749A" w:rsidR="008A0268">
        <w:t xml:space="preserve"> not </w:t>
      </w:r>
      <w:r w:rsidRPr="0060749A" w:rsidR="0015625E">
        <w:t>the</w:t>
      </w:r>
      <w:r w:rsidRPr="0060749A" w:rsidR="008A0268">
        <w:t xml:space="preserve"> case with VR</w:t>
      </w:r>
      <w:r w:rsidR="00B76A57">
        <w:t>Es (</w:t>
      </w:r>
      <w:r w:rsidRPr="0060749A" w:rsidR="008A0268">
        <w:t xml:space="preserve">PV panels cannot be </w:t>
      </w:r>
      <w:r w:rsidRPr="0060749A" w:rsidR="00B76A57">
        <w:t>recycled</w:t>
      </w:r>
      <w:r w:rsidRPr="0060749A" w:rsidR="008A0268">
        <w:t xml:space="preserve"> </w:t>
      </w:r>
      <w:r w:rsidR="00B76A57">
        <w:t>with technologies available today)</w:t>
      </w:r>
      <w:r w:rsidRPr="0060749A" w:rsidR="008A0268">
        <w:t>.</w:t>
      </w:r>
    </w:p>
    <w:p w:rsidR="007606BA" w:rsidP="00B271E9" w:rsidRDefault="007606BA" w14:paraId="63B6A621" w14:textId="77777777">
      <w:pPr>
        <w:spacing w:after="60" w:line="240" w:lineRule="auto"/>
        <w:jc w:val="both"/>
      </w:pPr>
    </w:p>
    <w:p w:rsidRPr="0060749A" w:rsidR="0060749A" w:rsidP="007606BA" w:rsidRDefault="002A23A4" w14:paraId="7389906A" w14:textId="561F57C6">
      <w:pPr>
        <w:spacing w:after="60" w:line="240" w:lineRule="auto"/>
        <w:jc w:val="both"/>
      </w:pPr>
      <w:r>
        <w:t>Possibly</w:t>
      </w:r>
      <w:r w:rsidR="00B76A57">
        <w:t xml:space="preserve"> the most relevant </w:t>
      </w:r>
      <w:r w:rsidRPr="0060749A" w:rsidR="008A0268">
        <w:t xml:space="preserve"> </w:t>
      </w:r>
      <w:r>
        <w:t xml:space="preserve">finding </w:t>
      </w:r>
      <w:r w:rsidR="007606BA">
        <w:t>from</w:t>
      </w:r>
      <w:r w:rsidRPr="0060749A" w:rsidR="008A0268">
        <w:t xml:space="preserve"> </w:t>
      </w:r>
      <w:r w:rsidR="007606BA">
        <w:t xml:space="preserve">the </w:t>
      </w:r>
      <w:r w:rsidRPr="0060749A" w:rsidR="008A0268">
        <w:t xml:space="preserve">ENCO study is that in </w:t>
      </w:r>
      <w:r w:rsidR="007606BA">
        <w:t>the</w:t>
      </w:r>
      <w:r w:rsidRPr="0060749A" w:rsidR="008A0268">
        <w:t xml:space="preserve"> </w:t>
      </w:r>
      <w:r w:rsidRPr="0060749A">
        <w:t>situation</w:t>
      </w:r>
      <w:r w:rsidRPr="0060749A" w:rsidR="008A0268">
        <w:t xml:space="preserve"> </w:t>
      </w:r>
      <w:r w:rsidRPr="0060749A">
        <w:t>where</w:t>
      </w:r>
      <w:r w:rsidRPr="0060749A" w:rsidR="008A0268">
        <w:t xml:space="preserve"> </w:t>
      </w:r>
      <w:r w:rsidRPr="007606BA" w:rsidR="0015625E">
        <w:rPr>
          <w:i/>
          <w:iCs/>
        </w:rPr>
        <w:t>the</w:t>
      </w:r>
      <w:r w:rsidRPr="007606BA" w:rsidR="008A0268">
        <w:rPr>
          <w:i/>
          <w:iCs/>
        </w:rPr>
        <w:t xml:space="preserve"> </w:t>
      </w:r>
      <w:r w:rsidRPr="007606BA" w:rsidR="007606BA">
        <w:rPr>
          <w:i/>
          <w:iCs/>
        </w:rPr>
        <w:t xml:space="preserve">level </w:t>
      </w:r>
      <w:r w:rsidRPr="007606BA" w:rsidR="008A0268">
        <w:rPr>
          <w:i/>
          <w:iCs/>
        </w:rPr>
        <w:t xml:space="preserve">playing </w:t>
      </w:r>
      <w:r w:rsidRPr="007606BA">
        <w:rPr>
          <w:i/>
          <w:iCs/>
        </w:rPr>
        <w:t>field</w:t>
      </w:r>
      <w:r w:rsidRPr="0060749A" w:rsidR="008A0268">
        <w:t xml:space="preserve"> for all </w:t>
      </w:r>
      <w:r w:rsidRPr="0060749A">
        <w:t>non-carbon</w:t>
      </w:r>
      <w:r w:rsidRPr="0060749A" w:rsidR="008A0268">
        <w:t xml:space="preserve"> </w:t>
      </w:r>
      <w:r w:rsidRPr="0060749A">
        <w:t>emitting</w:t>
      </w:r>
      <w:r w:rsidRPr="0060749A" w:rsidR="008A0268">
        <w:t xml:space="preserve"> </w:t>
      </w:r>
      <w:r>
        <w:t>sources for electricity</w:t>
      </w:r>
      <w:r w:rsidRPr="0060749A" w:rsidR="008A0268">
        <w:t xml:space="preserve"> </w:t>
      </w:r>
      <w:r w:rsidR="007606BA">
        <w:t>is in place</w:t>
      </w:r>
      <w:r w:rsidRPr="0060749A" w:rsidR="008A0268">
        <w:t xml:space="preserve">, </w:t>
      </w:r>
      <w:r w:rsidRPr="0060749A" w:rsidR="0015625E">
        <w:t>nuclear</w:t>
      </w:r>
      <w:r w:rsidRPr="0060749A" w:rsidR="008A0268">
        <w:t xml:space="preserve"> is </w:t>
      </w:r>
      <w:r w:rsidRPr="0060749A">
        <w:t>fully</w:t>
      </w:r>
      <w:r w:rsidRPr="0060749A" w:rsidR="0060749A">
        <w:t xml:space="preserve"> </w:t>
      </w:r>
      <w:r w:rsidRPr="0060749A">
        <w:t>competitive</w:t>
      </w:r>
      <w:r w:rsidRPr="0060749A" w:rsidR="0060749A">
        <w:t xml:space="preserve"> and dominate</w:t>
      </w:r>
      <w:r w:rsidR="007606BA">
        <w:t>s</w:t>
      </w:r>
      <w:r w:rsidRPr="0060749A" w:rsidR="0060749A">
        <w:t xml:space="preserve"> </w:t>
      </w:r>
      <w:r>
        <w:t xml:space="preserve">other </w:t>
      </w:r>
      <w:r w:rsidRPr="0060749A" w:rsidR="0060749A">
        <w:t xml:space="preserve"> </w:t>
      </w:r>
      <w:r w:rsidRPr="0060749A">
        <w:t>sources</w:t>
      </w:r>
      <w:r w:rsidRPr="0060749A" w:rsidR="0060749A">
        <w:t xml:space="preserve"> in </w:t>
      </w:r>
      <w:r w:rsidRPr="0060749A">
        <w:t>several</w:t>
      </w:r>
      <w:r w:rsidRPr="0060749A" w:rsidR="0060749A">
        <w:t xml:space="preserve"> </w:t>
      </w:r>
      <w:r w:rsidR="007606BA">
        <w:t>areas</w:t>
      </w:r>
      <w:r w:rsidRPr="0060749A" w:rsidR="0060749A">
        <w:t xml:space="preserve">. </w:t>
      </w:r>
      <w:r w:rsidRPr="0060749A">
        <w:t>The</w:t>
      </w:r>
      <w:r w:rsidRPr="0060749A" w:rsidR="0060749A">
        <w:t xml:space="preserve"> </w:t>
      </w:r>
      <w:r>
        <w:t>current</w:t>
      </w:r>
      <w:r w:rsidRPr="0060749A" w:rsidR="0060749A">
        <w:t xml:space="preserve"> </w:t>
      </w:r>
      <w:r>
        <w:t>situation</w:t>
      </w:r>
      <w:r w:rsidRPr="0060749A" w:rsidR="0060749A">
        <w:t xml:space="preserve"> where VREs are </w:t>
      </w:r>
      <w:r w:rsidRPr="0060749A">
        <w:t>effectively</w:t>
      </w:r>
      <w:r w:rsidRPr="0060749A" w:rsidR="0060749A">
        <w:t xml:space="preserve"> </w:t>
      </w:r>
      <w:r w:rsidRPr="007606BA">
        <w:rPr>
          <w:i/>
          <w:iCs/>
        </w:rPr>
        <w:t>subsidized</w:t>
      </w:r>
      <w:r w:rsidRPr="007606BA" w:rsidR="0060749A">
        <w:rPr>
          <w:i/>
          <w:iCs/>
        </w:rPr>
        <w:t xml:space="preserve"> by </w:t>
      </w:r>
      <w:r w:rsidRPr="007606BA">
        <w:rPr>
          <w:i/>
          <w:iCs/>
        </w:rPr>
        <w:t>having</w:t>
      </w:r>
      <w:r w:rsidRPr="007606BA" w:rsidR="0060749A">
        <w:rPr>
          <w:i/>
          <w:iCs/>
        </w:rPr>
        <w:t xml:space="preserve"> </w:t>
      </w:r>
      <w:r w:rsidRPr="007606BA">
        <w:rPr>
          <w:i/>
          <w:iCs/>
        </w:rPr>
        <w:t>guaranteed</w:t>
      </w:r>
      <w:r w:rsidRPr="007606BA" w:rsidR="0060749A">
        <w:rPr>
          <w:i/>
          <w:iCs/>
        </w:rPr>
        <w:t xml:space="preserve"> income</w:t>
      </w:r>
      <w:r w:rsidRPr="0060749A" w:rsidR="0060749A">
        <w:t xml:space="preserve"> (</w:t>
      </w:r>
      <w:r w:rsidRPr="0060749A">
        <w:t>i.e.</w:t>
      </w:r>
      <w:r w:rsidRPr="0060749A" w:rsidR="0060749A">
        <w:t xml:space="preserve"> all VRE </w:t>
      </w:r>
      <w:r w:rsidRPr="0060749A">
        <w:t>generation</w:t>
      </w:r>
      <w:r w:rsidRPr="0060749A" w:rsidR="0060749A">
        <w:t xml:space="preserve"> is taken by </w:t>
      </w:r>
      <w:r w:rsidRPr="0060749A" w:rsidR="0015625E">
        <w:t>the</w:t>
      </w:r>
      <w:r w:rsidRPr="0060749A" w:rsidR="0060749A">
        <w:t xml:space="preserve"> grid and paid for</w:t>
      </w:r>
      <w:r>
        <w:t xml:space="preserve"> a predetermined price, regardless of the need for such electricity</w:t>
      </w:r>
      <w:r w:rsidRPr="0060749A" w:rsidR="0060749A">
        <w:t xml:space="preserve">) </w:t>
      </w:r>
      <w:r w:rsidR="007606BA">
        <w:t xml:space="preserve">will be </w:t>
      </w:r>
      <w:r>
        <w:t>im</w:t>
      </w:r>
      <w:r w:rsidRPr="0060749A" w:rsidR="0060749A">
        <w:t xml:space="preserve">possible with </w:t>
      </w:r>
      <w:r w:rsidRPr="0060749A">
        <w:t>higher</w:t>
      </w:r>
      <w:r w:rsidRPr="0060749A" w:rsidR="0060749A">
        <w:t xml:space="preserve"> </w:t>
      </w:r>
      <w:r w:rsidRPr="0060749A">
        <w:t>penetration</w:t>
      </w:r>
      <w:r w:rsidRPr="0060749A" w:rsidR="0060749A">
        <w:t xml:space="preserve"> of VRE</w:t>
      </w:r>
      <w:r w:rsidR="007606BA">
        <w:t xml:space="preserve"> (some will have to periodically shut down). This, together with system costs, further</w:t>
      </w:r>
      <w:r w:rsidRPr="0060749A" w:rsidR="0060749A">
        <w:t xml:space="preserve"> </w:t>
      </w:r>
      <w:r w:rsidRPr="0060749A">
        <w:t>undermin</w:t>
      </w:r>
      <w:r w:rsidR="007606BA">
        <w:t>es</w:t>
      </w:r>
      <w:r w:rsidRPr="0060749A" w:rsidR="0060749A">
        <w:t xml:space="preserve"> </w:t>
      </w:r>
      <w:r w:rsidRPr="0060749A" w:rsidR="0015625E">
        <w:t>the</w:t>
      </w:r>
      <w:r w:rsidRPr="0060749A" w:rsidR="0060749A">
        <w:t xml:space="preserve"> </w:t>
      </w:r>
      <w:r w:rsidRPr="0060749A">
        <w:t>competitive</w:t>
      </w:r>
      <w:r>
        <w:t>ness</w:t>
      </w:r>
      <w:r w:rsidRPr="0060749A" w:rsidR="0060749A">
        <w:t xml:space="preserve"> of VREs. On </w:t>
      </w:r>
      <w:r w:rsidRPr="0060749A" w:rsidR="0015625E">
        <w:t>the</w:t>
      </w:r>
      <w:r w:rsidRPr="0060749A" w:rsidR="0060749A">
        <w:t xml:space="preserve"> </w:t>
      </w:r>
      <w:r>
        <w:t>contrary</w:t>
      </w:r>
      <w:r w:rsidRPr="0060749A" w:rsidR="0060749A">
        <w:t xml:space="preserve">, </w:t>
      </w:r>
      <w:r w:rsidRPr="0060749A" w:rsidR="0015625E">
        <w:t>nuclear</w:t>
      </w:r>
      <w:r w:rsidRPr="0060749A" w:rsidR="0060749A">
        <w:t xml:space="preserve"> with </w:t>
      </w:r>
      <w:r>
        <w:t xml:space="preserve">its </w:t>
      </w:r>
      <w:r w:rsidRPr="0060749A">
        <w:t>guaranteed</w:t>
      </w:r>
      <w:r w:rsidRPr="0060749A" w:rsidR="0060749A">
        <w:t xml:space="preserve"> </w:t>
      </w:r>
      <w:r w:rsidRPr="0060749A">
        <w:t>dispatchability</w:t>
      </w:r>
      <w:r w:rsidRPr="0060749A" w:rsidR="0060749A">
        <w:t xml:space="preserve"> and </w:t>
      </w:r>
      <w:r>
        <w:t>reliability</w:t>
      </w:r>
      <w:r w:rsidRPr="0060749A" w:rsidR="0060749A">
        <w:t xml:space="preserve"> of </w:t>
      </w:r>
      <w:r w:rsidRPr="0060749A">
        <w:t>supply</w:t>
      </w:r>
      <w:r w:rsidRPr="0060749A" w:rsidR="0060749A">
        <w:t xml:space="preserve">, when </w:t>
      </w:r>
      <w:r w:rsidRPr="0060749A">
        <w:t>financed</w:t>
      </w:r>
      <w:r w:rsidRPr="0060749A" w:rsidR="0060749A">
        <w:t xml:space="preserve"> with </w:t>
      </w:r>
      <w:r w:rsidRPr="0060749A">
        <w:t>capital</w:t>
      </w:r>
      <w:r w:rsidRPr="0060749A" w:rsidR="0060749A">
        <w:t xml:space="preserve"> costs </w:t>
      </w:r>
      <w:r w:rsidRPr="0060749A">
        <w:t>that</w:t>
      </w:r>
      <w:r w:rsidRPr="0060749A" w:rsidR="0060749A">
        <w:t xml:space="preserve"> </w:t>
      </w:r>
      <w:r w:rsidRPr="0060749A">
        <w:t>is</w:t>
      </w:r>
      <w:r w:rsidRPr="0060749A" w:rsidR="0060749A">
        <w:t xml:space="preserve"> </w:t>
      </w:r>
      <w:r w:rsidRPr="0060749A">
        <w:t>prevailing</w:t>
      </w:r>
      <w:r w:rsidRPr="0060749A" w:rsidR="0060749A">
        <w:t xml:space="preserve"> in </w:t>
      </w:r>
      <w:r w:rsidRPr="0060749A" w:rsidR="0015625E">
        <w:t>the</w:t>
      </w:r>
      <w:r w:rsidRPr="0060749A" w:rsidR="0060749A">
        <w:t xml:space="preserve"> </w:t>
      </w:r>
      <w:r w:rsidRPr="0060749A">
        <w:t>markets</w:t>
      </w:r>
      <w:r w:rsidRPr="0060749A" w:rsidR="0060749A">
        <w:t xml:space="preserve"> today, </w:t>
      </w:r>
      <w:r>
        <w:t xml:space="preserve">becomes </w:t>
      </w:r>
      <w:r w:rsidRPr="0060749A" w:rsidR="0015625E">
        <w:t>the</w:t>
      </w:r>
      <w:r w:rsidRPr="0060749A" w:rsidR="0060749A">
        <w:t xml:space="preserve"> most </w:t>
      </w:r>
      <w:r>
        <w:t>affordable</w:t>
      </w:r>
      <w:r w:rsidRPr="0060749A" w:rsidR="0060749A">
        <w:t xml:space="preserve"> non carbon </w:t>
      </w:r>
      <w:r w:rsidRPr="0060749A">
        <w:t>emitting</w:t>
      </w:r>
      <w:r w:rsidRPr="0060749A" w:rsidR="0060749A">
        <w:t xml:space="preserve"> </w:t>
      </w:r>
      <w:r w:rsidRPr="0060749A">
        <w:t>source</w:t>
      </w:r>
      <w:r>
        <w:t xml:space="preserve"> of electricity</w:t>
      </w:r>
      <w:r w:rsidRPr="0060749A" w:rsidR="0060749A">
        <w:t>.</w:t>
      </w:r>
    </w:p>
    <w:sectPr w:rsidRPr="0060749A" w:rsidR="0060749A" w:rsidSect="000E6F0A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C9922" w14:textId="77777777" w:rsidR="00FF1FC6" w:rsidRDefault="00FF1FC6" w:rsidP="0060749A">
      <w:pPr>
        <w:spacing w:after="0" w:line="240" w:lineRule="auto"/>
      </w:pPr>
      <w:r>
        <w:separator/>
      </w:r>
    </w:p>
  </w:endnote>
  <w:endnote w:type="continuationSeparator" w:id="0">
    <w:p w14:paraId="152206F4" w14:textId="77777777" w:rsidR="00FF1FC6" w:rsidRDefault="00FF1FC6" w:rsidP="0060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22"/>
      <w:gridCol w:w="814"/>
    </w:tblGrid>
    <w:tr w:rsidR="000E6F0A" w:rsidRPr="00FF0036" w14:paraId="4B2BAF70" w14:textId="3774B583" w:rsidTr="00FF0036">
      <w:trPr>
        <w:trHeight w:val="284"/>
      </w:trPr>
      <w:tc>
        <w:tcPr>
          <w:tcW w:w="4582" w:type="pct"/>
          <w:vAlign w:val="center"/>
        </w:tcPr>
        <w:p w14:paraId="56886F89" w14:textId="13DA942D" w:rsidR="000E6F0A" w:rsidRPr="00FF0036" w:rsidRDefault="00FF0036" w:rsidP="00FF0036">
          <w:pPr>
            <w:spacing w:after="0" w:line="240" w:lineRule="auto"/>
            <w:rPr>
              <w:rFonts w:cstheme="minorHAnsi"/>
              <w:sz w:val="16"/>
              <w:lang w:val="en-US"/>
            </w:rPr>
          </w:pPr>
          <w:r>
            <w:rPr>
              <w:rFonts w:cstheme="minorHAnsi"/>
              <w:sz w:val="16"/>
              <w:lang w:val="en-US"/>
            </w:rPr>
            <w:t xml:space="preserve">Contribution for the </w:t>
          </w:r>
          <w:r w:rsidR="000E6F0A" w:rsidRPr="00FF0036">
            <w:rPr>
              <w:rFonts w:cstheme="minorHAnsi"/>
              <w:sz w:val="16"/>
              <w:lang w:val="en-US"/>
            </w:rPr>
            <w:t>Round table meeting on the future of Nuclear Energy on 2nd December 2020</w:t>
          </w:r>
        </w:p>
      </w:tc>
      <w:tc>
        <w:tcPr>
          <w:tcW w:w="418" w:type="pct"/>
        </w:tcPr>
        <w:p w14:paraId="136444D3" w14:textId="6C99205C" w:rsidR="000E6F0A" w:rsidRPr="00FF0036" w:rsidRDefault="000E6F0A" w:rsidP="00FF0036">
          <w:pPr>
            <w:spacing w:after="0" w:line="240" w:lineRule="auto"/>
            <w:jc w:val="right"/>
            <w:rPr>
              <w:rFonts w:cstheme="minorHAnsi"/>
              <w:sz w:val="16"/>
              <w:lang w:val="en-US"/>
            </w:rPr>
          </w:pPr>
          <w:r w:rsidRPr="00FF0036">
            <w:rPr>
              <w:rFonts w:cstheme="minorHAnsi"/>
              <w:sz w:val="16"/>
              <w:lang w:val="en-US"/>
            </w:rPr>
            <w:fldChar w:fldCharType="begin"/>
          </w:r>
          <w:r w:rsidRPr="00FF0036">
            <w:rPr>
              <w:rFonts w:cstheme="minorHAnsi"/>
              <w:sz w:val="16"/>
              <w:lang w:val="en-US"/>
            </w:rPr>
            <w:instrText xml:space="preserve"> PAGE   \* MERGEFORMAT </w:instrText>
          </w:r>
          <w:r w:rsidRPr="00FF0036">
            <w:rPr>
              <w:rFonts w:cstheme="minorHAnsi"/>
              <w:sz w:val="16"/>
              <w:lang w:val="en-US"/>
            </w:rPr>
            <w:fldChar w:fldCharType="separate"/>
          </w:r>
          <w:r w:rsidR="004D012A">
            <w:rPr>
              <w:rFonts w:cstheme="minorHAnsi"/>
              <w:noProof/>
              <w:sz w:val="16"/>
              <w:lang w:val="en-US"/>
            </w:rPr>
            <w:t>2</w:t>
          </w:r>
          <w:r w:rsidRPr="00FF0036">
            <w:rPr>
              <w:rFonts w:cstheme="minorHAnsi"/>
              <w:noProof/>
              <w:sz w:val="16"/>
              <w:lang w:val="en-US"/>
            </w:rPr>
            <w:fldChar w:fldCharType="end"/>
          </w:r>
        </w:p>
      </w:tc>
    </w:tr>
  </w:tbl>
  <w:p w14:paraId="25D8CA23" w14:textId="67ECB0E1" w:rsidR="000E6F0A" w:rsidRDefault="000E6F0A" w:rsidP="000E6F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58E7" w14:textId="77777777" w:rsidR="00FF1FC6" w:rsidRDefault="00FF1FC6" w:rsidP="0060749A">
      <w:pPr>
        <w:spacing w:after="0" w:line="240" w:lineRule="auto"/>
      </w:pPr>
      <w:r>
        <w:separator/>
      </w:r>
    </w:p>
  </w:footnote>
  <w:footnote w:type="continuationSeparator" w:id="0">
    <w:p w14:paraId="6977CC5B" w14:textId="77777777" w:rsidR="00FF1FC6" w:rsidRDefault="00FF1FC6" w:rsidP="0060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AABB" w14:textId="6CA46A3A" w:rsidR="000E6F0A" w:rsidRDefault="000E6F0A" w:rsidP="00FF0036">
    <w:pPr>
      <w:pStyle w:val="Koptekst"/>
      <w:jc w:val="right"/>
    </w:pPr>
    <w:r w:rsidRPr="000E6F0A">
      <w:rPr>
        <w:noProof/>
        <w:lang w:val="nl-NL" w:eastAsia="nl-NL"/>
      </w:rPr>
      <w:drawing>
        <wp:inline distT="0" distB="0" distL="0" distR="0" wp14:anchorId="380EE325" wp14:editId="2E2CE533">
          <wp:extent cx="1518939" cy="266841"/>
          <wp:effectExtent l="0" t="0" r="5080" b="0"/>
          <wp:docPr id="1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39" cy="2668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1A"/>
    <w:rsid w:val="000971F6"/>
    <w:rsid w:val="000975AE"/>
    <w:rsid w:val="000E6F0A"/>
    <w:rsid w:val="00100D90"/>
    <w:rsid w:val="0011525F"/>
    <w:rsid w:val="00152FEE"/>
    <w:rsid w:val="0015625E"/>
    <w:rsid w:val="001A07FF"/>
    <w:rsid w:val="00202384"/>
    <w:rsid w:val="00221282"/>
    <w:rsid w:val="002A23A4"/>
    <w:rsid w:val="00386D91"/>
    <w:rsid w:val="004139FA"/>
    <w:rsid w:val="004D012A"/>
    <w:rsid w:val="00587FF7"/>
    <w:rsid w:val="005F0BDA"/>
    <w:rsid w:val="005F4242"/>
    <w:rsid w:val="0060749A"/>
    <w:rsid w:val="00656F1A"/>
    <w:rsid w:val="00661D3F"/>
    <w:rsid w:val="006D7C9F"/>
    <w:rsid w:val="007606BA"/>
    <w:rsid w:val="007A2D01"/>
    <w:rsid w:val="007F15B3"/>
    <w:rsid w:val="00825DC7"/>
    <w:rsid w:val="00856221"/>
    <w:rsid w:val="008A0268"/>
    <w:rsid w:val="00A214E4"/>
    <w:rsid w:val="00AA5806"/>
    <w:rsid w:val="00AC4132"/>
    <w:rsid w:val="00AD2BD2"/>
    <w:rsid w:val="00AE1158"/>
    <w:rsid w:val="00B0767F"/>
    <w:rsid w:val="00B218DD"/>
    <w:rsid w:val="00B271E9"/>
    <w:rsid w:val="00B76A57"/>
    <w:rsid w:val="00BB7C50"/>
    <w:rsid w:val="00C077B2"/>
    <w:rsid w:val="00C139D4"/>
    <w:rsid w:val="00CE62CA"/>
    <w:rsid w:val="00D42818"/>
    <w:rsid w:val="00D91642"/>
    <w:rsid w:val="00E43545"/>
    <w:rsid w:val="00EB615A"/>
    <w:rsid w:val="00EE0FD0"/>
    <w:rsid w:val="00F84D73"/>
    <w:rsid w:val="00F91E7E"/>
    <w:rsid w:val="00FA7FB6"/>
    <w:rsid w:val="00FF0036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99B61"/>
  <w15:chartTrackingRefBased/>
  <w15:docId w15:val="{C2F0AF10-168F-46F0-B6BB-AAD139B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D7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0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49A"/>
  </w:style>
  <w:style w:type="paragraph" w:styleId="Voettekst">
    <w:name w:val="footer"/>
    <w:basedOn w:val="Standaard"/>
    <w:link w:val="VoettekstChar"/>
    <w:uiPriority w:val="99"/>
    <w:unhideWhenUsed/>
    <w:rsid w:val="0060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49A"/>
  </w:style>
  <w:style w:type="character" w:styleId="Verwijzingopmerking">
    <w:name w:val="annotation reference"/>
    <w:basedOn w:val="Standaardalinea-lettertype"/>
    <w:uiPriority w:val="99"/>
    <w:semiHidden/>
    <w:unhideWhenUsed/>
    <w:rsid w:val="00386D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6D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6D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D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964</ap:Words>
  <ap:Characters>5306</ap:Characters>
  <ap:DocSecurity>0</ap:DocSecurity>
  <ap:Lines>44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2020-11-27T10:11:00.0000000Z</dcterms:created>
  <dcterms:modified xsi:type="dcterms:W3CDTF">2020-11-27T10:11:00.0000000Z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0x0101003DA48249815FB844B92BDDD68FF2053F</vt:lpwstr>
  </property>
</Properties>
</file>