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Pr="00F93EE4" w:rsidR="00F93EE4" w:rsidP="00F93EE4" w:rsidRDefault="00F93EE4" w14:paraId="4E48B909" w14:textId="77777777">
      <w:r w:rsidRPr="00F93EE4">
        <w:t>Overeenkomstig de bestaande afspraken ontvangt u hierbij 9 fiches die werden opgesteld door de werkgroep Beoordeling Nieuwe Commissievoorstellen (BNC).</w:t>
      </w:r>
    </w:p>
    <w:p w:rsidRPr="00F93EE4" w:rsidR="00F93EE4" w:rsidP="00F93EE4" w:rsidRDefault="00F93EE4" w14:paraId="56EF61BD" w14:textId="77777777"/>
    <w:p w:rsidRPr="00F93EE4" w:rsidR="00F93EE4" w:rsidP="00F93EE4" w:rsidRDefault="00F93EE4" w14:paraId="388576D6" w14:textId="0C227176">
      <w:pPr>
        <w:ind w:left="993" w:hanging="993"/>
      </w:pPr>
      <w:r w:rsidRPr="00F93EE4">
        <w:t>Fiche 1:</w:t>
      </w:r>
      <w:r>
        <w:tab/>
      </w:r>
      <w:r w:rsidRPr="00F93EE4">
        <w:t>Mededeling Methaanstrategie</w:t>
      </w:r>
    </w:p>
    <w:p w:rsidRPr="00F93EE4" w:rsidR="00F93EE4" w:rsidP="00F93EE4" w:rsidRDefault="00F93EE4" w14:paraId="732CCE26" w14:textId="3C35887C">
      <w:pPr>
        <w:ind w:left="993" w:hanging="993"/>
      </w:pPr>
      <w:r w:rsidRPr="00F93EE4">
        <w:t>Fiche 2:</w:t>
      </w:r>
      <w:r>
        <w:tab/>
      </w:r>
      <w:r w:rsidRPr="00F93EE4">
        <w:t>Mededeling strategie voor duurzame chemische stoffen</w:t>
      </w:r>
    </w:p>
    <w:p w:rsidRPr="00F93EE4" w:rsidR="00F93EE4" w:rsidP="00F93EE4" w:rsidRDefault="00F93EE4" w14:paraId="18ED82EA" w14:textId="62BC9B61">
      <w:pPr>
        <w:ind w:left="993" w:hanging="993"/>
      </w:pPr>
      <w:r w:rsidRPr="00F93EE4">
        <w:t>Fiche 3:</w:t>
      </w:r>
      <w:r>
        <w:tab/>
      </w:r>
      <w:r w:rsidRPr="00F93EE4">
        <w:t>Mededeling Een renovatiegolf voor Europa</w:t>
      </w:r>
      <w:bookmarkStart w:name="_GoBack" w:id="0"/>
      <w:bookmarkEnd w:id="0"/>
    </w:p>
    <w:p w:rsidRPr="00F93EE4" w:rsidR="00F93EE4" w:rsidP="00F93EE4" w:rsidRDefault="00F93EE4" w14:paraId="6AC40F44" w14:textId="6E44FA6B">
      <w:pPr>
        <w:ind w:left="993" w:hanging="993"/>
      </w:pPr>
      <w:r w:rsidRPr="00F93EE4">
        <w:t>Fiche 4:</w:t>
      </w:r>
      <w:r>
        <w:tab/>
      </w:r>
      <w:r w:rsidRPr="00F93EE4">
        <w:t>Besluit 8e Milieuactieprogramma</w:t>
      </w:r>
    </w:p>
    <w:p w:rsidRPr="00F93EE4" w:rsidR="00F93EE4" w:rsidP="00F93EE4" w:rsidRDefault="00F93EE4" w14:paraId="7E8A8FBF" w14:textId="4828569E">
      <w:pPr>
        <w:ind w:left="993" w:hanging="993"/>
      </w:pPr>
      <w:r w:rsidRPr="00F93EE4">
        <w:t>Fiche 5:</w:t>
      </w:r>
      <w:r>
        <w:tab/>
      </w:r>
      <w:r w:rsidRPr="00F93EE4">
        <w:t>Mededeling verbetering toegang tot rechter in milieuzaken in EU en lidstaten</w:t>
      </w:r>
    </w:p>
    <w:p w:rsidRPr="00F93EE4" w:rsidR="00F93EE4" w:rsidP="00F93EE4" w:rsidRDefault="00F93EE4" w14:paraId="24B98FBE" w14:textId="7DE49770">
      <w:pPr>
        <w:ind w:left="993" w:hanging="993"/>
      </w:pPr>
      <w:r w:rsidRPr="00F93EE4">
        <w:t>Fiche 6:</w:t>
      </w:r>
      <w:r>
        <w:tab/>
      </w:r>
      <w:r w:rsidRPr="00F93EE4">
        <w:t>Wijziging Verordening implementatie Verdrag van Aarhus</w:t>
      </w:r>
    </w:p>
    <w:p w:rsidRPr="00F93EE4" w:rsidR="00F93EE4" w:rsidP="00F93EE4" w:rsidRDefault="00F93EE4" w14:paraId="7DCC4183" w14:textId="26D405EC">
      <w:pPr>
        <w:ind w:left="993" w:hanging="993"/>
      </w:pPr>
      <w:r w:rsidRPr="00F93EE4">
        <w:t>Fiche 7:</w:t>
      </w:r>
      <w:r>
        <w:tab/>
      </w:r>
      <w:r w:rsidRPr="00F93EE4">
        <w:t>Verordening EU-</w:t>
      </w:r>
      <w:proofErr w:type="spellStart"/>
      <w:r w:rsidRPr="00F93EE4">
        <w:t>éénloketomgeving</w:t>
      </w:r>
      <w:proofErr w:type="spellEnd"/>
      <w:r w:rsidRPr="00F93EE4">
        <w:t xml:space="preserve"> voor douane</w:t>
      </w:r>
    </w:p>
    <w:p w:rsidRPr="00F93EE4" w:rsidR="00F93EE4" w:rsidP="00F93EE4" w:rsidRDefault="00F93EE4" w14:paraId="1FFA4876" w14:textId="614D7458">
      <w:pPr>
        <w:ind w:left="993" w:hanging="993"/>
      </w:pPr>
      <w:r w:rsidRPr="00F93EE4">
        <w:t>Fiche 8:</w:t>
      </w:r>
      <w:r>
        <w:tab/>
      </w:r>
      <w:r w:rsidRPr="00F93EE4">
        <w:t>Verordening gemeenschappelijk Europees Luchtruim</w:t>
      </w:r>
    </w:p>
    <w:p w:rsidRPr="00F93EE4" w:rsidR="00F93EE4" w:rsidP="00F93EE4" w:rsidRDefault="00F93EE4" w14:paraId="5FBA92BC" w14:textId="71629042">
      <w:pPr>
        <w:ind w:left="993" w:hanging="993"/>
      </w:pPr>
      <w:r w:rsidRPr="00F93EE4">
        <w:t>Fiche 9:</w:t>
      </w:r>
      <w:r>
        <w:tab/>
      </w:r>
      <w:r w:rsidRPr="00F93EE4">
        <w:t>Verordening Agentschap voor de veiligheid van de luchtvaart -</w:t>
      </w:r>
      <w:proofErr w:type="spellStart"/>
      <w:r w:rsidRPr="00F93EE4">
        <w:t>prestatiebeoordelingsorgaan</w:t>
      </w:r>
      <w:proofErr w:type="spellEnd"/>
      <w:r w:rsidRPr="00F93EE4">
        <w:t xml:space="preserve"> gemeenschappelijk Europees luchtruim</w:t>
      </w:r>
    </w:p>
    <w:p w:rsidRPr="00F93EE4" w:rsidR="00F93EE4" w:rsidP="00F93EE4" w:rsidRDefault="00F93EE4" w14:paraId="139C1529" w14:textId="77777777"/>
    <w:p w:rsidRPr="00F93EE4" w:rsidR="00F93EE4" w:rsidP="00F93EE4" w:rsidRDefault="00F93EE4" w14:paraId="65E477B8" w14:textId="77777777"/>
    <w:p w:rsidRPr="00F93EE4" w:rsidR="00F93EE4" w:rsidP="00F93EE4" w:rsidRDefault="00F93EE4" w14:paraId="08D1C608" w14:textId="77777777">
      <w:r w:rsidRPr="00F93EE4">
        <w:t>De Minister van Buitenlandse Zaken,</w:t>
      </w:r>
    </w:p>
    <w:p w:rsidRPr="00F93EE4" w:rsidR="00F93EE4" w:rsidP="00F93EE4" w:rsidRDefault="00F93EE4" w14:paraId="72A6E1DE" w14:textId="77777777"/>
    <w:p w:rsidRPr="00F93EE4" w:rsidR="00F93EE4" w:rsidP="00F93EE4" w:rsidRDefault="00F93EE4" w14:paraId="0733EE00" w14:textId="77777777"/>
    <w:p w:rsidRPr="00F93EE4" w:rsidR="00F93EE4" w:rsidP="00F93EE4" w:rsidRDefault="00F93EE4" w14:paraId="6E3E1C49" w14:textId="77777777"/>
    <w:p w:rsidRPr="00F93EE4" w:rsidR="00F93EE4" w:rsidP="00F93EE4" w:rsidRDefault="00F93EE4" w14:paraId="5FD015C0" w14:textId="77777777"/>
    <w:p w:rsidRPr="00F93EE4" w:rsidR="0052042F" w:rsidP="00F93EE4" w:rsidRDefault="00F93EE4" w14:paraId="3658C6E3" w14:textId="4CDF630E">
      <w:r w:rsidRPr="00F93EE4">
        <w:t>Stef Blok</w:t>
      </w:r>
    </w:p>
    <w:p w:rsidR="00410007" w:rsidP="003B6109" w:rsidRDefault="00410007" w14:paraId="06D2C75D" w14:textId="77777777">
      <w:pPr>
        <w:rPr>
          <w:b/>
        </w:rPr>
      </w:pPr>
    </w:p>
    <w:p w:rsidRPr="00D057D9" w:rsidR="0052042F" w:rsidP="003B6109" w:rsidRDefault="0052042F" w14:paraId="5F36E68B" w14:textId="77777777">
      <w:pPr>
        <w:rPr>
          <w:b/>
        </w:rPr>
      </w:pPr>
    </w:p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6823B694" w:rsidR="001B5575" w:rsidRPr="006B0BAF" w:rsidRDefault="0061364D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BZDOC-1708183576-83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6823B694" w:rsidR="001B5575" w:rsidRPr="006B0BAF" w:rsidRDefault="0061364D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BZDOC-1708183576-83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Header"/>
    </w:pPr>
  </w:p>
  <w:p w14:paraId="6308DCE5" w14:textId="6ED950B5" w:rsidR="001B5575" w:rsidRDefault="00F93EE4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24358199">
              <wp:simplePos x="0" y="0"/>
              <wp:positionH relativeFrom="column">
                <wp:posOffset>4831715</wp:posOffset>
              </wp:positionH>
              <wp:positionV relativeFrom="page">
                <wp:posOffset>1742440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D4D44E5" w14:textId="345F7CE6" w:rsidR="003573B1" w:rsidRDefault="003573B1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18DBD41E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61364D">
                                <w:rPr>
                                  <w:sz w:val="13"/>
                                  <w:szCs w:val="13"/>
                                </w:rPr>
                                <w:t>BZDOC-1708183576-83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13C15657" w:rsidR="001B5575" w:rsidRPr="0058359E" w:rsidRDefault="00F93EE4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9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6F99E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80.45pt;margin-top:137.2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" filled="f" stroked="f">
              <v:textbox>
                <w:txbxContent>
                  <w:p w14:paraId="1D4D44E5" w14:textId="345F7CE6" w:rsidR="003573B1" w:rsidRDefault="003573B1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18DBD41E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61364D">
                          <w:rPr>
                            <w:sz w:val="13"/>
                            <w:szCs w:val="13"/>
                          </w:rPr>
                          <w:t>BZDOC-1708183576-83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13C15657" w:rsidR="001B5575" w:rsidRPr="0058359E" w:rsidRDefault="00F93EE4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9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  <w:p w14:paraId="660F25CA" w14:textId="7F7DAD3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06D0EA45" w:rsidR="00596AD0" w:rsidRDefault="00F93EE4" w:rsidP="00596AD0">
                              <w:pPr>
                                <w:pStyle w:val="Header"/>
                              </w:pPr>
                              <w:r>
                                <w:t xml:space="preserve">Aan de Voorzitter van de 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9D648D" id="Text Box 50" o:spid="_x0000_s1028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06D0EA45" w:rsidR="00596AD0" w:rsidRDefault="00F93EE4" w:rsidP="00596AD0">
                        <w:pPr>
                          <w:pStyle w:val="Header"/>
                        </w:pPr>
                        <w:r>
                          <w:t xml:space="preserve">Aan de Voorzitter van de 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4C90ECCD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34824FD8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A80000">
                            <w:t xml:space="preserve">20 </w:t>
                          </w:r>
                          <w:r w:rsidR="00F93EE4">
                            <w:t>november 2020</w:t>
                          </w:r>
                        </w:p>
                        <w:p w14:paraId="06BD080E" w14:textId="29E242E8" w:rsidR="001B5575" w:rsidRPr="00F51C07" w:rsidRDefault="00F93EE4">
                          <w:r>
                            <w:t>Betreft</w:t>
                          </w:r>
                          <w:r>
                            <w:tab/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9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gH/+&#10;iI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34824FD8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A80000">
                      <w:t xml:space="preserve">20 </w:t>
                    </w:r>
                    <w:r w:rsidR="00F93EE4">
                      <w:t>november 2020</w:t>
                    </w:r>
                  </w:p>
                  <w:p w14:paraId="06BD080E" w14:textId="29E242E8" w:rsidR="001B5575" w:rsidRPr="00F51C07" w:rsidRDefault="00F93EE4">
                    <w:r>
                      <w:t>Betreft</w:t>
                    </w:r>
                    <w:r>
                      <w:tab/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3E9CEF85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30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wAVsg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80000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93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2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125</ap:Words>
  <ap:Characters>690</ap:Characters>
  <ap:DocSecurity>0</ap:DocSecurity>
  <ap:Lines>5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Informatievoorziening-over-nieuwe-Commissievoorstellen</vt:lpstr>
    </vt:vector>
  </ap:TitlesOfParts>
  <ap:LinksUpToDate>false</ap:LinksUpToDate>
  <ap:CharactersWithSpaces>814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2020-11-20T12:26:00.0000000Z</dcterms:created>
  <dcterms:modified xsi:type="dcterms:W3CDTF">2020-11-20T12:26:00.0000000Z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0x0101007AA4771EA6A2BA43A8D60CFCEA644517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a57df683-646a-45c3-aa5e-6ffac8088438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