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C5FD3" w:rsidR="00640DE1" w:rsidP="008D5DE3" w:rsidRDefault="00CC5FD3">
      <w:pPr>
        <w:rPr>
          <w:b/>
        </w:rPr>
      </w:pPr>
      <w:r>
        <w:rPr>
          <w:b/>
        </w:rPr>
        <w:t>N</w:t>
      </w:r>
      <w:r w:rsidRPr="00CC5FD3" w:rsidR="00A8074F">
        <w:rPr>
          <w:b/>
        </w:rPr>
        <w:t>otitie</w:t>
      </w:r>
      <w:r>
        <w:rPr>
          <w:b/>
        </w:rPr>
        <w:t xml:space="preserve"> ten behoeve van overleg met </w:t>
      </w:r>
      <w:r w:rsidRPr="00CC5FD3">
        <w:rPr>
          <w:b/>
        </w:rPr>
        <w:t>vaste commissie Justitie en Veiligheid</w:t>
      </w:r>
    </w:p>
    <w:p w:rsidR="008D5DE3" w:rsidP="008D5DE3" w:rsidRDefault="00A8074F">
      <w:r>
        <w:t xml:space="preserve">Geachte </w:t>
      </w:r>
      <w:r w:rsidR="00CC5FD3">
        <w:t>Kamer</w:t>
      </w:r>
      <w:r>
        <w:t>leden,</w:t>
      </w:r>
    </w:p>
    <w:p w:rsidR="00A8074F" w:rsidP="008D5DE3" w:rsidRDefault="00A8074F">
      <w:r>
        <w:t xml:space="preserve">Onder dankzegging voor uw uitnodiging schrijf ik u het volgende. </w:t>
      </w:r>
    </w:p>
    <w:p w:rsidR="00767ADF" w:rsidP="008D5DE3" w:rsidRDefault="00A8074F">
      <w:r>
        <w:t xml:space="preserve">Afgelopen </w:t>
      </w:r>
      <w:r w:rsidR="00891BA9">
        <w:t>zes maanden hebben w</w:t>
      </w:r>
      <w:r>
        <w:t>ij</w:t>
      </w:r>
      <w:r w:rsidR="00891BA9">
        <w:t xml:space="preserve"> ons</w:t>
      </w:r>
      <w:r>
        <w:t xml:space="preserve"> grote zorgen gemaakt over de juridische </w:t>
      </w:r>
      <w:r w:rsidR="00767ADF">
        <w:t xml:space="preserve">aspecten van de aanpak van de coronacrisis, meer specifiek het gebruik van de </w:t>
      </w:r>
      <w:proofErr w:type="spellStart"/>
      <w:r w:rsidR="00767ADF">
        <w:t>noodverordeningsbevoegdheid</w:t>
      </w:r>
      <w:proofErr w:type="spellEnd"/>
      <w:r w:rsidR="00767ADF">
        <w:t xml:space="preserve"> van de voorzitter van de veiligheidsregio’s. </w:t>
      </w:r>
    </w:p>
    <w:p w:rsidR="00A8074F" w:rsidP="008D5DE3" w:rsidRDefault="00767ADF">
      <w:r>
        <w:t xml:space="preserve">Zoals </w:t>
      </w:r>
      <w:r w:rsidR="00421E9F">
        <w:t xml:space="preserve">uw commissie </w:t>
      </w:r>
      <w:r>
        <w:t>weet, betreft dit een bevoegdheid die de voorzitter ontleent aan artikel 176 Gemeentewet in verbinding met artikel 39 Wet veiligheid</w:t>
      </w:r>
      <w:r w:rsidR="00CC5FD3">
        <w:t>s</w:t>
      </w:r>
      <w:r>
        <w:t xml:space="preserve">regio’s. </w:t>
      </w:r>
      <w:r w:rsidR="00421E9F">
        <w:t xml:space="preserve">Het </w:t>
      </w:r>
      <w:r>
        <w:t xml:space="preserve">betreft een bevoegdheid die </w:t>
      </w:r>
      <w:r w:rsidR="00421E9F">
        <w:t xml:space="preserve">in </w:t>
      </w:r>
      <w:r w:rsidR="00891BA9">
        <w:t>‘</w:t>
      </w:r>
      <w:r w:rsidR="00421E9F">
        <w:t>gewone</w:t>
      </w:r>
      <w:r w:rsidR="00891BA9">
        <w:t>’</w:t>
      </w:r>
      <w:r w:rsidR="00421E9F">
        <w:t xml:space="preserve"> tijden aan </w:t>
      </w:r>
      <w:r>
        <w:t xml:space="preserve">alle burgemeesters toekomt van de 354 gemeenten die ons land telt. Die bevoegdheid gaat </w:t>
      </w:r>
      <w:r w:rsidR="00421E9F">
        <w:t xml:space="preserve">echter </w:t>
      </w:r>
      <w:r w:rsidR="00891BA9">
        <w:t xml:space="preserve">– </w:t>
      </w:r>
      <w:r w:rsidR="00421E9F">
        <w:t xml:space="preserve">voor zover het gaat om de bestrijding van </w:t>
      </w:r>
      <w:r>
        <w:t xml:space="preserve">een ramp of crisis van meer dan </w:t>
      </w:r>
      <w:r>
        <w:t>plaatselijke</w:t>
      </w:r>
      <w:r>
        <w:t xml:space="preserve"> betekenis</w:t>
      </w:r>
      <w:r w:rsidR="00891BA9">
        <w:t xml:space="preserve"> – </w:t>
      </w:r>
      <w:r>
        <w:t>over naar de voorzitter(s) van de veiligheidsregio op het moment dat die het regionaal beleidsteam bijeenroept</w:t>
      </w:r>
      <w:r w:rsidR="00421E9F">
        <w:t xml:space="preserve"> en o</w:t>
      </w:r>
      <w:r w:rsidRPr="00421E9F" w:rsidR="00421E9F">
        <w:t xml:space="preserve">pschaalt naar de Gecoördineerde Regionale </w:t>
      </w:r>
      <w:proofErr w:type="spellStart"/>
      <w:r w:rsidRPr="00421E9F" w:rsidR="00421E9F">
        <w:t>Incidentbestrijdings</w:t>
      </w:r>
      <w:proofErr w:type="spellEnd"/>
      <w:r w:rsidRPr="00421E9F" w:rsidR="00421E9F">
        <w:t xml:space="preserve"> Procedure van het type 4</w:t>
      </w:r>
      <w:r w:rsidR="00421E9F">
        <w:t>.</w:t>
      </w:r>
    </w:p>
    <w:p w:rsidR="00E9320C" w:rsidP="008D5DE3" w:rsidRDefault="00421E9F">
      <w:r>
        <w:t xml:space="preserve">Met behulp van deze </w:t>
      </w:r>
      <w:proofErr w:type="spellStart"/>
      <w:r>
        <w:t>noodverordeningsbevoegdheid</w:t>
      </w:r>
      <w:proofErr w:type="spellEnd"/>
      <w:r>
        <w:t xml:space="preserve"> zijn in opdracht van de minister van Volksgezondheid Welzijn en Sport tal van maatregelen genomen die de door onze Grondwet gewaarborgde grondrechten </w:t>
      </w:r>
      <w:r w:rsidR="00E9320C">
        <w:t>drastisch beperkten</w:t>
      </w:r>
      <w:r w:rsidR="00CC5FD3">
        <w:t>.</w:t>
      </w:r>
      <w:r w:rsidR="00E9320C">
        <w:t xml:space="preserve"> </w:t>
      </w:r>
    </w:p>
    <w:p w:rsidRPr="008D5DE3" w:rsidR="00371EA2" w:rsidP="00371EA2" w:rsidRDefault="00CC5FD3">
      <w:r>
        <w:t>D</w:t>
      </w:r>
      <w:r w:rsidR="00371EA2">
        <w:t>e</w:t>
      </w:r>
      <w:r w:rsidRPr="00E9320C" w:rsidR="00371EA2">
        <w:t xml:space="preserve"> bewegingsvrijheid </w:t>
      </w:r>
      <w:r w:rsidR="00371EA2">
        <w:t>van het individu werd</w:t>
      </w:r>
      <w:r w:rsidRPr="00E9320C" w:rsidR="00371EA2">
        <w:t xml:space="preserve"> </w:t>
      </w:r>
      <w:r w:rsidR="00371EA2">
        <w:t xml:space="preserve">en wordt </w:t>
      </w:r>
      <w:r w:rsidRPr="00E9320C" w:rsidR="00371EA2">
        <w:t>beperkt</w:t>
      </w:r>
      <w:r w:rsidR="003D4F97">
        <w:t xml:space="preserve">. Dit is toegestaan </w:t>
      </w:r>
      <w:r w:rsidRPr="00E9320C" w:rsidR="00371EA2">
        <w:t xml:space="preserve">op basis van </w:t>
      </w:r>
      <w:r w:rsidR="00371EA2">
        <w:t xml:space="preserve">een </w:t>
      </w:r>
      <w:r w:rsidRPr="00E9320C" w:rsidR="00371EA2">
        <w:t xml:space="preserve">noodverordening. De vrijheid van bewegen is niet onderworpen aan de grondwettelijke eis dat alleen een </w:t>
      </w:r>
      <w:r w:rsidRPr="00E9320C" w:rsidR="00371EA2">
        <w:rPr>
          <w:i/>
        </w:rPr>
        <w:t>specifieke</w:t>
      </w:r>
      <w:r w:rsidR="00371EA2">
        <w:t xml:space="preserve"> </w:t>
      </w:r>
      <w:r w:rsidRPr="00E9320C" w:rsidR="00371EA2">
        <w:t>wet afkomstig van regering en Staten-Generaal dit recht kan beperken.</w:t>
      </w:r>
      <w:r w:rsidR="00371EA2">
        <w:t xml:space="preserve"> De vrijheid van bewegen wordt beschermd in het Vierde Protocol van het Europees Verdrag voor de Bescherming van de Rechten van de Mens en kent een andere beperkingensystematiek.</w:t>
      </w:r>
    </w:p>
    <w:p w:rsidR="00891BA9" w:rsidP="008D5DE3" w:rsidRDefault="00367732">
      <w:r>
        <w:t xml:space="preserve">De </w:t>
      </w:r>
      <w:r w:rsidRPr="00367732">
        <w:t xml:space="preserve">vrijheid van godsdienst binnen gebouwen en op besloten plaatsen, </w:t>
      </w:r>
      <w:r>
        <w:t xml:space="preserve">de </w:t>
      </w:r>
      <w:r w:rsidRPr="00367732">
        <w:t>vrijheid van vergaderen</w:t>
      </w:r>
      <w:r>
        <w:t xml:space="preserve"> en het </w:t>
      </w:r>
      <w:r w:rsidRPr="00367732">
        <w:t>recht op bescherming van de persoonlijke levenssfeer</w:t>
      </w:r>
      <w:r w:rsidR="00CC5FD3">
        <w:t xml:space="preserve"> (privacy)</w:t>
      </w:r>
      <w:r>
        <w:t xml:space="preserve"> </w:t>
      </w:r>
      <w:r w:rsidR="003D4F97">
        <w:t>daarentegen kunnen</w:t>
      </w:r>
      <w:r>
        <w:t xml:space="preserve"> slechts worden beperkt op basis van </w:t>
      </w:r>
      <w:r w:rsidR="00891BA9">
        <w:t xml:space="preserve">(a) </w:t>
      </w:r>
      <w:r>
        <w:t xml:space="preserve">een specifieke </w:t>
      </w:r>
      <w:r w:rsidR="00CC5FD3">
        <w:t xml:space="preserve">(b) </w:t>
      </w:r>
      <w:r>
        <w:t xml:space="preserve">voor dat doel gecreëerde wet </w:t>
      </w:r>
      <w:r w:rsidR="00CC5FD3">
        <w:t xml:space="preserve">(c) </w:t>
      </w:r>
      <w:r>
        <w:t xml:space="preserve">waarin de omvang van de </w:t>
      </w:r>
      <w:r w:rsidR="00891BA9">
        <w:t xml:space="preserve">toegestane </w:t>
      </w:r>
      <w:r>
        <w:t xml:space="preserve">beperking </w:t>
      </w:r>
      <w:r w:rsidR="003D4F97">
        <w:t xml:space="preserve">heel </w:t>
      </w:r>
      <w:r>
        <w:t xml:space="preserve">precies wordt aangegeven. </w:t>
      </w:r>
    </w:p>
    <w:p w:rsidR="00367732" w:rsidP="008D5DE3" w:rsidRDefault="00367732">
      <w:r>
        <w:t xml:space="preserve">Het zal duidelijk zijn dat </w:t>
      </w:r>
      <w:r w:rsidR="00371EA2">
        <w:t xml:space="preserve">de </w:t>
      </w:r>
      <w:r>
        <w:t>inbreuk op de godsdienstvrijheid</w:t>
      </w:r>
      <w:r w:rsidR="00371EA2">
        <w:t xml:space="preserve"> (kerkdiensten en begrafenissen)</w:t>
      </w:r>
      <w:r>
        <w:t>, het recht op vergaderen</w:t>
      </w:r>
      <w:r w:rsidR="00371EA2">
        <w:t xml:space="preserve"> (verbod op samenkomsten, zelfs in woningen), de inbreuk op het recht op privacy (bezoekverbod, ingrijpen ‘achter’ de voordeur</w:t>
      </w:r>
      <w:r w:rsidR="003D4F97">
        <w:t>, mondkapjes</w:t>
      </w:r>
      <w:r w:rsidR="00371EA2">
        <w:t>) de grondwettelijke toets niet k</w:t>
      </w:r>
      <w:r w:rsidR="00B00BC1">
        <w:t>unnen</w:t>
      </w:r>
      <w:r w:rsidR="00371EA2">
        <w:t xml:space="preserve"> doorstaan.</w:t>
      </w:r>
      <w:r w:rsidR="00891BA9">
        <w:t xml:space="preserve"> De Raad van State heeft dit in een voorlichting</w:t>
      </w:r>
      <w:r w:rsidR="00B00BC1">
        <w:t>snotitie</w:t>
      </w:r>
      <w:r w:rsidR="00891BA9">
        <w:t xml:space="preserve"> helder beschreven. </w:t>
      </w:r>
    </w:p>
    <w:p w:rsidR="00371EA2" w:rsidP="008D5DE3" w:rsidRDefault="00891BA9">
      <w:r>
        <w:t xml:space="preserve">Om die reden juichen wij </w:t>
      </w:r>
      <w:r w:rsidR="00371EA2">
        <w:t xml:space="preserve">de komst van een specifieke </w:t>
      </w:r>
      <w:r>
        <w:t xml:space="preserve">regeling in de Wet publieke gezondheid </w:t>
      </w:r>
      <w:r w:rsidR="00371EA2">
        <w:t xml:space="preserve"> afkomstig van regering en Staten-Generaal waarin de omvang van de beperking van grondrechten </w:t>
      </w:r>
      <w:r w:rsidR="003D4F97">
        <w:t xml:space="preserve">bij de bestrijding van een infectieziekte A </w:t>
      </w:r>
      <w:r w:rsidR="00371EA2">
        <w:t xml:space="preserve">heel precies wordt </w:t>
      </w:r>
      <w:r>
        <w:t xml:space="preserve">aangegeven </w:t>
      </w:r>
      <w:r w:rsidR="00371EA2">
        <w:t>van harte toe</w:t>
      </w:r>
      <w:r w:rsidR="003D4F97">
        <w:t>.</w:t>
      </w:r>
    </w:p>
    <w:p w:rsidR="003D4F97" w:rsidP="008D5DE3" w:rsidRDefault="003D4F97">
      <w:r>
        <w:t xml:space="preserve">Zo lang wordt voldaan aan </w:t>
      </w:r>
      <w:r w:rsidR="00891BA9">
        <w:t xml:space="preserve">de drie eerder genoemde </w:t>
      </w:r>
      <w:r>
        <w:t>eis</w:t>
      </w:r>
      <w:r w:rsidR="00891BA9">
        <w:t>en</w:t>
      </w:r>
      <w:r>
        <w:t xml:space="preserve"> </w:t>
      </w:r>
      <w:r w:rsidR="00891BA9">
        <w:t xml:space="preserve">voor een grondrechtenbeperking </w:t>
      </w:r>
      <w:r>
        <w:t xml:space="preserve">is het mij </w:t>
      </w:r>
      <w:r>
        <w:t xml:space="preserve">als ‘wetenschapper’ </w:t>
      </w:r>
      <w:r>
        <w:t>om het even wat er voor het overige in deze wet komt te staan. Dat zijn</w:t>
      </w:r>
      <w:r w:rsidR="00891BA9">
        <w:t xml:space="preserve"> immers</w:t>
      </w:r>
      <w:r>
        <w:t xml:space="preserve"> politieke keuzes</w:t>
      </w:r>
      <w:r w:rsidR="00891BA9">
        <w:t xml:space="preserve">. </w:t>
      </w:r>
      <w:r w:rsidR="00CC5FD3">
        <w:t>N</w:t>
      </w:r>
      <w:r w:rsidR="00CC5FD3">
        <w:t>atuurlijk</w:t>
      </w:r>
      <w:r w:rsidR="00CC5FD3">
        <w:t xml:space="preserve"> heb ik d</w:t>
      </w:r>
      <w:r>
        <w:t xml:space="preserve">aarover </w:t>
      </w:r>
      <w:r w:rsidR="00B00BC1">
        <w:t xml:space="preserve">wel </w:t>
      </w:r>
      <w:bookmarkStart w:name="_GoBack" w:id="0"/>
      <w:bookmarkEnd w:id="0"/>
      <w:r>
        <w:t>een opvatting</w:t>
      </w:r>
      <w:r w:rsidR="00891BA9">
        <w:t>, maa</w:t>
      </w:r>
      <w:r>
        <w:t xml:space="preserve">r </w:t>
      </w:r>
      <w:r w:rsidR="00891BA9">
        <w:t xml:space="preserve">in dat geval </w:t>
      </w:r>
      <w:r>
        <w:t xml:space="preserve">slechts als geëngageerd burger. </w:t>
      </w:r>
    </w:p>
    <w:p w:rsidR="00CC5FD3" w:rsidP="00CC5FD3" w:rsidRDefault="00CC5FD3">
      <w:r w:rsidRPr="00CC5FD3">
        <w:t xml:space="preserve">Jan Brouwer </w:t>
      </w:r>
    </w:p>
    <w:p w:rsidR="00CC5FD3" w:rsidP="00CC5FD3" w:rsidRDefault="00CC5FD3">
      <w:r>
        <w:t>H</w:t>
      </w:r>
      <w:r>
        <w:t>oogleraar-directeur Centrum voor Openbare Orde en Veiligheid</w:t>
      </w:r>
    </w:p>
    <w:p w:rsidRPr="008D5DE3" w:rsidR="00371EA2" w:rsidRDefault="00371EA2"/>
    <w:sectPr w:rsidRPr="008D5DE3" w:rsidR="00371EA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0643F9"/>
    <w:rsid w:val="00367732"/>
    <w:rsid w:val="00371EA2"/>
    <w:rsid w:val="003D4F97"/>
    <w:rsid w:val="00421E9F"/>
    <w:rsid w:val="00640DE1"/>
    <w:rsid w:val="00741509"/>
    <w:rsid w:val="00767ADF"/>
    <w:rsid w:val="00891BA9"/>
    <w:rsid w:val="008D5DE3"/>
    <w:rsid w:val="00A8074F"/>
    <w:rsid w:val="00B00BC1"/>
    <w:rsid w:val="00B3208A"/>
    <w:rsid w:val="00CC5FD3"/>
    <w:rsid w:val="00E9320C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4117B-0EF6-4E27-BB28-6F5C572F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474</ap:Words>
  <ap:Characters>2609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2020-08-26T20:06:00.0000000Z</dcterms:created>
  <dcterms:modified xsi:type="dcterms:W3CDTF">2020-08-30T20:37:00.0000000Z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0x010100937E8999036F684CA273BD54A0D92917</vt:lpwstr>
  </property>
</Properties>
</file>